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17" w:rsidRDefault="00F06817">
      <w:pPr>
        <w:pStyle w:val="ConsPlusTitle"/>
        <w:jc w:val="center"/>
        <w:outlineLvl w:val="0"/>
      </w:pPr>
      <w:r>
        <w:t>ДУМА ГОРОДСКОГО ОКРУГА ЗАРЕЧНЫЙ</w:t>
      </w:r>
    </w:p>
    <w:p w:rsidR="00F06817" w:rsidRDefault="00F06817">
      <w:pPr>
        <w:pStyle w:val="ConsPlusTitle"/>
        <w:jc w:val="center"/>
      </w:pPr>
      <w:r>
        <w:t>ПЯТЫЙ СОЗЫВ</w:t>
      </w:r>
    </w:p>
    <w:p w:rsidR="00F06817" w:rsidRDefault="00F06817">
      <w:pPr>
        <w:pStyle w:val="ConsPlusTitle"/>
        <w:jc w:val="center"/>
      </w:pPr>
      <w:r>
        <w:t>Шестьдесят четвертое заседание</w:t>
      </w:r>
    </w:p>
    <w:p w:rsidR="00F06817" w:rsidRDefault="00F06817">
      <w:pPr>
        <w:pStyle w:val="ConsPlusTitle"/>
        <w:jc w:val="center"/>
      </w:pPr>
    </w:p>
    <w:p w:rsidR="00F06817" w:rsidRDefault="00F06817">
      <w:pPr>
        <w:pStyle w:val="ConsPlusTitle"/>
        <w:jc w:val="center"/>
      </w:pPr>
      <w:r>
        <w:t>РЕШЕНИЕ</w:t>
      </w:r>
    </w:p>
    <w:p w:rsidR="00F06817" w:rsidRDefault="00F06817">
      <w:pPr>
        <w:pStyle w:val="ConsPlusTitle"/>
        <w:jc w:val="center"/>
      </w:pPr>
      <w:proofErr w:type="gramStart"/>
      <w:r>
        <w:t>от</w:t>
      </w:r>
      <w:proofErr w:type="gramEnd"/>
      <w:r>
        <w:t xml:space="preserve"> 29 октября 2015 г. N 133-Р</w:t>
      </w:r>
    </w:p>
    <w:p w:rsidR="00F06817" w:rsidRDefault="00F06817">
      <w:pPr>
        <w:pStyle w:val="ConsPlusTitle"/>
        <w:jc w:val="center"/>
      </w:pPr>
    </w:p>
    <w:p w:rsidR="00F06817" w:rsidRDefault="00F06817">
      <w:pPr>
        <w:pStyle w:val="ConsPlusTitle"/>
        <w:jc w:val="center"/>
      </w:pPr>
      <w:r>
        <w:t>ОБ УТВЕРЖДЕНИИ ПОРЯДКА ПРОВЕДЕНИЯ ОГРАНИЧЕННЫХ И</w:t>
      </w:r>
    </w:p>
    <w:p w:rsidR="00F06817" w:rsidRDefault="00F06817">
      <w:pPr>
        <w:pStyle w:val="ConsPlusTitle"/>
        <w:jc w:val="center"/>
      </w:pPr>
      <w:r>
        <w:t>ВЫНУЖДЕННЫХ ВЫРУБОК ДРЕВЕСНО-КУСТАРНИКОВОЙ РАСТИТЕЛЬНОСТИ</w:t>
      </w:r>
    </w:p>
    <w:p w:rsidR="00F06817" w:rsidRDefault="00F06817">
      <w:pPr>
        <w:pStyle w:val="ConsPlusTitle"/>
        <w:jc w:val="center"/>
      </w:pPr>
      <w:r>
        <w:t>НА ТЕРРИТОРИИ ГОРОДСКОГО ОКРУГА ЗАРЕЧНЫЙ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  <w:ind w:firstLine="540"/>
        <w:jc w:val="both"/>
      </w:pPr>
      <w:r>
        <w:t xml:space="preserve">В целях сохранения и обеспечения развития зеленого фонда как одного из важнейших факторов создания и поддержания благоприятных условий жизни, труда и отдыха населения на территории городского округа Заречный, на основании </w:t>
      </w:r>
      <w:hyperlink r:id="rId4" w:history="1">
        <w:r>
          <w:rPr>
            <w:color w:val="0000FF"/>
          </w:rPr>
          <w:t>пункта 25 части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статей 7</w:t>
        </w:r>
      </w:hyperlink>
      <w:r>
        <w:t xml:space="preserve">, </w:t>
      </w:r>
      <w:hyperlink r:id="rId6" w:history="1">
        <w:r>
          <w:rPr>
            <w:color w:val="0000FF"/>
          </w:rPr>
          <w:t>10</w:t>
        </w:r>
      </w:hyperlink>
      <w:r>
        <w:t xml:space="preserve">, </w:t>
      </w:r>
      <w:hyperlink r:id="rId7" w:history="1">
        <w:r>
          <w:rPr>
            <w:color w:val="0000FF"/>
          </w:rPr>
          <w:t>61</w:t>
        </w:r>
      </w:hyperlink>
      <w:r>
        <w:t xml:space="preserve">, </w:t>
      </w:r>
      <w:hyperlink r:id="rId8" w:history="1">
        <w:r>
          <w:rPr>
            <w:color w:val="0000FF"/>
          </w:rPr>
          <w:t>77</w:t>
        </w:r>
      </w:hyperlink>
      <w:r>
        <w:t xml:space="preserve">, </w:t>
      </w:r>
      <w:hyperlink r:id="rId9" w:history="1">
        <w:r>
          <w:rPr>
            <w:color w:val="0000FF"/>
          </w:rPr>
          <w:t>78</w:t>
        </w:r>
      </w:hyperlink>
      <w:r>
        <w:t xml:space="preserve"> Федерального закона от 10.01.2002 N 7-ФЗ "Об охране окружающей среды", </w:t>
      </w:r>
      <w:hyperlink r:id="rId10" w:history="1">
        <w:r>
          <w:rPr>
            <w:color w:val="0000FF"/>
          </w:rPr>
          <w:t>ст. ст. 45</w:t>
        </w:r>
      </w:hyperlink>
      <w:r>
        <w:t xml:space="preserve">, </w:t>
      </w:r>
      <w:hyperlink r:id="rId11" w:history="1">
        <w:r>
          <w:rPr>
            <w:color w:val="0000FF"/>
          </w:rPr>
          <w:t>65</w:t>
        </w:r>
      </w:hyperlink>
      <w:r>
        <w:t xml:space="preserve"> </w:t>
      </w:r>
      <w:hyperlink r:id="rId12" w:history="1">
        <w:r>
          <w:rPr>
            <w:color w:val="0000FF"/>
          </w:rPr>
          <w:t>Устава</w:t>
        </w:r>
      </w:hyperlink>
      <w:r>
        <w:t xml:space="preserve"> городского округа Заречный, Дума решила: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1. Утвердить "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проведения ограниченных и вынужденных вырубок древесно-кустарниковой растительности на территории городского округа Заречный" (прилагается).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2. Опубликовать настоящее Решение в установленном порядке, разместить на официальном сайте городского округа Заречный.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3. Направить настоящее Решение в орган, осуществляющий ведение Свердловского областного регистра муниципальных нормативных правовых актов.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  <w:jc w:val="right"/>
      </w:pPr>
      <w:r>
        <w:t>Глава</w:t>
      </w:r>
    </w:p>
    <w:p w:rsidR="00F06817" w:rsidRDefault="00F06817">
      <w:pPr>
        <w:pStyle w:val="ConsPlusNormal"/>
        <w:jc w:val="right"/>
      </w:pPr>
      <w:proofErr w:type="gramStart"/>
      <w:r>
        <w:t>городского</w:t>
      </w:r>
      <w:proofErr w:type="gramEnd"/>
      <w:r>
        <w:t xml:space="preserve"> округа</w:t>
      </w:r>
    </w:p>
    <w:p w:rsidR="00F06817" w:rsidRDefault="00F06817">
      <w:pPr>
        <w:pStyle w:val="ConsPlusNormal"/>
        <w:jc w:val="right"/>
      </w:pPr>
      <w:r>
        <w:t>В.Н.ЛАНСКИХ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F06817" w:rsidRDefault="00F06817">
      <w:pPr>
        <w:pStyle w:val="ConsPlusNormal"/>
        <w:jc w:val="right"/>
        <w:outlineLvl w:val="0"/>
      </w:pPr>
      <w:r>
        <w:t>Утвержден</w:t>
      </w:r>
    </w:p>
    <w:p w:rsidR="00F06817" w:rsidRDefault="00F06817">
      <w:pPr>
        <w:pStyle w:val="ConsPlusNormal"/>
        <w:jc w:val="right"/>
      </w:pPr>
      <w:r>
        <w:t>Решением Думы</w:t>
      </w:r>
    </w:p>
    <w:p w:rsidR="00F06817" w:rsidRDefault="00F06817">
      <w:pPr>
        <w:pStyle w:val="ConsPlusNormal"/>
        <w:jc w:val="right"/>
      </w:pPr>
      <w:proofErr w:type="gramStart"/>
      <w:r>
        <w:t>от</w:t>
      </w:r>
      <w:proofErr w:type="gramEnd"/>
      <w:r>
        <w:t xml:space="preserve"> 29 октября 2015 г. N 133-Р</w:t>
      </w:r>
    </w:p>
    <w:p w:rsidR="00F06817" w:rsidRDefault="00F06817">
      <w:pPr>
        <w:pStyle w:val="ConsPlusNormal"/>
      </w:pPr>
    </w:p>
    <w:p w:rsidR="00F06817" w:rsidRDefault="00F06817">
      <w:pPr>
        <w:pStyle w:val="ConsPlusTitle"/>
        <w:jc w:val="center"/>
      </w:pPr>
      <w:bookmarkStart w:id="0" w:name="P29"/>
      <w:bookmarkEnd w:id="0"/>
      <w:r>
        <w:t>ПОРЯДОК</w:t>
      </w:r>
    </w:p>
    <w:p w:rsidR="00F06817" w:rsidRDefault="00F06817">
      <w:pPr>
        <w:pStyle w:val="ConsPlusTitle"/>
        <w:jc w:val="center"/>
      </w:pPr>
      <w:r>
        <w:t>ПРОВЕДЕНИЯ ОГРАНИЧЕННЫХ И ВЫНУЖДЕННЫХ ВЫРУБОК</w:t>
      </w:r>
    </w:p>
    <w:p w:rsidR="00F06817" w:rsidRDefault="00F06817">
      <w:pPr>
        <w:pStyle w:val="ConsPlusTitle"/>
        <w:jc w:val="center"/>
      </w:pPr>
      <w:r>
        <w:t>ДРЕВЕСНО-КУСТАРНИКОВОЙ РАСТИТЕЛЬНОСТИ</w:t>
      </w:r>
    </w:p>
    <w:p w:rsidR="00F06817" w:rsidRDefault="00F06817">
      <w:pPr>
        <w:pStyle w:val="ConsPlusTitle"/>
        <w:jc w:val="center"/>
      </w:pPr>
      <w:r>
        <w:t>НА ТЕРРИТОРИИ ГОРОДСКОГО ОКРУГА ЗАРЕЧНЫЙ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  <w:jc w:val="center"/>
        <w:outlineLvl w:val="1"/>
      </w:pPr>
      <w:r>
        <w:t>1. ОБЩИЕ ПОЛОЖЕНИЯ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  <w:ind w:firstLine="540"/>
        <w:jc w:val="both"/>
      </w:pPr>
      <w:r>
        <w:t xml:space="preserve">Настоящий Порядок проведения ограниченных и вынужденных вырубок древесно-кустарниковой растительности (далее - Порядок) разработан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10.01.2002 N 7-ФЗ "Об охране окружающей среды",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регулирует отношения по оформлению разрешительных документов на проведение ограниченной вырубки древесно-кустарниковой растительности в городском округе Заречный, определяет порядок и правила вырубки.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lastRenderedPageBreak/>
        <w:t>В настоящем Порядке используются следующие наиболее распространенные термины: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1) древесно-кустарниковая растительность - деревья и кустарники естественного происхождения, произрастающие совместно на одном участке;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2) дерево - растение с четко выраженным древесным стволом диаметром не менее 8 см на высоте 1,3 м;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3) 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4) повреждение древесно-кустарниковой растительности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надпочечного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5) уничтожение древесно-кустарниковой растительности - повреждение и вырубка, повлекшие прекращение роста;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6) незаконная вырубка древесно-кустарниковой растительности - вырубка деревьев и кустарников, без оформления соответствующих разрешительных документов;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7) под ограниченной вырубкой древесно-кустарниковой растительности понимается: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вырубка древесно-кустарниковой растительности физическими или юридическими лицами, владеющими земельными участками, расположенными на территории городского округа Заречный, не входящими в земли государственного лесного фонда, на законном основании, и осуществляющими на этих земельных участках строительство, иные виды деятельности, при которых их использование влечет вырубку древесно-кустарниковой растительности;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вырубка (расчистка) древесно-кустарниковой растительности в охранных и охранно-защитных зонах линейных объектов (ЛЭП, газопроводы, трубопроводы, линии связи, дороги и т.д.);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вырубка древесно-кустарниковой растительности на земельных участках, выделенных для всех видов строительства, ведения личного подсобного хозяйства, садоводства;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вырубка одиноко стоящих деревьев, кустарников или группы деревьев, расположенных на землях общего пользования, мешающих осуществлению разрешенного использования земельных участков, предоставленных для всех видов строительства, огородничества, ведения личного подсобного хозяйства, садоводства;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8) Под вынужденной вырубкой древесно-кустарниковой растительности понимается: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вырубка деревьев, представляющих угрозу для жизни человека;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вырубка деревьев, угрожающих имуществу граждан и юридических лиц;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вырубка внутри жилых кварталов, связанная с жалобами жильцов;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вырубка, связанная с авариями на инженерных сетях и их плановым ремонтом;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вырубка, связанная с проведением работ по уходу - обрезка, омоложение, снос больных, усохших и отслуживших свой нормативный срок деревьев и кустарников;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вырубка, связанная с обеспечением нормальной видимости для технических средств, </w:t>
      </w:r>
      <w:r>
        <w:lastRenderedPageBreak/>
        <w:t>регулированием дорожного движения, с безопасностью движения транспорта и пешеходов;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вырубка, связанная с разрушением корневой системой фундаментов зданий, асфальтовых покрытий, тротуаров и проезжей части дорог.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 xml:space="preserve">1.1. Ограниченная вырубка древесно-кустарниковой растительности в городском округе Заречный осуществляется при условии внесения платы, рассчитываемой на основании </w:t>
      </w:r>
      <w:hyperlink r:id="rId15" w:history="1">
        <w:r>
          <w:rPr>
            <w:color w:val="0000FF"/>
          </w:rPr>
          <w:t>ставок</w:t>
        </w:r>
      </w:hyperlink>
      <w:r>
        <w:t xml:space="preserve">, утвержденных Постановлением Правительства Российской Федерации от 22 мая 2007 г. N 310 "О ставках платы за единицу объема лесных ресурсов и ставках платы за единицу площади лесного участка, находящегося в Федеральной собственности", и утвержденных на территории городского округа Заречный повышающих коэффициентов </w:t>
      </w:r>
      <w:hyperlink w:anchor="P104" w:history="1">
        <w:r>
          <w:rPr>
            <w:color w:val="0000FF"/>
          </w:rPr>
          <w:t>(Приложение 1)</w:t>
        </w:r>
      </w:hyperlink>
      <w:r>
        <w:t>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1.2. Плата за проведение ограниченной вырубки подлежит зачислению в местный бюджет. Оплата должна быть проведена до начала вырубки.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1.3. Плата за проведение вынужденной вырубки древесно-кустарниковой растительности не взимается.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1.4. Данный Порядок не распространяется на вырубку лесных насаждений, расположенных на землях государственного лесного фонда, находящихся в собственности Российской Федерации или Свердловской области, на городские лесные насаждения рекреационного назначения, на плодовые деревья и кустарники, сельскохозяйственные культуры, выращиваемые гражданами на земельных участках, находящихся в их законном пользовании.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1.5. Порядок является нормативным актом, обязательным для исполнения на территории городского округа Заречный гражданами, индивидуальными предпринимателями, юридическими лицами, независимо от организационно-правовой формы и вида землепользования, при проведении вырубки древесно-кустарниковой растительности.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1.6. Выдача разрешительных документов на проведение ограниченной вырубки на земельных участках, предоставленных для любых видов строительства, садоводства, ведения личного подсобного хозяйства и прочих видов разрешенного использования осуществляется администрацией городского округа Заречный.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1.7. Выдача разрешительных документов на проведение вынужденной вырубки древесно-кустарниковой растительности осуществляется администрацией городского округа Заречный.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1.8. Вырубка при аварийных, чрезвычайных ситуациях, требующих безотлагательного проведения восстановительных мероприятий, производится уполномоченными лицами без предварительного оформления разрешительных документов на основании акта комиссии по чрезвычайным ситуациям. Вырубленная в результате вынужденной вырубки древесно-кустарниковая растительность подлежит утилизации.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  <w:jc w:val="center"/>
        <w:outlineLvl w:val="1"/>
      </w:pPr>
      <w:r>
        <w:t>2. ПОРЯДОК ОФОРМЛЕНИЯ РАЗРЕШИТЕЛЬНЫХ ДОКУМЕНТОВ</w:t>
      </w:r>
    </w:p>
    <w:p w:rsidR="00F06817" w:rsidRDefault="00F06817">
      <w:pPr>
        <w:pStyle w:val="ConsPlusNormal"/>
        <w:jc w:val="center"/>
      </w:pPr>
      <w:r>
        <w:t>НА ПРОВЕДЕНИЕ ОГРАНИЧЕННОЙ ВЫРУБКИ</w:t>
      </w:r>
    </w:p>
    <w:p w:rsidR="00F06817" w:rsidRDefault="00F06817">
      <w:pPr>
        <w:pStyle w:val="ConsPlusNormal"/>
        <w:jc w:val="center"/>
      </w:pPr>
      <w:r>
        <w:t>ДРЕВЕСНО-КУСТАРНИКОВОЙ РАСТИТЕЛЬНОСТИ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  <w:ind w:firstLine="540"/>
        <w:jc w:val="both"/>
      </w:pPr>
      <w:bookmarkStart w:id="1" w:name="P70"/>
      <w:bookmarkEnd w:id="1"/>
      <w:r>
        <w:t>2.1. Для проведения ограниченной вырубки заинтересованное лицо (далее - заявитель) направляет в адрес администрации городского округа Заречный: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заявление на проведение ограниченной вырубки;</w:t>
      </w:r>
    </w:p>
    <w:p w:rsidR="00F06817" w:rsidRDefault="00F06817">
      <w:pPr>
        <w:pStyle w:val="ConsPlusNormal"/>
        <w:spacing w:before="220"/>
        <w:ind w:firstLine="540"/>
        <w:jc w:val="both"/>
      </w:pPr>
      <w:bookmarkStart w:id="2" w:name="P72"/>
      <w:bookmarkEnd w:id="2"/>
      <w:proofErr w:type="gramStart"/>
      <w:r>
        <w:t>б</w:t>
      </w:r>
      <w:proofErr w:type="gramEnd"/>
      <w:r>
        <w:t xml:space="preserve">) копии правоустанавливающих или </w:t>
      </w:r>
      <w:proofErr w:type="spellStart"/>
      <w:r>
        <w:t>правоподтверждающих</w:t>
      </w:r>
      <w:proofErr w:type="spellEnd"/>
      <w:r>
        <w:t xml:space="preserve"> документов на земельный участок, на котором предполагается проведение ограниченной вырубки;</w:t>
      </w:r>
    </w:p>
    <w:p w:rsidR="00F06817" w:rsidRDefault="00F06817">
      <w:pPr>
        <w:pStyle w:val="ConsPlusNormal"/>
        <w:spacing w:before="220"/>
        <w:ind w:firstLine="540"/>
        <w:jc w:val="both"/>
      </w:pPr>
      <w:bookmarkStart w:id="3" w:name="P73"/>
      <w:bookmarkEnd w:id="3"/>
      <w:proofErr w:type="gramStart"/>
      <w:r>
        <w:t>в</w:t>
      </w:r>
      <w:proofErr w:type="gramEnd"/>
      <w:r>
        <w:t xml:space="preserve">) разрешение на строительство (в случае вырубки в связи с осуществлением строительства, </w:t>
      </w:r>
      <w:r>
        <w:lastRenderedPageBreak/>
        <w:t>для которого требуется получение разрешения);</w:t>
      </w:r>
    </w:p>
    <w:p w:rsidR="00F06817" w:rsidRDefault="00F06817">
      <w:pPr>
        <w:pStyle w:val="ConsPlusNormal"/>
        <w:spacing w:before="220"/>
        <w:ind w:firstLine="540"/>
        <w:jc w:val="both"/>
      </w:pPr>
      <w:bookmarkStart w:id="4" w:name="P74"/>
      <w:bookmarkEnd w:id="4"/>
      <w:proofErr w:type="gramStart"/>
      <w:r>
        <w:t>г</w:t>
      </w:r>
      <w:proofErr w:type="gramEnd"/>
      <w:r>
        <w:t>) копии правоустанавливающих документов на линейные объекты (в случае проведения вырубки в охранных и других зонах линейных объектов) или документов об установлении охранной зоны;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ведомость перечета, в которой указаны: вид, диаметр, количество предполагаемых к вырубке деревьев.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"б"</w:t>
        </w:r>
      </w:hyperlink>
      <w:r>
        <w:t xml:space="preserve"> и </w:t>
      </w:r>
      <w:hyperlink w:anchor="P74" w:history="1">
        <w:r>
          <w:rPr>
            <w:color w:val="0000FF"/>
          </w:rPr>
          <w:t>"г"</w:t>
        </w:r>
      </w:hyperlink>
      <w:r>
        <w:t xml:space="preserve"> настоящего пункта предоставляются в случае, если права на объекты недвижимого имущества не зарегистрированы в ЕГРП.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"в"</w:t>
        </w:r>
      </w:hyperlink>
      <w:r>
        <w:t xml:space="preserve"> предоставляются в случае, если они не находятся в распоряжении администрации городского округа Заречный.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2.2. Администрация городского округа Заречный рассматривает заявление и приложенные к нему материалы и принимает решение в форме распоряжения о предоставлении разрешения на проведение ограниченной вырубки или об отказе в предоставлении разрешения на проведение ограниченной вырубки с указанием причины отказа.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 xml:space="preserve">2.3. Распоряжение администрации городского округа Заречный о предоставлении разрешения на проведение ограниченной вырубки, либо решение об отказе в предоставлении разрешения на проведение ограниченной вырубки оформляется в течение 30 календарных дней со дня поступления заявления и документов, установленных в </w:t>
      </w:r>
      <w:hyperlink w:anchor="P70" w:history="1">
        <w:r>
          <w:rPr>
            <w:color w:val="0000FF"/>
          </w:rPr>
          <w:t>подпункте 2.1</w:t>
        </w:r>
      </w:hyperlink>
      <w:r>
        <w:t xml:space="preserve"> настоящего Порядка.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2.4. Заявители, владеющие земельными участками на праве собственности или ином виде права, могут осуществлять ограниченную вырубку древесно-кустарниковой растительности на основании распоряжения администрации городского округа Заречный, после оплаты суммы, соответствующей материально-денежной оценке древесно-кустарниковой растительности.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2.5. Срок действия разрешения на проведение ограниченных вырубок древесно-кустарниковой растительности не может превышать одного года с момента его выдачи.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2.6. Заявителю отказывается в предоставлении разрешения на проведение ограниченной вырубки в случаях: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непредставления либо представления не в полном объеме необходимых для принятия решения документов, указанных в </w:t>
      </w:r>
      <w:hyperlink w:anchor="P70" w:history="1">
        <w:r>
          <w:rPr>
            <w:color w:val="0000FF"/>
          </w:rPr>
          <w:t>подпункте 2.1</w:t>
        </w:r>
      </w:hyperlink>
      <w:r>
        <w:t xml:space="preserve"> настоящего Порядка;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отсутствия основания для предоставления права рубки в соответствии с лесным, градостроительным или иным законодательством Российской Федерации.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  <w:jc w:val="center"/>
        <w:outlineLvl w:val="1"/>
      </w:pPr>
      <w:r>
        <w:t>3. ПОРЯДОК ИСПОЛЬЗОВАНИЯ СРЕДСТВ,</w:t>
      </w:r>
    </w:p>
    <w:p w:rsidR="00F06817" w:rsidRDefault="00F06817">
      <w:pPr>
        <w:pStyle w:val="ConsPlusNormal"/>
        <w:jc w:val="center"/>
      </w:pPr>
      <w:r>
        <w:t>ПОСТУПАЮЩИХ ЗА ОГРАНИЧЕННУЮ И НЕЗАКОННУЮ ВЫРУБКУ</w:t>
      </w:r>
    </w:p>
    <w:p w:rsidR="00F06817" w:rsidRDefault="00F06817">
      <w:pPr>
        <w:pStyle w:val="ConsPlusNormal"/>
        <w:jc w:val="center"/>
      </w:pPr>
      <w:r>
        <w:t>ДРЕВЕСНО-КУСТАРНИКОВОЙ РАСТИТЕЛЬНОСТИ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  <w:ind w:firstLine="540"/>
        <w:jc w:val="both"/>
      </w:pPr>
      <w:r>
        <w:t>Средства, полученные в результате возмещения ущерба за ограниченную и незаконную вырубку древесно-кустарниковой растительности, используются: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 проведение лесовосстановительных, лесохозяйственных работ, охрану и защиту древесно-кустарниковой растительности;</w:t>
      </w:r>
    </w:p>
    <w:p w:rsidR="00F06817" w:rsidRDefault="00F06817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на содержание объектов древесно-кустарниковой растительности (проведение специальных мероприятий по предупреждению распространения болезней и вредителей).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F06817" w:rsidRDefault="00F06817">
      <w:pPr>
        <w:pStyle w:val="ConsPlusNormal"/>
        <w:jc w:val="right"/>
        <w:outlineLvl w:val="1"/>
      </w:pPr>
      <w:r>
        <w:lastRenderedPageBreak/>
        <w:t>Приложение N 1</w:t>
      </w:r>
    </w:p>
    <w:p w:rsidR="00F06817" w:rsidRDefault="00F0681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Порядку проведения</w:t>
      </w:r>
    </w:p>
    <w:p w:rsidR="00F06817" w:rsidRDefault="00F06817">
      <w:pPr>
        <w:pStyle w:val="ConsPlusNormal"/>
        <w:jc w:val="right"/>
      </w:pPr>
      <w:proofErr w:type="gramStart"/>
      <w:r>
        <w:t>ограниченных</w:t>
      </w:r>
      <w:proofErr w:type="gramEnd"/>
      <w:r>
        <w:t xml:space="preserve"> и вынужденных вырубок</w:t>
      </w:r>
    </w:p>
    <w:p w:rsidR="00F06817" w:rsidRDefault="00F06817">
      <w:pPr>
        <w:pStyle w:val="ConsPlusNormal"/>
        <w:jc w:val="right"/>
      </w:pPr>
      <w:proofErr w:type="gramStart"/>
      <w:r>
        <w:t>древесно</w:t>
      </w:r>
      <w:proofErr w:type="gramEnd"/>
      <w:r>
        <w:t>-кустарниковой растительности</w:t>
      </w:r>
    </w:p>
    <w:p w:rsidR="00F06817" w:rsidRDefault="00F06817">
      <w:pPr>
        <w:pStyle w:val="ConsPlusNormal"/>
        <w:jc w:val="right"/>
      </w:pPr>
      <w:proofErr w:type="gramStart"/>
      <w:r>
        <w:t>на</w:t>
      </w:r>
      <w:proofErr w:type="gramEnd"/>
      <w:r>
        <w:t xml:space="preserve"> территории городского округа Заречный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  <w:jc w:val="center"/>
      </w:pPr>
      <w:bookmarkStart w:id="5" w:name="P104"/>
      <w:bookmarkEnd w:id="5"/>
      <w:r>
        <w:t>МИНИМАЛЬНЫЕ СТАВКИ</w:t>
      </w:r>
    </w:p>
    <w:p w:rsidR="00F06817" w:rsidRDefault="00F06817">
      <w:pPr>
        <w:pStyle w:val="ConsPlusNormal"/>
        <w:jc w:val="center"/>
      </w:pPr>
      <w:r>
        <w:t>ПЛАТЫ ЗА ЕДИНИЦУ ОБЪЕМА ВЫРУБАЕМОЙ ДРЕВЕСИНЫ НА КОРНЮ</w:t>
      </w:r>
    </w:p>
    <w:p w:rsidR="00F06817" w:rsidRDefault="00F06817">
      <w:pPr>
        <w:pStyle w:val="ConsPlusNormal"/>
        <w:jc w:val="center"/>
      </w:pPr>
      <w:r>
        <w:t>НА ТЕРРИТОРИИ ГОРОДСКОГО ОКРУГА ЗАРЕЧНЫЙ</w:t>
      </w:r>
    </w:p>
    <w:p w:rsidR="00F06817" w:rsidRDefault="00F0681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907"/>
        <w:gridCol w:w="1474"/>
        <w:gridCol w:w="1020"/>
        <w:gridCol w:w="1020"/>
        <w:gridCol w:w="907"/>
        <w:gridCol w:w="1304"/>
      </w:tblGrid>
      <w:tr w:rsidR="00F06817">
        <w:tc>
          <w:tcPr>
            <w:tcW w:w="567" w:type="dxa"/>
            <w:vMerge w:val="restart"/>
          </w:tcPr>
          <w:p w:rsidR="00F06817" w:rsidRDefault="00F068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</w:tcPr>
          <w:p w:rsidR="00F06817" w:rsidRDefault="00F06817">
            <w:pPr>
              <w:pStyle w:val="ConsPlusNormal"/>
              <w:jc w:val="center"/>
            </w:pPr>
            <w:r>
              <w:t>Наименование лесной породы</w:t>
            </w:r>
          </w:p>
        </w:tc>
        <w:tc>
          <w:tcPr>
            <w:tcW w:w="907" w:type="dxa"/>
            <w:vMerge w:val="restart"/>
          </w:tcPr>
          <w:p w:rsidR="00F06817" w:rsidRDefault="00F06817">
            <w:pPr>
              <w:pStyle w:val="ConsPlusNormal"/>
              <w:jc w:val="center"/>
            </w:pPr>
            <w:r>
              <w:t>Разряд такс</w:t>
            </w:r>
          </w:p>
        </w:tc>
        <w:tc>
          <w:tcPr>
            <w:tcW w:w="1474" w:type="dxa"/>
            <w:vMerge w:val="restart"/>
          </w:tcPr>
          <w:p w:rsidR="00F06817" w:rsidRDefault="00F06817">
            <w:pPr>
              <w:pStyle w:val="ConsPlusNormal"/>
              <w:jc w:val="center"/>
            </w:pPr>
            <w:r>
              <w:t>Расстояние вывозки, в километрах</w:t>
            </w:r>
          </w:p>
        </w:tc>
        <w:tc>
          <w:tcPr>
            <w:tcW w:w="4251" w:type="dxa"/>
            <w:gridSpan w:val="4"/>
          </w:tcPr>
          <w:p w:rsidR="00F06817" w:rsidRDefault="00F06817">
            <w:pPr>
              <w:pStyle w:val="ConsPlusNormal"/>
              <w:jc w:val="center"/>
            </w:pPr>
            <w:r>
              <w:t>Размер ставки, в рублях за 1 плотный кубический метр</w:t>
            </w:r>
          </w:p>
        </w:tc>
      </w:tr>
      <w:tr w:rsidR="00F06817">
        <w:tc>
          <w:tcPr>
            <w:tcW w:w="567" w:type="dxa"/>
            <w:vMerge/>
          </w:tcPr>
          <w:p w:rsidR="00F06817" w:rsidRDefault="00F06817"/>
        </w:tc>
        <w:tc>
          <w:tcPr>
            <w:tcW w:w="1757" w:type="dxa"/>
            <w:vMerge/>
          </w:tcPr>
          <w:p w:rsidR="00F06817" w:rsidRDefault="00F06817"/>
        </w:tc>
        <w:tc>
          <w:tcPr>
            <w:tcW w:w="907" w:type="dxa"/>
            <w:vMerge/>
          </w:tcPr>
          <w:p w:rsidR="00F06817" w:rsidRDefault="00F06817"/>
        </w:tc>
        <w:tc>
          <w:tcPr>
            <w:tcW w:w="1474" w:type="dxa"/>
            <w:vMerge/>
          </w:tcPr>
          <w:p w:rsidR="00F06817" w:rsidRDefault="00F06817"/>
        </w:tc>
        <w:tc>
          <w:tcPr>
            <w:tcW w:w="2947" w:type="dxa"/>
            <w:gridSpan w:val="3"/>
          </w:tcPr>
          <w:p w:rsidR="00F06817" w:rsidRDefault="00F06817">
            <w:pPr>
              <w:pStyle w:val="ConsPlusNormal"/>
              <w:jc w:val="center"/>
            </w:pPr>
            <w:r>
              <w:t>Заготовка деловой древесины без коры</w:t>
            </w:r>
          </w:p>
        </w:tc>
        <w:tc>
          <w:tcPr>
            <w:tcW w:w="1304" w:type="dxa"/>
            <w:vMerge w:val="restart"/>
          </w:tcPr>
          <w:p w:rsidR="00F06817" w:rsidRDefault="00F06817">
            <w:pPr>
              <w:pStyle w:val="ConsPlusNormal"/>
              <w:jc w:val="center"/>
            </w:pPr>
            <w:r>
              <w:t>Заготовка дровяной древесины (в коре)</w:t>
            </w:r>
          </w:p>
        </w:tc>
      </w:tr>
      <w:tr w:rsidR="00F06817">
        <w:tc>
          <w:tcPr>
            <w:tcW w:w="567" w:type="dxa"/>
            <w:vMerge/>
          </w:tcPr>
          <w:p w:rsidR="00F06817" w:rsidRDefault="00F06817"/>
        </w:tc>
        <w:tc>
          <w:tcPr>
            <w:tcW w:w="1757" w:type="dxa"/>
            <w:vMerge/>
          </w:tcPr>
          <w:p w:rsidR="00F06817" w:rsidRDefault="00F06817"/>
        </w:tc>
        <w:tc>
          <w:tcPr>
            <w:tcW w:w="907" w:type="dxa"/>
            <w:vMerge/>
          </w:tcPr>
          <w:p w:rsidR="00F06817" w:rsidRDefault="00F06817"/>
        </w:tc>
        <w:tc>
          <w:tcPr>
            <w:tcW w:w="1474" w:type="dxa"/>
            <w:vMerge/>
          </w:tcPr>
          <w:p w:rsidR="00F06817" w:rsidRDefault="00F06817"/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proofErr w:type="gramStart"/>
            <w:r>
              <w:t>крупная</w:t>
            </w:r>
            <w:proofErr w:type="gramEnd"/>
          </w:p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proofErr w:type="gramStart"/>
            <w:r>
              <w:t>средняя</w:t>
            </w:r>
            <w:proofErr w:type="gramEnd"/>
          </w:p>
        </w:tc>
        <w:tc>
          <w:tcPr>
            <w:tcW w:w="907" w:type="dxa"/>
          </w:tcPr>
          <w:p w:rsidR="00F06817" w:rsidRDefault="00F06817">
            <w:pPr>
              <w:pStyle w:val="ConsPlusNormal"/>
              <w:jc w:val="center"/>
            </w:pPr>
            <w:proofErr w:type="gramStart"/>
            <w:r>
              <w:t>мелкая</w:t>
            </w:r>
            <w:proofErr w:type="gramEnd"/>
          </w:p>
        </w:tc>
        <w:tc>
          <w:tcPr>
            <w:tcW w:w="1304" w:type="dxa"/>
            <w:vMerge/>
          </w:tcPr>
          <w:p w:rsidR="00F06817" w:rsidRDefault="00F06817"/>
        </w:tc>
      </w:tr>
      <w:tr w:rsidR="00F06817">
        <w:tc>
          <w:tcPr>
            <w:tcW w:w="567" w:type="dxa"/>
          </w:tcPr>
          <w:p w:rsidR="00F06817" w:rsidRDefault="00F068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F06817" w:rsidRDefault="00F06817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907" w:type="dxa"/>
          </w:tcPr>
          <w:p w:rsidR="00F06817" w:rsidRDefault="00F068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06817" w:rsidRDefault="00F06817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r>
              <w:t>148,9</w:t>
            </w:r>
          </w:p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r>
              <w:t>106,4</w:t>
            </w:r>
          </w:p>
        </w:tc>
        <w:tc>
          <w:tcPr>
            <w:tcW w:w="907" w:type="dxa"/>
          </w:tcPr>
          <w:p w:rsidR="00F06817" w:rsidRDefault="00F06817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304" w:type="dxa"/>
          </w:tcPr>
          <w:p w:rsidR="00F06817" w:rsidRDefault="00F06817">
            <w:pPr>
              <w:pStyle w:val="ConsPlusNormal"/>
              <w:jc w:val="center"/>
            </w:pPr>
            <w:r>
              <w:t>3,6</w:t>
            </w:r>
          </w:p>
        </w:tc>
      </w:tr>
      <w:tr w:rsidR="00F06817">
        <w:tc>
          <w:tcPr>
            <w:tcW w:w="567" w:type="dxa"/>
          </w:tcPr>
          <w:p w:rsidR="00F06817" w:rsidRDefault="00F068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F06817" w:rsidRDefault="00F06817">
            <w:pPr>
              <w:pStyle w:val="ConsPlusNormal"/>
              <w:jc w:val="center"/>
            </w:pPr>
            <w:r>
              <w:t>Лиственница</w:t>
            </w:r>
          </w:p>
        </w:tc>
        <w:tc>
          <w:tcPr>
            <w:tcW w:w="907" w:type="dxa"/>
          </w:tcPr>
          <w:p w:rsidR="00F06817" w:rsidRDefault="00F068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06817" w:rsidRDefault="00F06817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r>
              <w:t>85,1</w:t>
            </w:r>
          </w:p>
        </w:tc>
        <w:tc>
          <w:tcPr>
            <w:tcW w:w="907" w:type="dxa"/>
          </w:tcPr>
          <w:p w:rsidR="00F06817" w:rsidRDefault="00F06817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304" w:type="dxa"/>
          </w:tcPr>
          <w:p w:rsidR="00F06817" w:rsidRDefault="00F06817">
            <w:pPr>
              <w:pStyle w:val="ConsPlusNormal"/>
              <w:jc w:val="center"/>
            </w:pPr>
            <w:r>
              <w:t>3,6</w:t>
            </w:r>
          </w:p>
        </w:tc>
      </w:tr>
      <w:tr w:rsidR="00F06817">
        <w:tc>
          <w:tcPr>
            <w:tcW w:w="567" w:type="dxa"/>
          </w:tcPr>
          <w:p w:rsidR="00F06817" w:rsidRDefault="00F068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F06817" w:rsidRDefault="00F06817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907" w:type="dxa"/>
          </w:tcPr>
          <w:p w:rsidR="00F06817" w:rsidRDefault="00F068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06817" w:rsidRDefault="00F06817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907" w:type="dxa"/>
          </w:tcPr>
          <w:p w:rsidR="00F06817" w:rsidRDefault="00F06817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1304" w:type="dxa"/>
          </w:tcPr>
          <w:p w:rsidR="00F06817" w:rsidRDefault="00F06817">
            <w:pPr>
              <w:pStyle w:val="ConsPlusNormal"/>
              <w:jc w:val="center"/>
            </w:pPr>
            <w:r>
              <w:t>4,3</w:t>
            </w:r>
          </w:p>
        </w:tc>
      </w:tr>
      <w:tr w:rsidR="00F06817">
        <w:tc>
          <w:tcPr>
            <w:tcW w:w="567" w:type="dxa"/>
          </w:tcPr>
          <w:p w:rsidR="00F06817" w:rsidRDefault="00F068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F06817" w:rsidRDefault="00F06817">
            <w:pPr>
              <w:pStyle w:val="ConsPlusNormal"/>
              <w:jc w:val="center"/>
            </w:pPr>
            <w:r>
              <w:t>Липа, ольха черная</w:t>
            </w:r>
          </w:p>
        </w:tc>
        <w:tc>
          <w:tcPr>
            <w:tcW w:w="907" w:type="dxa"/>
          </w:tcPr>
          <w:p w:rsidR="00F06817" w:rsidRDefault="00F068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06817" w:rsidRDefault="00F06817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r>
              <w:t>44,3</w:t>
            </w:r>
          </w:p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F06817" w:rsidRDefault="00F06817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304" w:type="dxa"/>
          </w:tcPr>
          <w:p w:rsidR="00F06817" w:rsidRDefault="00F06817">
            <w:pPr>
              <w:pStyle w:val="ConsPlusNormal"/>
              <w:jc w:val="center"/>
            </w:pPr>
            <w:r>
              <w:t>1,1</w:t>
            </w:r>
          </w:p>
        </w:tc>
      </w:tr>
      <w:tr w:rsidR="00F06817">
        <w:tc>
          <w:tcPr>
            <w:tcW w:w="567" w:type="dxa"/>
          </w:tcPr>
          <w:p w:rsidR="00F06817" w:rsidRDefault="00F068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F06817" w:rsidRDefault="00F06817">
            <w:pPr>
              <w:pStyle w:val="ConsPlusNormal"/>
              <w:jc w:val="center"/>
            </w:pPr>
            <w:r>
              <w:t>Тополь, осина, ольха серая</w:t>
            </w:r>
          </w:p>
        </w:tc>
        <w:tc>
          <w:tcPr>
            <w:tcW w:w="907" w:type="dxa"/>
          </w:tcPr>
          <w:p w:rsidR="00F06817" w:rsidRDefault="00F068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06817" w:rsidRDefault="00F06817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020" w:type="dxa"/>
          </w:tcPr>
          <w:p w:rsidR="00F06817" w:rsidRDefault="00F06817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907" w:type="dxa"/>
          </w:tcPr>
          <w:p w:rsidR="00F06817" w:rsidRDefault="00F06817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304" w:type="dxa"/>
          </w:tcPr>
          <w:p w:rsidR="00F06817" w:rsidRDefault="00F06817">
            <w:pPr>
              <w:pStyle w:val="ConsPlusNormal"/>
              <w:jc w:val="center"/>
            </w:pPr>
            <w:r>
              <w:t>0,4</w:t>
            </w:r>
          </w:p>
        </w:tc>
      </w:tr>
    </w:tbl>
    <w:p w:rsidR="00F06817" w:rsidRDefault="00F06817">
      <w:pPr>
        <w:pStyle w:val="ConsPlusNormal"/>
      </w:pPr>
    </w:p>
    <w:p w:rsidR="00F06817" w:rsidRDefault="00F06817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Решением</w:t>
        </w:r>
      </w:hyperlink>
      <w:r>
        <w:t xml:space="preserve"> Думы городского округа Заречный от 30.04.2015 N 41-Р "О внесении изменений в Решение Думы городского округа Заречный от 29.03.2007 N 40-Р":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1. Установить корректирующий коэффициент для расчета ставок платы за единицу объема вырубаемой древесины на территории городского округа Заречный в размере "2,0".</w:t>
      </w:r>
    </w:p>
    <w:p w:rsidR="00F06817" w:rsidRDefault="00F06817">
      <w:pPr>
        <w:pStyle w:val="ConsPlusNormal"/>
        <w:spacing w:before="220"/>
        <w:ind w:firstLine="540"/>
        <w:jc w:val="both"/>
      </w:pPr>
      <w:r>
        <w:t>2. Установить корректирующий коэффициент для расчета ставок платы за единицу объема вырубаемой древесины, представляющей опасность для жизни человека (поваленные, аварийные - сухие, наклонные, надломленные, с трещинами, с дуплами) в размере "0".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5F4590" w:rsidRDefault="005F4590">
      <w:pPr>
        <w:pStyle w:val="ConsPlusNormal"/>
      </w:pPr>
    </w:p>
    <w:p w:rsidR="005F4590" w:rsidRDefault="005F4590">
      <w:pPr>
        <w:pStyle w:val="ConsPlusNormal"/>
      </w:pPr>
    </w:p>
    <w:p w:rsidR="005F4590" w:rsidRDefault="005F4590">
      <w:pPr>
        <w:pStyle w:val="ConsPlusNormal"/>
      </w:pPr>
    </w:p>
    <w:p w:rsidR="005F4590" w:rsidRDefault="005F4590">
      <w:pPr>
        <w:pStyle w:val="ConsPlusNormal"/>
      </w:pPr>
    </w:p>
    <w:p w:rsidR="005F4590" w:rsidRDefault="005F4590">
      <w:pPr>
        <w:pStyle w:val="ConsPlusNormal"/>
      </w:pPr>
    </w:p>
    <w:p w:rsidR="005F4590" w:rsidRDefault="005F4590">
      <w:pPr>
        <w:pStyle w:val="ConsPlusNormal"/>
      </w:pPr>
    </w:p>
    <w:p w:rsidR="005F4590" w:rsidRDefault="005F4590">
      <w:pPr>
        <w:pStyle w:val="ConsPlusNormal"/>
      </w:pPr>
    </w:p>
    <w:p w:rsidR="005F4590" w:rsidRDefault="005F4590">
      <w:pPr>
        <w:pStyle w:val="ConsPlusNormal"/>
      </w:pPr>
    </w:p>
    <w:p w:rsidR="005F4590" w:rsidRDefault="005F4590">
      <w:pPr>
        <w:pStyle w:val="ConsPlusNormal"/>
      </w:pPr>
    </w:p>
    <w:p w:rsidR="005F4590" w:rsidRDefault="005F4590">
      <w:pPr>
        <w:pStyle w:val="ConsPlusNormal"/>
      </w:pPr>
    </w:p>
    <w:p w:rsidR="005F4590" w:rsidRDefault="005F4590">
      <w:pPr>
        <w:pStyle w:val="ConsPlusNormal"/>
      </w:pPr>
    </w:p>
    <w:p w:rsidR="00F06817" w:rsidRDefault="00F06817">
      <w:pPr>
        <w:pStyle w:val="ConsPlusNormal"/>
      </w:pPr>
    </w:p>
    <w:p w:rsidR="00F06817" w:rsidRDefault="00F06817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F06817" w:rsidRDefault="00F06817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городского</w:t>
      </w:r>
      <w:proofErr w:type="gramEnd"/>
      <w:r>
        <w:t xml:space="preserve"> округа Заречный</w:t>
      </w:r>
    </w:p>
    <w:p w:rsidR="00F06817" w:rsidRDefault="00F06817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от</w:t>
      </w:r>
      <w:proofErr w:type="gramEnd"/>
      <w:r>
        <w:t xml:space="preserve"> _________________________________</w:t>
      </w:r>
    </w:p>
    <w:p w:rsidR="00F06817" w:rsidRDefault="00F06817">
      <w:pPr>
        <w:pStyle w:val="ConsPlusNonformat"/>
        <w:jc w:val="both"/>
      </w:pPr>
      <w:r>
        <w:t xml:space="preserve">                                                       (Ф.И.О.)</w:t>
      </w:r>
    </w:p>
    <w:p w:rsidR="00F06817" w:rsidRDefault="00F06817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>(ей) __________________</w:t>
      </w:r>
    </w:p>
    <w:p w:rsidR="00F06817" w:rsidRDefault="00F0681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06817" w:rsidRDefault="00F06817">
      <w:pPr>
        <w:pStyle w:val="ConsPlusNonformat"/>
        <w:jc w:val="both"/>
      </w:pPr>
      <w:r>
        <w:t xml:space="preserve">                                                      (</w:t>
      </w:r>
      <w:proofErr w:type="gramStart"/>
      <w:r>
        <w:t>адрес</w:t>
      </w:r>
      <w:proofErr w:type="gramEnd"/>
      <w:r>
        <w:t>)</w:t>
      </w:r>
    </w:p>
    <w:p w:rsidR="00F06817" w:rsidRDefault="00F0681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06817" w:rsidRDefault="00F06817">
      <w:pPr>
        <w:pStyle w:val="ConsPlusNonformat"/>
        <w:jc w:val="both"/>
      </w:pPr>
      <w:r>
        <w:t xml:space="preserve">                                                     (</w:t>
      </w:r>
      <w:proofErr w:type="gramStart"/>
      <w:r>
        <w:t>телефон</w:t>
      </w:r>
      <w:proofErr w:type="gramEnd"/>
      <w:r>
        <w:t>)</w:t>
      </w:r>
    </w:p>
    <w:p w:rsidR="00F06817" w:rsidRDefault="00F06817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06817" w:rsidRDefault="00F06817">
      <w:pPr>
        <w:pStyle w:val="ConsPlusNonformat"/>
        <w:jc w:val="both"/>
      </w:pPr>
      <w:r>
        <w:t xml:space="preserve">                                                  (</w:t>
      </w:r>
      <w:proofErr w:type="gramStart"/>
      <w:r>
        <w:t>паспортные</w:t>
      </w:r>
      <w:proofErr w:type="gramEnd"/>
      <w:r>
        <w:t xml:space="preserve"> данные)</w:t>
      </w:r>
    </w:p>
    <w:p w:rsidR="00F06817" w:rsidRDefault="00F06817">
      <w:pPr>
        <w:pStyle w:val="ConsPlusNonformat"/>
        <w:jc w:val="both"/>
      </w:pPr>
    </w:p>
    <w:p w:rsidR="00F06817" w:rsidRDefault="00F06817">
      <w:pPr>
        <w:pStyle w:val="ConsPlusNonformat"/>
        <w:jc w:val="both"/>
      </w:pPr>
      <w:r>
        <w:t xml:space="preserve">                                 ЗАЯВЛЕНИЕ</w:t>
      </w:r>
    </w:p>
    <w:p w:rsidR="00F06817" w:rsidRDefault="00F06817">
      <w:pPr>
        <w:pStyle w:val="ConsPlusNonformat"/>
        <w:jc w:val="both"/>
      </w:pPr>
      <w:r>
        <w:t xml:space="preserve">                    НА ПРОВЕДЕНИЕ ОГРАНИЧЕННОЙ ВЫРУБКИ</w:t>
      </w:r>
    </w:p>
    <w:p w:rsidR="00F06817" w:rsidRDefault="00F06817">
      <w:pPr>
        <w:pStyle w:val="ConsPlusNonformat"/>
        <w:jc w:val="both"/>
      </w:pPr>
      <w:r>
        <w:t xml:space="preserve">                   ДРЕВЕСНО-КУСТАРНИКОВОЙ РАСТИТЕЛЬНОСТИ</w:t>
      </w:r>
    </w:p>
    <w:p w:rsidR="00F06817" w:rsidRDefault="00F06817">
      <w:pPr>
        <w:pStyle w:val="ConsPlusNonformat"/>
        <w:jc w:val="both"/>
      </w:pPr>
      <w:r>
        <w:t xml:space="preserve">                 НА ТЕРРИТОРИИ ГОРОДСКОГО ОКРУГА ЗАРЕЧНЫЙ</w:t>
      </w:r>
    </w:p>
    <w:p w:rsidR="00F06817" w:rsidRDefault="00F06817">
      <w:pPr>
        <w:pStyle w:val="ConsPlusNonformat"/>
        <w:jc w:val="both"/>
      </w:pPr>
    </w:p>
    <w:p w:rsidR="00F06817" w:rsidRDefault="00F06817">
      <w:pPr>
        <w:pStyle w:val="ConsPlusNonformat"/>
        <w:jc w:val="both"/>
      </w:pPr>
      <w:r>
        <w:t xml:space="preserve">    Прошу разрешить проведение ограниченной </w:t>
      </w:r>
      <w:proofErr w:type="gramStart"/>
      <w:r>
        <w:t>вырубки  древесно</w:t>
      </w:r>
      <w:proofErr w:type="gramEnd"/>
      <w:r>
        <w:t>-кустарниковой</w:t>
      </w:r>
    </w:p>
    <w:p w:rsidR="00F06817" w:rsidRDefault="00F06817">
      <w:pPr>
        <w:pStyle w:val="ConsPlusNonformat"/>
        <w:jc w:val="both"/>
      </w:pPr>
      <w:proofErr w:type="gramStart"/>
      <w:r>
        <w:t>растительности</w:t>
      </w:r>
      <w:proofErr w:type="gramEnd"/>
      <w:r>
        <w:t>, находящейся на земельном  участке  с  кадастровым   номером</w:t>
      </w:r>
    </w:p>
    <w:p w:rsidR="00F06817" w:rsidRDefault="00F06817">
      <w:pPr>
        <w:pStyle w:val="ConsPlusNonformat"/>
        <w:jc w:val="both"/>
      </w:pPr>
      <w:r>
        <w:t>________________</w:t>
      </w:r>
      <w:bookmarkStart w:id="6" w:name="_GoBack"/>
      <w:bookmarkEnd w:id="6"/>
      <w:r>
        <w:t>___________________________________, находящемся по адресу:</w:t>
      </w:r>
    </w:p>
    <w:p w:rsidR="00F06817" w:rsidRDefault="00F06817">
      <w:pPr>
        <w:pStyle w:val="ConsPlusNonformat"/>
        <w:jc w:val="both"/>
      </w:pPr>
      <w:r>
        <w:t>___________________________________________________________________________</w:t>
      </w:r>
    </w:p>
    <w:p w:rsidR="00F06817" w:rsidRDefault="00F06817">
      <w:pPr>
        <w:pStyle w:val="ConsPlusNonformat"/>
        <w:jc w:val="both"/>
      </w:pPr>
      <w:r>
        <w:t>(</w:t>
      </w:r>
      <w:proofErr w:type="gramStart"/>
      <w:r>
        <w:t>адрес</w:t>
      </w:r>
      <w:proofErr w:type="gramEnd"/>
      <w:r>
        <w:t xml:space="preserve"> земельного участка с указанием категории земли)</w:t>
      </w:r>
    </w:p>
    <w:p w:rsidR="00F06817" w:rsidRDefault="00F06817">
      <w:pPr>
        <w:pStyle w:val="ConsPlusNonformat"/>
        <w:jc w:val="both"/>
      </w:pPr>
    </w:p>
    <w:p w:rsidR="00F06817" w:rsidRDefault="00F06817">
      <w:pPr>
        <w:pStyle w:val="ConsPlusNonformat"/>
        <w:jc w:val="both"/>
      </w:pPr>
      <w:r>
        <w:t xml:space="preserve">    Земельный участок характеризуется наличием:</w:t>
      </w:r>
    </w:p>
    <w:p w:rsidR="00F06817" w:rsidRDefault="00F06817">
      <w:pPr>
        <w:pStyle w:val="ConsPlusNonformat"/>
        <w:jc w:val="both"/>
      </w:pPr>
    </w:p>
    <w:p w:rsidR="00F06817" w:rsidRDefault="00F06817">
      <w:pPr>
        <w:pStyle w:val="ConsPlusNonformat"/>
        <w:jc w:val="both"/>
      </w:pPr>
      <w:r>
        <w:t xml:space="preserve">    Деревьев: сосна _______ штук, береза ______ штук, осина ______ штук.</w:t>
      </w:r>
    </w:p>
    <w:p w:rsidR="00F06817" w:rsidRDefault="00F06817">
      <w:pPr>
        <w:pStyle w:val="ConsPlusNonformat"/>
        <w:jc w:val="both"/>
      </w:pPr>
    </w:p>
    <w:p w:rsidR="00F06817" w:rsidRDefault="00F06817">
      <w:pPr>
        <w:pStyle w:val="ConsPlusNonformat"/>
        <w:jc w:val="both"/>
      </w:pPr>
      <w:r>
        <w:t xml:space="preserve">   Приложение:</w:t>
      </w:r>
    </w:p>
    <w:p w:rsidR="00F06817" w:rsidRDefault="00F06817">
      <w:pPr>
        <w:pStyle w:val="ConsPlusNonformat"/>
        <w:jc w:val="both"/>
      </w:pPr>
      <w:r>
        <w:t>1. ________________________________________________________________________</w:t>
      </w:r>
    </w:p>
    <w:p w:rsidR="00F06817" w:rsidRDefault="00F06817">
      <w:pPr>
        <w:pStyle w:val="ConsPlusNonformat"/>
        <w:jc w:val="both"/>
      </w:pPr>
    </w:p>
    <w:p w:rsidR="00F06817" w:rsidRDefault="00F06817">
      <w:pPr>
        <w:pStyle w:val="ConsPlusNonformat"/>
        <w:jc w:val="both"/>
      </w:pPr>
      <w:r>
        <w:t>2. ________________________________________________________________________</w:t>
      </w:r>
    </w:p>
    <w:p w:rsidR="00F06817" w:rsidRDefault="00F06817">
      <w:pPr>
        <w:pStyle w:val="ConsPlusNonformat"/>
        <w:jc w:val="both"/>
      </w:pPr>
    </w:p>
    <w:p w:rsidR="00F06817" w:rsidRDefault="00F06817">
      <w:pPr>
        <w:pStyle w:val="ConsPlusNonformat"/>
        <w:jc w:val="both"/>
      </w:pPr>
      <w:r>
        <w:t>3. ________________________________________________________________________</w:t>
      </w:r>
    </w:p>
    <w:p w:rsidR="00F06817" w:rsidRDefault="00F06817">
      <w:pPr>
        <w:pStyle w:val="ConsPlusNonformat"/>
        <w:jc w:val="both"/>
      </w:pPr>
    </w:p>
    <w:p w:rsidR="00F06817" w:rsidRDefault="00F06817">
      <w:pPr>
        <w:pStyle w:val="ConsPlusNonformat"/>
        <w:jc w:val="both"/>
      </w:pPr>
      <w:r>
        <w:t>Подпись (с расшифровкой): ____________/____________________</w:t>
      </w:r>
    </w:p>
    <w:p w:rsidR="00F06817" w:rsidRDefault="00F06817">
      <w:pPr>
        <w:pStyle w:val="ConsPlusNonformat"/>
        <w:jc w:val="both"/>
      </w:pPr>
      <w:r>
        <w:t>"__" _____________ 20__ г.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5F4590" w:rsidRDefault="005F4590">
      <w:pPr>
        <w:pStyle w:val="ConsPlusNormal"/>
        <w:jc w:val="center"/>
        <w:outlineLvl w:val="1"/>
      </w:pPr>
    </w:p>
    <w:p w:rsidR="00F06817" w:rsidRDefault="00F06817" w:rsidP="005F4590">
      <w:pPr>
        <w:pStyle w:val="ConsPlusNormal"/>
        <w:jc w:val="center"/>
        <w:outlineLvl w:val="1"/>
      </w:pPr>
      <w:r>
        <w:lastRenderedPageBreak/>
        <w:t>ВЕДОМОСТЬ</w:t>
      </w:r>
      <w:r w:rsidR="005F4590">
        <w:t xml:space="preserve"> </w:t>
      </w:r>
      <w:r>
        <w:t>ПЕРЕЧЕТА</w:t>
      </w:r>
    </w:p>
    <w:p w:rsidR="00F06817" w:rsidRDefault="00F0681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211"/>
        <w:gridCol w:w="2381"/>
        <w:gridCol w:w="2494"/>
      </w:tblGrid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Диаметр ствола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  <w:jc w:val="center"/>
            </w:pPr>
            <w:r>
              <w:t>Сосна</w:t>
            </w:r>
          </w:p>
        </w:tc>
        <w:tc>
          <w:tcPr>
            <w:tcW w:w="2381" w:type="dxa"/>
          </w:tcPr>
          <w:p w:rsidR="00F06817" w:rsidRDefault="00F06817">
            <w:pPr>
              <w:pStyle w:val="ConsPlusNormal"/>
              <w:jc w:val="center"/>
            </w:pPr>
            <w:r>
              <w:t>Береза</w:t>
            </w:r>
          </w:p>
        </w:tc>
        <w:tc>
          <w:tcPr>
            <w:tcW w:w="2494" w:type="dxa"/>
          </w:tcPr>
          <w:p w:rsidR="00F06817" w:rsidRDefault="00F06817">
            <w:pPr>
              <w:pStyle w:val="ConsPlusNormal"/>
              <w:jc w:val="center"/>
            </w:pPr>
            <w:r>
              <w:t>Осина</w:t>
            </w: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  <w:tr w:rsidR="00F06817">
        <w:tc>
          <w:tcPr>
            <w:tcW w:w="1984" w:type="dxa"/>
          </w:tcPr>
          <w:p w:rsidR="00F06817" w:rsidRDefault="00F068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21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381" w:type="dxa"/>
          </w:tcPr>
          <w:p w:rsidR="00F06817" w:rsidRDefault="00F06817">
            <w:pPr>
              <w:pStyle w:val="ConsPlusNormal"/>
            </w:pPr>
          </w:p>
        </w:tc>
        <w:tc>
          <w:tcPr>
            <w:tcW w:w="2494" w:type="dxa"/>
          </w:tcPr>
          <w:p w:rsidR="00F06817" w:rsidRDefault="00F06817">
            <w:pPr>
              <w:pStyle w:val="ConsPlusNormal"/>
            </w:pPr>
          </w:p>
        </w:tc>
      </w:tr>
    </w:tbl>
    <w:p w:rsidR="00F06817" w:rsidRDefault="00F06817">
      <w:pPr>
        <w:pStyle w:val="ConsPlusNormal"/>
      </w:pPr>
    </w:p>
    <w:p w:rsidR="00F06817" w:rsidRDefault="00F06817">
      <w:pPr>
        <w:pStyle w:val="ConsPlusNormal"/>
        <w:jc w:val="both"/>
      </w:pPr>
      <w:r>
        <w:t>Составил ___________________/_____________________</w:t>
      </w:r>
    </w:p>
    <w:p w:rsidR="00F06817" w:rsidRDefault="00F06817">
      <w:pPr>
        <w:pStyle w:val="ConsPlusNormal"/>
        <w:spacing w:before="220"/>
        <w:jc w:val="both"/>
      </w:pPr>
      <w:r>
        <w:t>"__" __________ 20__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F06817" w:rsidRDefault="00F06817">
      <w:pPr>
        <w:pStyle w:val="ConsPlusNonformat"/>
        <w:jc w:val="both"/>
      </w:pPr>
      <w:r>
        <w:t xml:space="preserve">                           Кому: __________________________________________</w:t>
      </w:r>
    </w:p>
    <w:p w:rsidR="00F06817" w:rsidRDefault="00F06817">
      <w:pPr>
        <w:pStyle w:val="ConsPlusNonformat"/>
        <w:jc w:val="both"/>
      </w:pPr>
      <w:r>
        <w:t xml:space="preserve">                           (Ф.И.О. руководителя и наименование Организации)</w:t>
      </w:r>
    </w:p>
    <w:p w:rsidR="00F06817" w:rsidRDefault="00F06817">
      <w:pPr>
        <w:pStyle w:val="ConsPlusNonformat"/>
        <w:jc w:val="both"/>
      </w:pPr>
      <w:r>
        <w:t xml:space="preserve">                           Куда:</w:t>
      </w:r>
    </w:p>
    <w:p w:rsidR="00F06817" w:rsidRDefault="00F06817">
      <w:pPr>
        <w:pStyle w:val="ConsPlusNonformat"/>
        <w:jc w:val="both"/>
      </w:pPr>
      <w:r>
        <w:t xml:space="preserve">                           ________________________________________________</w:t>
      </w:r>
    </w:p>
    <w:p w:rsidR="00F06817" w:rsidRDefault="00F06817">
      <w:pPr>
        <w:pStyle w:val="ConsPlusNonformat"/>
        <w:jc w:val="both"/>
      </w:pPr>
      <w:r>
        <w:t xml:space="preserve">                                         (</w:t>
      </w:r>
      <w:proofErr w:type="gramStart"/>
      <w:r>
        <w:t>почтовый</w:t>
      </w:r>
      <w:proofErr w:type="gramEnd"/>
      <w:r>
        <w:t xml:space="preserve"> адрес)</w:t>
      </w:r>
    </w:p>
    <w:p w:rsidR="00F06817" w:rsidRDefault="00F06817">
      <w:pPr>
        <w:pStyle w:val="ConsPlusNonformat"/>
        <w:jc w:val="both"/>
      </w:pPr>
    </w:p>
    <w:p w:rsidR="00F06817" w:rsidRDefault="00F06817">
      <w:pPr>
        <w:pStyle w:val="ConsPlusNonformat"/>
        <w:jc w:val="both"/>
      </w:pPr>
      <w:r>
        <w:t xml:space="preserve">                                  РЕШЕНИЕ</w:t>
      </w:r>
    </w:p>
    <w:p w:rsidR="00F06817" w:rsidRDefault="00F06817">
      <w:pPr>
        <w:pStyle w:val="ConsPlusNonformat"/>
        <w:jc w:val="both"/>
      </w:pPr>
      <w:r>
        <w:t xml:space="preserve">            ОБ ОТКАЗЕ В ПРЕДОСТАВЛЕНИИ РАЗРЕШЕНИЯ НА ПРОВЕДЕНИЕ</w:t>
      </w:r>
    </w:p>
    <w:p w:rsidR="00F06817" w:rsidRDefault="00F06817">
      <w:pPr>
        <w:pStyle w:val="ConsPlusNonformat"/>
        <w:jc w:val="both"/>
      </w:pPr>
      <w:r>
        <w:t xml:space="preserve">        ОГРАНИЧЕННОЙ ВЫРУБКИ ДРЕВЕСНО-КУСТАРНИКОВОЙ РАСТИТЕЛЬНОСТИ</w:t>
      </w:r>
    </w:p>
    <w:p w:rsidR="00F06817" w:rsidRDefault="00F06817">
      <w:pPr>
        <w:pStyle w:val="ConsPlusNonformat"/>
        <w:jc w:val="both"/>
      </w:pPr>
    </w:p>
    <w:p w:rsidR="00F06817" w:rsidRDefault="00F06817">
      <w:pPr>
        <w:pStyle w:val="ConsPlusNonformat"/>
        <w:jc w:val="both"/>
      </w:pPr>
      <w:proofErr w:type="gramStart"/>
      <w:r>
        <w:t>Администрацией  городского</w:t>
      </w:r>
      <w:proofErr w:type="gramEnd"/>
      <w:r>
        <w:t xml:space="preserve">  округа  Заречный,  по  результатам рассмотрения</w:t>
      </w:r>
    </w:p>
    <w:p w:rsidR="00F06817" w:rsidRDefault="00F06817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документов  о  намерении   провести   ограниченную   вырубку</w:t>
      </w:r>
    </w:p>
    <w:p w:rsidR="00F06817" w:rsidRDefault="00F06817">
      <w:pPr>
        <w:pStyle w:val="ConsPlusNonformat"/>
        <w:jc w:val="both"/>
      </w:pPr>
      <w:proofErr w:type="gramStart"/>
      <w:r>
        <w:t>древесно</w:t>
      </w:r>
      <w:proofErr w:type="gramEnd"/>
      <w:r>
        <w:t>-кустарниковой растительности, расположенных на земельном участке с</w:t>
      </w:r>
    </w:p>
    <w:p w:rsidR="00F06817" w:rsidRDefault="00F06817">
      <w:pPr>
        <w:pStyle w:val="ConsPlusNonformat"/>
        <w:jc w:val="both"/>
      </w:pPr>
      <w:proofErr w:type="gramStart"/>
      <w:r>
        <w:t>кадастровым</w:t>
      </w:r>
      <w:proofErr w:type="gramEnd"/>
      <w:r>
        <w:t xml:space="preserve"> номером __________________________________________, находящемся</w:t>
      </w:r>
    </w:p>
    <w:p w:rsidR="00F06817" w:rsidRDefault="00F06817">
      <w:pPr>
        <w:pStyle w:val="ConsPlusNonformat"/>
        <w:jc w:val="both"/>
      </w:pPr>
      <w:r>
        <w:t>_________________________________________________ принято решение об отказе</w:t>
      </w:r>
    </w:p>
    <w:p w:rsidR="00F06817" w:rsidRDefault="00F06817">
      <w:pPr>
        <w:pStyle w:val="ConsPlusNonformat"/>
        <w:jc w:val="both"/>
      </w:pPr>
      <w:r>
        <w:t xml:space="preserve">     (</w:t>
      </w:r>
      <w:proofErr w:type="gramStart"/>
      <w:r>
        <w:t>место</w:t>
      </w:r>
      <w:proofErr w:type="gramEnd"/>
      <w:r>
        <w:t xml:space="preserve"> расположения земельного участка)</w:t>
      </w:r>
    </w:p>
    <w:p w:rsidR="00F06817" w:rsidRDefault="00F06817">
      <w:pPr>
        <w:pStyle w:val="ConsPlusNonformat"/>
        <w:jc w:val="both"/>
      </w:pPr>
      <w:r>
        <w:t>_______________________________________________ в предоставлении разрешения</w:t>
      </w:r>
    </w:p>
    <w:p w:rsidR="00F06817" w:rsidRDefault="00F06817">
      <w:pPr>
        <w:pStyle w:val="ConsPlusNonformat"/>
        <w:jc w:val="both"/>
      </w:pPr>
      <w:r>
        <w:t xml:space="preserve">          (Ф.И.О. либо организация)</w:t>
      </w:r>
    </w:p>
    <w:p w:rsidR="00F06817" w:rsidRDefault="00F06817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проведение ограниченной вырубки древесно-кустарниковой растительности.</w:t>
      </w:r>
    </w:p>
    <w:p w:rsidR="00F06817" w:rsidRDefault="00F06817">
      <w:pPr>
        <w:pStyle w:val="ConsPlusNonformat"/>
        <w:jc w:val="both"/>
      </w:pPr>
      <w:r>
        <w:t>Основание для принятия решения об отказе:</w:t>
      </w:r>
    </w:p>
    <w:p w:rsidR="00F06817" w:rsidRDefault="00F06817">
      <w:pPr>
        <w:pStyle w:val="ConsPlusNonformat"/>
        <w:jc w:val="both"/>
      </w:pPr>
      <w:r>
        <w:t>___________________________________________________________________________</w:t>
      </w:r>
    </w:p>
    <w:p w:rsidR="00F06817" w:rsidRDefault="00F06817">
      <w:pPr>
        <w:pStyle w:val="ConsPlusNonformat"/>
        <w:jc w:val="both"/>
      </w:pPr>
      <w:r>
        <w:t>Глава администрации городского округа Заречный</w:t>
      </w:r>
    </w:p>
    <w:p w:rsidR="00F06817" w:rsidRDefault="00F06817">
      <w:pPr>
        <w:pStyle w:val="ConsPlusNormal"/>
      </w:pPr>
    </w:p>
    <w:p w:rsidR="00F06817" w:rsidRDefault="00F06817">
      <w:pPr>
        <w:pStyle w:val="ConsPlusNormal"/>
      </w:pPr>
    </w:p>
    <w:p w:rsidR="00566A32" w:rsidRDefault="005F4590"/>
    <w:sectPr w:rsidR="00566A32" w:rsidSect="004D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17"/>
    <w:rsid w:val="005F4590"/>
    <w:rsid w:val="00A84EF9"/>
    <w:rsid w:val="00F06817"/>
    <w:rsid w:val="00F3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AEEF2-B2DB-49A1-B12B-E5AB8419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6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4EAD4E18CBAFBE16D24B5239729F276CC250E89BB3428AD04AC006CAEB4474F566943E85D32EC2FEAF84C8EC66EBF7AB710BD6782A481FB728D" TargetMode="External"/><Relationship Id="rId13" Type="http://schemas.openxmlformats.org/officeDocument/2006/relationships/hyperlink" Target="consultantplus://offline/ref=314EAD4E18CBAFBE16D24B5239729F276CC250E89BB3428AD04AC006CAEB4474E766CC3287D434CBF4BAD299AAB323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4EAD4E18CBAFBE16D24B5239729F276CC250E89BB3428AD04AC006CAEB4474F566943E85D32ECAF2AF84C8EC66EBF7AB710BD6782A481FB728D" TargetMode="External"/><Relationship Id="rId12" Type="http://schemas.openxmlformats.org/officeDocument/2006/relationships/hyperlink" Target="consultantplus://offline/ref=314EAD4E18CBAFBE16D24B443A1EC12D6ECB07E490B24EDD851DC65195BB4221B526926BC69727CAF7A4D09FAD38B2A4E83A06D76136481E66F722B4B12DD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4EAD4E18CBAFBE16D24B443A1EC12D6ECB07E493B148DC8B19C65195BB4221B526926BD4977FC6F5A3CE99AB2DE4F5AEB62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4EAD4E18CBAFBE16D24B5239729F276CC250E89BB3428AD04AC006CAEB4474F566943E85D32BCEF7AF84C8EC66EBF7AB710BD6782A481FB728D" TargetMode="External"/><Relationship Id="rId11" Type="http://schemas.openxmlformats.org/officeDocument/2006/relationships/hyperlink" Target="consultantplus://offline/ref=314EAD4E18CBAFBE16D24B443A1EC12D6ECB07E490B24EDD851DC65195BB4221B526926BC69727CAF7A4D99BAD38B2A4E83A06D76136481E66F722B4B12DD" TargetMode="External"/><Relationship Id="rId5" Type="http://schemas.openxmlformats.org/officeDocument/2006/relationships/hyperlink" Target="consultantplus://offline/ref=314EAD4E18CBAFBE16D24B5239729F276CC250E89BB3428AD04AC006CAEB4474F566943E85D32FCEF5AF84C8EC66EBF7AB710BD6782A481FB728D" TargetMode="External"/><Relationship Id="rId15" Type="http://schemas.openxmlformats.org/officeDocument/2006/relationships/hyperlink" Target="consultantplus://offline/ref=314EAD4E18CBAFBE16D24B5239729F276CC45BE192B4428AD04AC006CAEB4474F566943E85D32ACAF5AF84C8EC66EBF7AB710BD6782A481FB728D" TargetMode="External"/><Relationship Id="rId10" Type="http://schemas.openxmlformats.org/officeDocument/2006/relationships/hyperlink" Target="consultantplus://offline/ref=314EAD4E18CBAFBE16D24B443A1EC12D6ECB07E490B24EDD851DC65195BB4221B526926BC69727CAF7A4D79DAC38B2A4E83A06D76136481E66F722B4B12DD" TargetMode="External"/><Relationship Id="rId4" Type="http://schemas.openxmlformats.org/officeDocument/2006/relationships/hyperlink" Target="consultantplus://offline/ref=314EAD4E18CBAFBE16D24B5239729F276CC45BE991B3428AD04AC006CAEB4474F566943C85D6219FA6E08594AA34F8F5AF7109D564B228D" TargetMode="External"/><Relationship Id="rId9" Type="http://schemas.openxmlformats.org/officeDocument/2006/relationships/hyperlink" Target="consultantplus://offline/ref=314EAD4E18CBAFBE16D24B5239729F276CC250E89BB3428AD04AC006CAEB4474F566943E85D32FCBF4AF84C8EC66EBF7AB710BD6782A481FB728D" TargetMode="External"/><Relationship Id="rId14" Type="http://schemas.openxmlformats.org/officeDocument/2006/relationships/hyperlink" Target="consultantplus://offline/ref=314EAD4E18CBAFBE16D24B5239729F276CC45BE991B3428AD04AC006CAEB4474F566943C85D6219FA6E08594AA34F8F5AF7109D564B22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57572343</Template>
  <TotalTime>1</TotalTime>
  <Pages>7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 Каирова</dc:creator>
  <cp:keywords/>
  <dc:description/>
  <cp:lastModifiedBy>Ксения К. Каирова</cp:lastModifiedBy>
  <cp:revision>2</cp:revision>
  <dcterms:created xsi:type="dcterms:W3CDTF">2020-03-27T03:54:00Z</dcterms:created>
  <dcterms:modified xsi:type="dcterms:W3CDTF">2020-03-27T03:56:00Z</dcterms:modified>
</cp:coreProperties>
</file>