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10" w:rsidRPr="00CF499A" w:rsidRDefault="007969BE" w:rsidP="00CF499A">
      <w:pPr>
        <w:spacing w:after="0" w:line="36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Тема </w:t>
      </w:r>
      <w:r w:rsidR="008A39A2" w:rsidRPr="00CF499A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№ </w:t>
      </w:r>
      <w:r w:rsidRPr="00CF499A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3 </w:t>
      </w:r>
    </w:p>
    <w:p w:rsidR="007969BE" w:rsidRDefault="007969BE" w:rsidP="00CF499A">
      <w:pPr>
        <w:spacing w:after="0" w:line="36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iCs/>
          <w:sz w:val="28"/>
          <w:szCs w:val="28"/>
        </w:rPr>
        <w:t>Порядок и правила использования средств индивидуальной и коллективной защиты</w:t>
      </w:r>
      <w:bookmarkStart w:id="0" w:name="_GoBack"/>
      <w:bookmarkEnd w:id="0"/>
      <w:r w:rsidRPr="00CF499A">
        <w:rPr>
          <w:rFonts w:ascii="Liberation Serif" w:hAnsi="Liberation Serif" w:cs="Times New Roman"/>
          <w:b/>
          <w:bCs/>
          <w:iCs/>
          <w:sz w:val="28"/>
          <w:szCs w:val="28"/>
        </w:rPr>
        <w:t>, а также средств пожаротушения, имеющихся в организации.</w:t>
      </w:r>
    </w:p>
    <w:p w:rsidR="00CF499A" w:rsidRPr="00CF499A" w:rsidRDefault="00CF499A" w:rsidP="00CF499A">
      <w:pPr>
        <w:spacing w:after="0" w:line="36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По количеству защищаемого населения средства защиты подразделяются на </w:t>
      </w:r>
      <w:r w:rsidRPr="00CF499A">
        <w:rPr>
          <w:rFonts w:ascii="Liberation Serif" w:hAnsi="Liberation Serif" w:cs="Times New Roman"/>
          <w:iCs/>
          <w:sz w:val="28"/>
          <w:szCs w:val="28"/>
        </w:rPr>
        <w:t>коллективные</w:t>
      </w:r>
      <w:r w:rsidRPr="00CF499A">
        <w:rPr>
          <w:rFonts w:ascii="Liberation Serif" w:hAnsi="Liberation Serif" w:cs="Times New Roman"/>
          <w:sz w:val="28"/>
          <w:szCs w:val="28"/>
        </w:rPr>
        <w:t> и </w:t>
      </w:r>
      <w:r w:rsidRPr="00CF499A">
        <w:rPr>
          <w:rFonts w:ascii="Liberation Serif" w:hAnsi="Liberation Serif" w:cs="Times New Roman"/>
          <w:iCs/>
          <w:sz w:val="28"/>
          <w:szCs w:val="28"/>
        </w:rPr>
        <w:t>индивидуальные.</w:t>
      </w:r>
      <w:r w:rsidRPr="00CF499A">
        <w:rPr>
          <w:rFonts w:ascii="Liberation Serif" w:hAnsi="Liberation Serif" w:cs="Times New Roman"/>
          <w:sz w:val="28"/>
          <w:szCs w:val="28"/>
        </w:rPr>
        <w:t> К коллективным средствам защиты относятся защитные сооружения гражданской обороны. Средства индивидуальной защиты (СИЗ) подразделяются на медицинские СИЗ, СИЗ органов дыхания, СИЗ кожи.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Обеспечение населения защитными сооружениями гражданской обороны представляет комплекс правовых, организационных, инженерно-технических, строительных, санитарно-гигиенических и других мероприятий, направленных на укрытие людей в защитных сооружениях.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Защитные сооружения гражданской обороны (ЗС ГО)</w:t>
      </w:r>
      <w:r w:rsidRPr="00CF499A">
        <w:rPr>
          <w:rFonts w:ascii="Liberation Serif" w:hAnsi="Liberation Serif" w:cs="Times New Roman"/>
          <w:sz w:val="28"/>
          <w:szCs w:val="28"/>
        </w:rPr>
        <w:t> – это сооружения, предназначенные для защиты населения от поражающих факторов современных средств поражения (боеприпасов оружия массового поражения, обычных средств поражения), а также от вторичных факторов, возникающих при разрушении (повреждении) Потенциально опасных объектов. Эти сооружения в зависимости от защитных свойств подразделяются на убежища и противорадиационные укрытия. Кроме того, могут применяться и укрытия простейшего типа.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Во всех убежищах предусматривается два режима вентиляции:</w:t>
      </w:r>
      <w:r w:rsidRPr="00CF499A">
        <w:rPr>
          <w:rFonts w:ascii="Liberation Serif" w:hAnsi="Liberation Serif" w:cs="Times New Roman"/>
          <w:sz w:val="28"/>
          <w:szCs w:val="28"/>
        </w:rPr>
        <w:t xml:space="preserve"> чистый, когда наружный воздух очищается только от пыли, и режим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фильтровентиляции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>, при котором воздух пропускается через фильтры-поглотители, где он очищается от всех вредных примесей, веществ и пыли.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Если убежище расположено в пожароопасном месте или в районе возможной загазованности аварийно химически опасными веществами, то предусматривается и третий режим-изоляции и регенерации.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Каждое убежище должно иметь телефонную связь с пунктом управления его предприятия и громкоговорители радиотрансляции, подключенные к городской или местной сети радиовещания.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lastRenderedPageBreak/>
        <w:t>В помещении (в отсеках), где находятся люди, устанавливаются двухъярусные или трехъярусные скамьи (нары): нижние для сидения, верхние для лежания.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По защитным свойствам выделяют группы противорадиационных укрытий: П-1, П-2, П-3, П-4, П-5, П-6, П-7.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По месту расположения относительно застройки, по времени возведения и вертикальной посадке противорадиационные укрытия подразделяются аналогично убежищам.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Простейшие укрытия</w:t>
      </w:r>
      <w:r w:rsidRPr="00CF499A">
        <w:rPr>
          <w:rFonts w:ascii="Liberation Serif" w:hAnsi="Liberation Serif" w:cs="Times New Roman"/>
          <w:sz w:val="28"/>
          <w:szCs w:val="28"/>
        </w:rPr>
        <w:t> - это сооружения, не требующие специального строительства, которые обеспечивают частичную защиту укрываемых от воздушной ударной волны, светового излучения ядерного взрыва и летящих обломков разрушенных зданий, снижают воздействие ионизирующих излучений на радиоактивно загрязненной местности, а в ряде случаев защищают от непогоды и других неблагоприятных условий.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В режиме повседневной деятельности ЗС ГО могут использоваться для хозяйственных нужд, а также для обслуживания населения по решению руководителей организаций или органов местного самоуправления по согласованию (заключению) с органами управления по делам гражданской обороны и защиты от чрезвычайных ситуаций.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Встроенные и отдельно стоящие ЗС ГО допускается использовать в хозяйственных целях при выполнении обязательных требований к помещениям данного функционального назначения под: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-санитарно-бытовые помещения;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-помещения культурного обслуживания и помещения для учебных занятий;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-технологические, транспортные и пешеходные тоннели;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-помещения дежурных электриков, связистов, ремонтных бригад;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lastRenderedPageBreak/>
        <w:t>-гаражи для легковых автомобилей, подземные стоянки автокаров и автомобилей.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Заполнение защитных сооружений гражданской обороны (ЗС ГО) осуществляется по сигналам гражданской обороны. В противорадиационных укрытиях при опасной концентрации АХОВ и отравляющих веществ! Личный состав формирований по обслуживанию ЗС ГО должен иметь при себе положенные по табелю средства радиационной и химической разведки, связи, медицинское и другое необходимое имущество.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Укрываемые прибывают в ЗС ГО со средствами индивидуальной защиты, одеждой и запасом продуктов питания (на 2 суток).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Укрываемые в ЗС ГО размещаются группами по производственному или территориальному признаку (цех, участок, бригада, дом). Места размещения групп обозначаются табличками (указателями). В каждой группе назначается старший. Укрываемые с детьми (до 10 лет) размещаются в отдельных помещениях или в специально отведенных для них местах.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Нельзя приносить с собой громоздкие вещи, сильно пахнущие и воспламеняющиеся вещества, приводить домашних животных.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В защитном сооружении запрещается ходить без надобности, шуметь, курить, выходить наружу без разрешения коменданта (старшего), самостоятельно включать и выключать электроосвещение, инженерные агрегаты, открывать защитные герметичные двери, а также зажигать керосиновые лампы, свечи, фонари.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Медицинское обслуживание проводится силами санитарных постов и медпунктов предприятий, организаций и учреждений, в чьем распоряжении находится убежище. Здесь могут пригодиться навыки оказания само- и взаимопомощи.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В зависимости от назначения СИЗ подразделяются на: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 xml:space="preserve">-средства защиты органов дыхания (фильтрующие противогазы, респираторы,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пневмошлемы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пневмомаски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>, изолирующие противогазы);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-специальную одежду, обувь;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-средства защиты рук, головы, лица, органов слуха, глаз и др.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lastRenderedPageBreak/>
        <w:t>Средство индивидуальной защиты органов дыхания (СИЗОД)</w:t>
      </w:r>
      <w:r w:rsidRPr="00CF499A">
        <w:rPr>
          <w:rFonts w:ascii="Liberation Serif" w:hAnsi="Liberation Serif" w:cs="Times New Roman"/>
          <w:sz w:val="28"/>
          <w:szCs w:val="28"/>
        </w:rPr>
        <w:t> - носимое на человеке техническое устройство, обеспечивающее защиту организма, главным образом, от ингаляционного воздействия опасных и вредных факторов.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Классификация и маркировка СИЗОД подразделяются на фильтрующие и изолирующие дыхательные аппараты.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Для защиты широких слоев населения применяются фильтрующие СИЗОД. Их принцип действия основан на предварительной очистке (фильтрации) вдыхаемого воздуха от различных примесей.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Наличие у противогаза переговорного устройства (мембраны) обеспечивает четкое понимание передаваемой речи, значительно облегчает пользование средствами связи (телефоном, радио).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Противогаз собирают так:</w:t>
      </w:r>
      <w:r w:rsidRPr="00CF499A">
        <w:rPr>
          <w:rFonts w:ascii="Liberation Serif" w:hAnsi="Liberation Serif" w:cs="Times New Roman"/>
          <w:sz w:val="28"/>
          <w:szCs w:val="28"/>
        </w:rPr>
        <w:t> в левую руку берут шлем-маску за клапанную коробку, а правой рукой ввинчивают до отказа фильтрующе поглощающую коробку на винтованной горловиной в патрубок клапанной коробки шлем-маски. Проверенный противогаз в собранном виде укладывают в сумку: снизу кладут фильтрующе-поглощающую коробку, сверху шлем-маску. Противогаз носят вложенным в сумку. Плечевая лямка перебрасывается через правое плечо. Сама сумка на левом боку, клапаном от себя.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Противогаз считается надетым правильно, если стекла очков лицевой части находятся против глаз, шлем-маска плотно прилегает к лицу.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При надетом противогазе следует дышать глубоко и равномерно. Не надо делать резких движений. Если есть потребность бежать, то начинать бег следует трусцой, постепенно увеличивая темп.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Противогаз снимается по команде «Противогаз снять!». Для этого надо приподнять одной рукой головной убор, другой взяться за клапанную коробку, слегка оттянуть шлем-маску вниз и движением вперед и вверх снять ее, надеть головной убор, вывернуть шлем-маску, тщательно протереть и уложить в сумку. Самостоятельно (без команды) противогаз можно снять только в случае, если станет достоверно известно, что опасность поражения миновала.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lastRenderedPageBreak/>
        <w:t>Для детей разработаны детские фильтрующие противогазы ПДФ-7, ПДФ-Д, ПДФ-Ш, ПДФ-ЗД, ПДФ-2Ш.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Для детей в возрасте до полугора лет в качестве средства индивидуальной защиты используется специальная камера защитная детская КЗД-6 и ее более новые модификации.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 xml:space="preserve">Респираторы (от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лат.дыхание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) представляют собой облегченное средство защиты органов дыхания от вредных газов, паров, аэрозолей и пыли. По назначению респираторы подразделяются на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противопылевые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 (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противоаэрозольные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), противогазовые и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газопылезащитные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 (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противогазоаэрозольные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>).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Комплект индивидуальный медицинский гражданской защиты «Юнита» предназначен для оказания первой помощи (в порядке само- и взаимопомощи) в очагах поражения с целью предупреждения или максимального ослабления эффектов воздействия поражающих факторов химической, радиационной и биологической природы.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 xml:space="preserve">Простейшие средства защиты органов дыхания используются, когда нет ни противогаза, ни респиратора, то есть средств защиты, изготовленных промышленностью. К таким средствам относятся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ватномарлевая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 повязка и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противопыльная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 тканевая маска ПТМ. Ватно-марлевая повязка изготавливается следующим образом. Берут кусок марли длиной 100 см и шириной 50 см; в средней части куска на площади 30x20 см кладут ровный слой ваты толщиной примерно 2 см; свободные от ваты концы марли по всей длине куска с обеих сторон заворачивают, закрывая вату; концы марли (около 30-35 см) с обеих сторон посредине разрезают ножницами, образуя две пары завязок; завязки закрепляют стежками ниток (обшивают). Если имеется марля, но нет ваты, можно изготовить марлевую повязку. Для этого вместо ваты на середину куска марли укладывают 5-6 слоев марли. Ватно-марлевую (марлевую) повязку при использовании накладывают на лицо так, чтобы нижний край ее закрывал низ подбородка, а верхний доходил до глазных впадин, при этом должны хорошо закрываться рот и </w:t>
      </w:r>
      <w:r w:rsidRPr="00CF499A">
        <w:rPr>
          <w:rFonts w:ascii="Liberation Serif" w:hAnsi="Liberation Serif" w:cs="Times New Roman"/>
          <w:sz w:val="28"/>
          <w:szCs w:val="28"/>
        </w:rPr>
        <w:lastRenderedPageBreak/>
        <w:t xml:space="preserve">нос. Разрезанные концы повязки завязываются; нижние на темени, верхние на затылке. Для защиты глаз используют </w:t>
      </w:r>
      <w:proofErr w:type="spellStart"/>
      <w:r w:rsidRPr="00CF499A">
        <w:rPr>
          <w:rFonts w:ascii="Liberation Serif" w:hAnsi="Liberation Serif" w:cs="Times New Roman"/>
          <w:sz w:val="28"/>
          <w:szCs w:val="28"/>
        </w:rPr>
        <w:t>противопыльные</w:t>
      </w:r>
      <w:proofErr w:type="spellEnd"/>
      <w:r w:rsidRPr="00CF499A">
        <w:rPr>
          <w:rFonts w:ascii="Liberation Serif" w:hAnsi="Liberation Serif" w:cs="Times New Roman"/>
          <w:sz w:val="28"/>
          <w:szCs w:val="28"/>
        </w:rPr>
        <w:t xml:space="preserve"> очки.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F499A">
        <w:rPr>
          <w:rFonts w:ascii="Liberation Serif" w:hAnsi="Liberation Serif" w:cs="Times New Roman"/>
          <w:b/>
          <w:bCs/>
          <w:sz w:val="28"/>
          <w:szCs w:val="28"/>
        </w:rPr>
        <w:t>Первичные средства пожаротушения</w:t>
      </w:r>
      <w:r w:rsidRPr="00CF499A">
        <w:rPr>
          <w:rFonts w:ascii="Liberation Serif" w:hAnsi="Liberation Serif" w:cs="Times New Roman"/>
          <w:sz w:val="28"/>
          <w:szCs w:val="28"/>
        </w:rPr>
        <w:t>-это</w:t>
      </w:r>
      <w:proofErr w:type="gramEnd"/>
      <w:r w:rsidRPr="00CF499A">
        <w:rPr>
          <w:rFonts w:ascii="Liberation Serif" w:hAnsi="Liberation Serif" w:cs="Times New Roman"/>
          <w:sz w:val="28"/>
          <w:szCs w:val="28"/>
        </w:rPr>
        <w:t xml:space="preserve"> устройства, инструменты и материалы, предназначенные для локализации и ликвидации загорания на начальной стадии (огнетушители, вода, песок, кошма, асбестовое полотно, ведро, лопата и др.).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Огнетушитель</w:t>
      </w:r>
      <w:r w:rsidRPr="00CF499A">
        <w:rPr>
          <w:rFonts w:ascii="Liberation Serif" w:hAnsi="Liberation Serif" w:cs="Times New Roman"/>
          <w:sz w:val="28"/>
          <w:szCs w:val="28"/>
        </w:rPr>
        <w:t>-это переносное или передвижное устройство для тушения очага пожара за счет выпуска запасенного огнетушащего вещества.</w:t>
      </w:r>
    </w:p>
    <w:p w:rsidR="007969BE" w:rsidRPr="00CF499A" w:rsidRDefault="007969BE" w:rsidP="00CF499A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Порошковые огнетушители используются в качестве первичного средства тушения загорания пожаров класса А (твердых веществ), В (жидких веществ), С (газообразных веществ) и электроустановок, находящихся под напряжением до 1000 В.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При тушении пожара порошковыми огнетушителями необходимо применять дополнительные меры по охлаждению нагретых элементов оборудования или строительных конструкций.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Углекислотные огнетушители предназначены для тушения загораний различных веществ, горение которых не может происходить без доступа воздуха, загораний на электрифицированном железнодорожном и городском транспорте, электроустановок, находящихся под напряжением до 1000 В, загораний в музеях, картинных галереях и архивах.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Воздушные и водные огнетушители предназначены для тушения очагов пожаров класса А (твердых веществ) и В (жидких веществ).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t>Запрещается</w:t>
      </w:r>
      <w:r w:rsidRPr="00CF499A">
        <w:rPr>
          <w:rFonts w:ascii="Liberation Serif" w:hAnsi="Liberation Serif" w:cs="Times New Roman"/>
          <w:sz w:val="28"/>
          <w:szCs w:val="28"/>
        </w:rPr>
        <w:t> тушить водой горящий бензин, керосин, масла и другие легковоспламеняющиеся и горючие жидкости в помещении. Эти жидкости, будучи легче воды, всплывают на ее поверхность и продолжают гореть, увеличивая площадь горения при растекании воды. Поэтому для их тушения, кроме огнетушителей, следует применять песок, землю, соду, а также использовать плотные ткани, шерстяные одеяла, пальто, смоченные водой.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Категорически запрещается</w:t>
      </w:r>
      <w:r w:rsidRPr="00CF499A">
        <w:rPr>
          <w:rFonts w:ascii="Liberation Serif" w:hAnsi="Liberation Serif" w:cs="Times New Roman"/>
          <w:sz w:val="28"/>
          <w:szCs w:val="28"/>
        </w:rPr>
        <w:t> использование внутренних пожарных кранов, а также рукавов и стволов для работ, не связанных с тушением загораний и проведением тренировочных занятий.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Песок и земля с успехом применяются для тушения небольших очагов горения, в том числе проливов горючих жидкостей (керосин, бензин, масла, смолы и др.).</w:t>
      </w:r>
    </w:p>
    <w:p w:rsidR="007969BE" w:rsidRPr="00CF499A" w:rsidRDefault="007969BE" w:rsidP="00CF499A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F499A">
        <w:rPr>
          <w:rFonts w:ascii="Liberation Serif" w:hAnsi="Liberation Serif" w:cs="Times New Roman"/>
          <w:sz w:val="28"/>
          <w:szCs w:val="28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sectPr w:rsidR="007969BE" w:rsidRPr="00CF499A" w:rsidSect="00CF49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BE"/>
    <w:rsid w:val="001A6910"/>
    <w:rsid w:val="001F1BB0"/>
    <w:rsid w:val="004112FE"/>
    <w:rsid w:val="007969BE"/>
    <w:rsid w:val="008A39A2"/>
    <w:rsid w:val="009E5F79"/>
    <w:rsid w:val="00CC6756"/>
    <w:rsid w:val="00C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3338-AC64-4C4C-A215-BC72ACB1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2019-02-04T09:26:00Z</dcterms:created>
  <dcterms:modified xsi:type="dcterms:W3CDTF">2021-04-06T10:15:00Z</dcterms:modified>
</cp:coreProperties>
</file>