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20" w:rsidRDefault="009F4697" w:rsidP="0011704F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6AEEEC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72559863" r:id="rId8"/>
        </w:object>
      </w:r>
    </w:p>
    <w:p w:rsidR="0011704F" w:rsidRPr="0011704F" w:rsidRDefault="0011704F" w:rsidP="0011704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1704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1704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1704F" w:rsidRPr="0011704F" w:rsidRDefault="0011704F" w:rsidP="0011704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1704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1704F" w:rsidRPr="0011704F" w:rsidRDefault="0011704F" w:rsidP="0011704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1704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361D7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1704F" w:rsidRPr="0011704F" w:rsidRDefault="0011704F" w:rsidP="0011704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1704F" w:rsidRPr="0011704F" w:rsidRDefault="0011704F" w:rsidP="0011704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1704F" w:rsidRPr="0011704F" w:rsidRDefault="0011704F" w:rsidP="0011704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1704F">
        <w:rPr>
          <w:rFonts w:ascii="Liberation Serif" w:hAnsi="Liberation Serif"/>
          <w:sz w:val="24"/>
        </w:rPr>
        <w:t>от___</w:t>
      </w:r>
      <w:r w:rsidR="00F954F9">
        <w:rPr>
          <w:rFonts w:ascii="Liberation Serif" w:hAnsi="Liberation Serif"/>
          <w:sz w:val="24"/>
          <w:u w:val="single"/>
        </w:rPr>
        <w:t>19.01.2021</w:t>
      </w:r>
      <w:r w:rsidRPr="0011704F">
        <w:rPr>
          <w:rFonts w:ascii="Liberation Serif" w:hAnsi="Liberation Serif"/>
          <w:sz w:val="24"/>
        </w:rPr>
        <w:t>__</w:t>
      </w:r>
      <w:proofErr w:type="gramStart"/>
      <w:r w:rsidRPr="0011704F">
        <w:rPr>
          <w:rFonts w:ascii="Liberation Serif" w:hAnsi="Liberation Serif"/>
          <w:sz w:val="24"/>
        </w:rPr>
        <w:t>_  №</w:t>
      </w:r>
      <w:proofErr w:type="gramEnd"/>
      <w:r w:rsidRPr="0011704F">
        <w:rPr>
          <w:rFonts w:ascii="Liberation Serif" w:hAnsi="Liberation Serif"/>
          <w:sz w:val="24"/>
        </w:rPr>
        <w:t xml:space="preserve">  __</w:t>
      </w:r>
      <w:r w:rsidR="00F954F9">
        <w:rPr>
          <w:rFonts w:ascii="Liberation Serif" w:hAnsi="Liberation Serif"/>
          <w:sz w:val="24"/>
          <w:u w:val="single"/>
        </w:rPr>
        <w:t>27-П</w:t>
      </w:r>
      <w:r w:rsidRPr="0011704F">
        <w:rPr>
          <w:rFonts w:ascii="Liberation Serif" w:hAnsi="Liberation Serif"/>
          <w:sz w:val="24"/>
        </w:rPr>
        <w:t>__</w:t>
      </w:r>
    </w:p>
    <w:p w:rsidR="0011704F" w:rsidRPr="0011704F" w:rsidRDefault="0011704F" w:rsidP="0011704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1704F" w:rsidRPr="0011704F" w:rsidRDefault="0011704F" w:rsidP="0011704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1704F">
        <w:rPr>
          <w:rFonts w:ascii="Liberation Serif" w:hAnsi="Liberation Serif"/>
          <w:sz w:val="24"/>
          <w:szCs w:val="24"/>
        </w:rPr>
        <w:t>г. Заречный</w:t>
      </w:r>
    </w:p>
    <w:p w:rsidR="00E94220" w:rsidRDefault="00E94220" w:rsidP="0011704F">
      <w:pPr>
        <w:widowControl/>
        <w:rPr>
          <w:rFonts w:ascii="Liberation Serif" w:hAnsi="Liberation Serif"/>
          <w:sz w:val="28"/>
          <w:szCs w:val="28"/>
        </w:rPr>
      </w:pPr>
    </w:p>
    <w:p w:rsidR="00E94220" w:rsidRDefault="00E94220" w:rsidP="0011704F">
      <w:pPr>
        <w:widowControl/>
        <w:rPr>
          <w:rFonts w:ascii="Liberation Serif" w:hAnsi="Liberation Serif"/>
          <w:sz w:val="28"/>
          <w:szCs w:val="28"/>
        </w:rPr>
      </w:pPr>
    </w:p>
    <w:p w:rsidR="0011704F" w:rsidRDefault="009F4697" w:rsidP="0011704F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территории городского округа Заречный </w:t>
      </w:r>
    </w:p>
    <w:p w:rsidR="00E94220" w:rsidRDefault="009F4697" w:rsidP="0011704F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2018 – 2024 годы», утвержденную постановлением администрации городского округа Заречный от 28.09.2017 № 1068-П</w:t>
      </w:r>
    </w:p>
    <w:p w:rsidR="00E94220" w:rsidRDefault="00E94220" w:rsidP="0011704F">
      <w:pPr>
        <w:widowControl/>
        <w:ind w:left="284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E94220" w:rsidRDefault="00E94220" w:rsidP="0011704F">
      <w:pPr>
        <w:widowControl/>
        <w:ind w:left="284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E94220" w:rsidRDefault="009F4697" w:rsidP="0011704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6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с постановлением Правительства Свердловской области от 31.10.2017 №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2018-2024 годы», на основании ст. ст. 28, 31 Устава городского округа Заречный администрация городского округа Заречный </w:t>
      </w:r>
    </w:p>
    <w:p w:rsidR="00E94220" w:rsidRDefault="009F4697" w:rsidP="0011704F">
      <w:pPr>
        <w:widowControl/>
        <w:jc w:val="both"/>
        <w:textAlignment w:val="auto"/>
        <w:rPr>
          <w:rFonts w:ascii="Liberation Serif" w:hAnsi="Liberation Serif"/>
          <w:b/>
          <w:sz w:val="28"/>
          <w:szCs w:val="26"/>
        </w:rPr>
      </w:pPr>
      <w:r>
        <w:rPr>
          <w:rFonts w:ascii="Liberation Serif" w:hAnsi="Liberation Serif"/>
          <w:b/>
          <w:sz w:val="28"/>
          <w:szCs w:val="26"/>
        </w:rPr>
        <w:t>ПОСТАНОВЛЯЕТ:</w:t>
      </w:r>
    </w:p>
    <w:p w:rsidR="00E94220" w:rsidRDefault="009F4697" w:rsidP="0011704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6"/>
        </w:rPr>
        <w:t xml:space="preserve">1. Внести в муниципальную программу </w:t>
      </w:r>
      <w:r>
        <w:rPr>
          <w:rFonts w:ascii="Liberation Serif" w:hAnsi="Liberation Serif"/>
          <w:sz w:val="28"/>
          <w:szCs w:val="28"/>
        </w:rPr>
        <w:t>«Формирование современной городской среды на территории городского округа Заречный на 2018 – 2024 годы», утвержденную постановлением администрации городского округа Заречный от 28.09.2017 № 1068-П с изменениями, внесенными постановлениями администрации городского округа Заречный от 30.03.2018 № 236/1-П, от 21.02.2019 № 230-П, от 29.03.2019 № 347-П, от 05.12.2019 № 1234-П, от 13.01.2020 № 5-П, от 26.02.2020 № 170-П, от 20.03.2020 № 253-П, от 25.05.2020 № 382-П, от 17.07.2020 № 527-П, от 24.09.2020 № 730-П, от 23.10.2020 № 826-П, от 03.12.2020 № 930-П, следующие изменения:</w:t>
      </w:r>
    </w:p>
    <w:p w:rsidR="00E94220" w:rsidRDefault="009F4697" w:rsidP="0011704F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1) дополнить раздел 3 «План мероприятий по выполнению муниципальной программы» пунктом 4 следующего содержания:</w:t>
      </w:r>
    </w:p>
    <w:p w:rsidR="00E94220" w:rsidRDefault="009F4697" w:rsidP="0011704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«4. </w:t>
      </w:r>
      <w:r>
        <w:rPr>
          <w:rFonts w:ascii="Liberation Serif" w:hAnsi="Liberation Serif" w:cs="Liberation Serif"/>
          <w:bCs/>
          <w:iCs/>
          <w:sz w:val="28"/>
          <w:szCs w:val="28"/>
        </w:rPr>
        <w:t>Порядок участия заинтересованных лиц в реализации мероприятий, направленных на формирование современной городской среды в городском округе Заречный, приведен в Приложении № 9 к муниципал</w:t>
      </w:r>
      <w:r w:rsidR="0011704F">
        <w:rPr>
          <w:rFonts w:ascii="Liberation Serif" w:hAnsi="Liberation Serif" w:cs="Liberation Serif"/>
          <w:bCs/>
          <w:iCs/>
          <w:sz w:val="28"/>
          <w:szCs w:val="28"/>
        </w:rPr>
        <w:t>ьной программе. (прилагается).»;</w:t>
      </w:r>
    </w:p>
    <w:p w:rsidR="00E94220" w:rsidRDefault="009F4697" w:rsidP="0011704F">
      <w:pPr>
        <w:widowControl/>
        <w:spacing w:after="120"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6"/>
        </w:rPr>
        <w:t>дополнить раздел 3 «План мероприятий по выполнению муниципальной программы» пунктом 5 следующего содержания:</w:t>
      </w:r>
    </w:p>
    <w:p w:rsidR="00E94220" w:rsidRDefault="009F4697" w:rsidP="0011704F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«5. Нормативная стоимость (единичные расценки) элементов благоустройства общественной территории в рамках реализации муниципальной программы «Формирование современной городской среды на территории городского округа Заречный на 2018 – 2024 годы» утверждается постановлением администрации городского округа Заречный.».</w:t>
      </w:r>
    </w:p>
    <w:p w:rsidR="00E94220" w:rsidRDefault="009F4697" w:rsidP="0011704F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утратившим силу постановление администрации городского округа Заречный от 28.03.2019 № 18-вд «Об утверждении порядка участия заинтересованных лиц в реализации мероприятий, направленных на формирование современной городской среды в городском округе Заречный».</w:t>
      </w:r>
    </w:p>
    <w:p w:rsidR="00E94220" w:rsidRDefault="009F4697" w:rsidP="0011704F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E94220" w:rsidRDefault="009F4697" w:rsidP="0011704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E94220" w:rsidRDefault="00E94220" w:rsidP="0011704F">
      <w:pPr>
        <w:widowControl/>
        <w:rPr>
          <w:rFonts w:ascii="Liberation Serif" w:hAnsi="Liberation Serif"/>
          <w:sz w:val="28"/>
          <w:szCs w:val="28"/>
        </w:rPr>
      </w:pPr>
    </w:p>
    <w:p w:rsidR="00E94220" w:rsidRDefault="00E94220" w:rsidP="0011704F">
      <w:pPr>
        <w:widowControl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E94220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220" w:rsidRDefault="009F4697" w:rsidP="0011704F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E94220" w:rsidRDefault="009F4697" w:rsidP="0011704F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220" w:rsidRDefault="00E94220" w:rsidP="0011704F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220" w:rsidRDefault="00E94220" w:rsidP="0011704F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  <w:p w:rsidR="00E94220" w:rsidRDefault="009F4697" w:rsidP="0011704F">
            <w:pPr>
              <w:widowControl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E94220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220" w:rsidRDefault="00E94220" w:rsidP="0011704F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220" w:rsidRDefault="00E94220" w:rsidP="0011704F">
            <w:pPr>
              <w:widowControl/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220" w:rsidRDefault="00E94220" w:rsidP="0011704F">
            <w:pPr>
              <w:widowControl/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E94220" w:rsidRDefault="00E94220" w:rsidP="0011704F">
      <w:pPr>
        <w:widowControl/>
        <w:rPr>
          <w:rFonts w:ascii="Liberation Serif" w:hAnsi="Liberation Serif"/>
          <w:sz w:val="28"/>
          <w:szCs w:val="28"/>
        </w:rPr>
        <w:sectPr w:rsidR="00E94220">
          <w:headerReference w:type="default" r:id="rId9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11704F" w:rsidRDefault="009F4697" w:rsidP="0011704F">
      <w:pPr>
        <w:widowControl/>
        <w:autoSpaceDE w:val="0"/>
        <w:ind w:left="5386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lastRenderedPageBreak/>
        <w:t xml:space="preserve">Приложение </w:t>
      </w:r>
    </w:p>
    <w:p w:rsidR="00E94220" w:rsidRDefault="009F4697" w:rsidP="0011704F">
      <w:pPr>
        <w:widowControl/>
        <w:autoSpaceDE w:val="0"/>
        <w:ind w:left="5386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к постановлению администрации</w:t>
      </w:r>
    </w:p>
    <w:p w:rsidR="00E94220" w:rsidRDefault="009F4697" w:rsidP="0011704F">
      <w:pPr>
        <w:widowControl/>
        <w:autoSpaceDE w:val="0"/>
        <w:ind w:left="5386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городского округа Заречный </w:t>
      </w:r>
    </w:p>
    <w:p w:rsidR="00DC0AC8" w:rsidRPr="00DC0AC8" w:rsidRDefault="00DC0AC8" w:rsidP="00DC0AC8">
      <w:pPr>
        <w:ind w:left="4956" w:firstLine="430"/>
        <w:rPr>
          <w:rFonts w:ascii="Liberation Serif" w:hAnsi="Liberation Serif"/>
          <w:bCs/>
          <w:sz w:val="24"/>
          <w:szCs w:val="24"/>
        </w:rPr>
      </w:pPr>
      <w:r w:rsidRPr="00DC0AC8">
        <w:rPr>
          <w:rFonts w:ascii="Liberation Serif" w:hAnsi="Liberation Serif"/>
          <w:bCs/>
          <w:sz w:val="24"/>
          <w:szCs w:val="24"/>
        </w:rPr>
        <w:t>от___</w:t>
      </w:r>
      <w:r w:rsidR="00F954F9">
        <w:rPr>
          <w:rFonts w:ascii="Liberation Serif" w:hAnsi="Liberation Serif"/>
          <w:bCs/>
          <w:sz w:val="24"/>
          <w:szCs w:val="24"/>
          <w:u w:val="single"/>
        </w:rPr>
        <w:t>19.01.2021</w:t>
      </w:r>
      <w:r w:rsidRPr="00DC0AC8">
        <w:rPr>
          <w:rFonts w:ascii="Liberation Serif" w:hAnsi="Liberation Serif"/>
          <w:bCs/>
          <w:sz w:val="24"/>
          <w:szCs w:val="24"/>
        </w:rPr>
        <w:t>____  №  ___</w:t>
      </w:r>
      <w:r w:rsidR="00F954F9">
        <w:rPr>
          <w:rFonts w:ascii="Liberation Serif" w:hAnsi="Liberation Serif"/>
          <w:bCs/>
          <w:sz w:val="24"/>
          <w:szCs w:val="24"/>
          <w:u w:val="single"/>
        </w:rPr>
        <w:t>27-П</w:t>
      </w:r>
      <w:bookmarkStart w:id="1" w:name="_GoBack"/>
      <w:bookmarkEnd w:id="1"/>
      <w:r w:rsidRPr="00DC0AC8">
        <w:rPr>
          <w:rFonts w:ascii="Liberation Serif" w:hAnsi="Liberation Serif"/>
          <w:bCs/>
          <w:sz w:val="24"/>
          <w:szCs w:val="24"/>
        </w:rPr>
        <w:t>__</w:t>
      </w:r>
    </w:p>
    <w:p w:rsidR="00E94220" w:rsidRPr="00F954F9" w:rsidRDefault="00E94220" w:rsidP="0011704F">
      <w:pPr>
        <w:widowControl/>
        <w:autoSpaceDE w:val="0"/>
        <w:ind w:left="5386"/>
        <w:textAlignment w:val="auto"/>
        <w:rPr>
          <w:rFonts w:ascii="Liberation Serif" w:hAnsi="Liberation Serif"/>
          <w:bCs/>
          <w:sz w:val="24"/>
          <w:szCs w:val="24"/>
        </w:rPr>
      </w:pPr>
    </w:p>
    <w:p w:rsidR="00E94220" w:rsidRDefault="009F4697" w:rsidP="0011704F">
      <w:pPr>
        <w:widowControl/>
        <w:autoSpaceDE w:val="0"/>
        <w:ind w:left="5386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Приложение № 9</w:t>
      </w:r>
    </w:p>
    <w:p w:rsidR="00E94220" w:rsidRDefault="009F4697" w:rsidP="0011704F">
      <w:pPr>
        <w:widowControl/>
        <w:autoSpaceDE w:val="0"/>
        <w:ind w:left="5386"/>
        <w:textAlignment w:val="auto"/>
        <w:rPr>
          <w:rFonts w:ascii="Liberation Serif" w:hAnsi="Liberation Serif"/>
          <w:bCs/>
          <w:sz w:val="24"/>
          <w:szCs w:val="24"/>
        </w:rPr>
      </w:pPr>
      <w:bookmarkStart w:id="2" w:name="_Hlk33090062"/>
      <w:r>
        <w:rPr>
          <w:rFonts w:ascii="Liberation Serif" w:hAnsi="Liberation Serif"/>
          <w:bCs/>
          <w:sz w:val="24"/>
          <w:szCs w:val="24"/>
        </w:rPr>
        <w:t>к муниципальной программе</w:t>
      </w:r>
    </w:p>
    <w:p w:rsidR="00E94220" w:rsidRDefault="009F4697" w:rsidP="0011704F">
      <w:pPr>
        <w:widowControl/>
        <w:autoSpaceDE w:val="0"/>
        <w:ind w:left="5386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«Формирование современной городской среды на территории городского округа Заречный на 2018 – 2024 годы» </w:t>
      </w:r>
    </w:p>
    <w:bookmarkEnd w:id="2"/>
    <w:p w:rsidR="00E94220" w:rsidRDefault="00E94220" w:rsidP="0011704F">
      <w:pPr>
        <w:widowControl/>
        <w:autoSpaceDE w:val="0"/>
        <w:ind w:left="5386"/>
        <w:textAlignment w:val="auto"/>
        <w:rPr>
          <w:rFonts w:ascii="Liberation Serif" w:hAnsi="Liberation Serif"/>
          <w:bCs/>
          <w:sz w:val="24"/>
          <w:szCs w:val="24"/>
        </w:rPr>
      </w:pPr>
    </w:p>
    <w:p w:rsidR="00E94220" w:rsidRDefault="00E94220" w:rsidP="0011704F">
      <w:pPr>
        <w:widowControl/>
        <w:autoSpaceDE w:val="0"/>
        <w:ind w:left="7371" w:right="1133"/>
        <w:textAlignment w:val="auto"/>
        <w:rPr>
          <w:rFonts w:ascii="Liberation Serif" w:hAnsi="Liberation Serif"/>
          <w:bCs/>
          <w:sz w:val="24"/>
          <w:szCs w:val="24"/>
        </w:rPr>
      </w:pPr>
    </w:p>
    <w:p w:rsidR="00E94220" w:rsidRDefault="009F4697" w:rsidP="0011704F">
      <w:pPr>
        <w:widowControl/>
        <w:autoSpaceDE w:val="0"/>
        <w:jc w:val="center"/>
        <w:textAlignment w:val="auto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ПОРЯДОК</w:t>
      </w:r>
    </w:p>
    <w:p w:rsidR="0011704F" w:rsidRDefault="009F4697" w:rsidP="0011704F">
      <w:pPr>
        <w:widowControl/>
        <w:autoSpaceDE w:val="0"/>
        <w:jc w:val="center"/>
        <w:textAlignment w:val="auto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участия заинтересованных лиц в реализации мероприятий, направленных </w:t>
      </w:r>
    </w:p>
    <w:p w:rsidR="0011704F" w:rsidRDefault="009F4697" w:rsidP="0011704F">
      <w:pPr>
        <w:widowControl/>
        <w:autoSpaceDE w:val="0"/>
        <w:jc w:val="center"/>
        <w:textAlignment w:val="auto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на формирование современной городской среды </w:t>
      </w:r>
    </w:p>
    <w:p w:rsidR="00E94220" w:rsidRDefault="009F4697" w:rsidP="0011704F">
      <w:pPr>
        <w:widowControl/>
        <w:autoSpaceDE w:val="0"/>
        <w:jc w:val="center"/>
        <w:textAlignment w:val="auto"/>
      </w:pPr>
      <w:r>
        <w:rPr>
          <w:rFonts w:ascii="Liberation Serif" w:hAnsi="Liberation Serif"/>
          <w:b/>
          <w:bCs/>
          <w:iCs/>
          <w:sz w:val="28"/>
          <w:szCs w:val="28"/>
        </w:rPr>
        <w:t>в городском округе Заречный</w:t>
      </w:r>
    </w:p>
    <w:p w:rsidR="00E94220" w:rsidRDefault="00E94220" w:rsidP="0011704F">
      <w:pPr>
        <w:pStyle w:val="Bodytext20"/>
        <w:widowControl/>
        <w:shd w:val="clear" w:color="auto" w:fill="auto"/>
        <w:tabs>
          <w:tab w:val="left" w:pos="1196"/>
        </w:tabs>
        <w:spacing w:line="317" w:lineRule="exact"/>
        <w:ind w:left="740"/>
        <w:jc w:val="both"/>
        <w:rPr>
          <w:rFonts w:ascii="Liberation Serif" w:hAnsi="Liberation Serif"/>
          <w:sz w:val="28"/>
          <w:szCs w:val="28"/>
        </w:rPr>
      </w:pPr>
    </w:p>
    <w:p w:rsidR="0011704F" w:rsidRDefault="0011704F" w:rsidP="0011704F">
      <w:pPr>
        <w:pStyle w:val="Bodytext20"/>
        <w:widowControl/>
        <w:shd w:val="clear" w:color="auto" w:fill="auto"/>
        <w:tabs>
          <w:tab w:val="left" w:pos="1196"/>
        </w:tabs>
        <w:spacing w:line="317" w:lineRule="exact"/>
        <w:ind w:left="740"/>
        <w:jc w:val="both"/>
        <w:rPr>
          <w:rFonts w:ascii="Liberation Serif" w:hAnsi="Liberation Serif"/>
          <w:sz w:val="28"/>
          <w:szCs w:val="28"/>
        </w:rPr>
      </w:pPr>
    </w:p>
    <w:p w:rsidR="00E94220" w:rsidRDefault="009F4697" w:rsidP="0011704F">
      <w:pPr>
        <w:pStyle w:val="Bodytext20"/>
        <w:widowControl/>
        <w:numPr>
          <w:ilvl w:val="0"/>
          <w:numId w:val="1"/>
        </w:numPr>
        <w:shd w:val="clear" w:color="auto" w:fill="auto"/>
        <w:tabs>
          <w:tab w:val="left" w:pos="1196"/>
        </w:tabs>
        <w:spacing w:line="317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t>Порядок участия заинтересованных лиц в реализации мероприятий, направленных на формирование современной городской среды в городском округе Заречный (далее - Порядок) определяет порядок участия и последовательность действий заинтересованных лиц для реализации мероприятий, направленных на формирование современной городской среды в рамках реализации муниципальной программы «Формирование современной городской среды на территории городского округа Заречный на 2018-2024 годы» (далее - Муниципальная программа).</w:t>
      </w:r>
    </w:p>
    <w:p w:rsidR="00E94220" w:rsidRDefault="009F4697" w:rsidP="0011704F">
      <w:pPr>
        <w:pStyle w:val="Bodytext20"/>
        <w:widowControl/>
        <w:numPr>
          <w:ilvl w:val="0"/>
          <w:numId w:val="1"/>
        </w:numPr>
        <w:shd w:val="clear" w:color="auto" w:fill="auto"/>
        <w:tabs>
          <w:tab w:val="left" w:pos="1044"/>
        </w:tabs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а также физические и юридические лица, заинтересованные в благоустройстве общественной территории.</w:t>
      </w:r>
    </w:p>
    <w:p w:rsidR="00E94220" w:rsidRDefault="009F4697" w:rsidP="0011704F">
      <w:pPr>
        <w:pStyle w:val="Bodytext20"/>
        <w:widowControl/>
        <w:numPr>
          <w:ilvl w:val="0"/>
          <w:numId w:val="1"/>
        </w:numPr>
        <w:shd w:val="clear" w:color="auto" w:fill="auto"/>
        <w:tabs>
          <w:tab w:val="left" w:pos="1196"/>
        </w:tabs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t>Внесение предложений о включении дворовых и общественных территорий в Муниципальную программу, процедура их рассмотрения и оценки осуществляется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округа Заречный на 2018-2024 годы», Порядка представления, рассмотрения и оценки предложений граждан, организаций о включении</w:t>
      </w:r>
      <w:r>
        <w:rPr>
          <w:rFonts w:ascii="Liberation Serif" w:hAnsi="Liberation Serif"/>
          <w:sz w:val="28"/>
          <w:szCs w:val="28"/>
          <w:lang w:bidi="ru-RU"/>
        </w:rPr>
        <w:tab/>
        <w:t>общественной</w:t>
      </w:r>
      <w:r>
        <w:rPr>
          <w:rFonts w:ascii="Liberation Serif" w:hAnsi="Liberation Serif"/>
          <w:sz w:val="28"/>
          <w:szCs w:val="28"/>
          <w:lang w:bidi="ru-RU"/>
        </w:rPr>
        <w:tab/>
        <w:t>территории в муниципальную программу «Формирование современной городской среды на территории городского округа Заречный на 2018-2024 годы».</w:t>
      </w:r>
    </w:p>
    <w:p w:rsidR="00E94220" w:rsidRDefault="009F4697" w:rsidP="0011704F">
      <w:pPr>
        <w:pStyle w:val="Bodytext20"/>
        <w:widowControl/>
        <w:numPr>
          <w:ilvl w:val="0"/>
          <w:numId w:val="1"/>
        </w:numPr>
        <w:shd w:val="clear" w:color="auto" w:fill="auto"/>
        <w:tabs>
          <w:tab w:val="left" w:pos="1196"/>
          <w:tab w:val="left" w:pos="1858"/>
          <w:tab w:val="left" w:pos="3478"/>
          <w:tab w:val="left" w:pos="4605"/>
          <w:tab w:val="left" w:pos="6577"/>
          <w:tab w:val="left" w:pos="9040"/>
          <w:tab w:val="left" w:pos="9745"/>
        </w:tabs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t>Для повышения уровня вовлеченности заинтересованных лиц в реализацию мероприятий по благоустройству общественной территории предполагается выполнение заинтересованными лицами неоплачиваемых работ, не требующих специальной квалификации, которые могут быть реализованы в форме уборки территорий.</w:t>
      </w:r>
    </w:p>
    <w:p w:rsidR="00E94220" w:rsidRDefault="009F4697" w:rsidP="0011704F">
      <w:pPr>
        <w:pStyle w:val="Bodytext20"/>
        <w:widowControl/>
        <w:numPr>
          <w:ilvl w:val="0"/>
          <w:numId w:val="1"/>
        </w:numPr>
        <w:shd w:val="clear" w:color="auto" w:fill="auto"/>
        <w:tabs>
          <w:tab w:val="left" w:pos="1196"/>
          <w:tab w:val="left" w:pos="1858"/>
          <w:tab w:val="left" w:pos="3478"/>
          <w:tab w:val="left" w:pos="4605"/>
          <w:tab w:val="left" w:pos="6577"/>
          <w:tab w:val="left" w:pos="9040"/>
          <w:tab w:val="left" w:pos="9745"/>
        </w:tabs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lastRenderedPageBreak/>
        <w:t>Для повышения уровня вовлеченности заинтересованных лиц в реализацию мероприятий по благоустройству дворовой территории предполагается обязательное трудовое и финансовое участие собственников помещений в многоквартирных домах при выполнении минимального и дополнительного перечней работ по благоустройству дворовой территории.</w:t>
      </w:r>
    </w:p>
    <w:p w:rsidR="00E94220" w:rsidRDefault="009F4697" w:rsidP="0011704F">
      <w:pPr>
        <w:pStyle w:val="Bodytext20"/>
        <w:widowControl/>
        <w:numPr>
          <w:ilvl w:val="0"/>
          <w:numId w:val="1"/>
        </w:numPr>
        <w:shd w:val="clear" w:color="auto" w:fill="auto"/>
        <w:tabs>
          <w:tab w:val="left" w:pos="1029"/>
        </w:tabs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t>Заинтересованные лица принимают решение о финансовом и трудовом участии в реализации мероприятий по благоустройству дворовой территории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E94220" w:rsidRDefault="009F4697" w:rsidP="0011704F">
      <w:pPr>
        <w:pStyle w:val="Bodytext20"/>
        <w:widowControl/>
        <w:numPr>
          <w:ilvl w:val="0"/>
          <w:numId w:val="1"/>
        </w:numPr>
        <w:shd w:val="clear" w:color="auto" w:fill="auto"/>
        <w:tabs>
          <w:tab w:val="left" w:pos="1029"/>
        </w:tabs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t>Под формой трудового участия понимается неоплачиваемая трудовая деятельность граждан, имеющая социально полезную направленность, не требующая специальной квалификации, которая может осуществляться в виде:</w:t>
      </w:r>
    </w:p>
    <w:p w:rsidR="00E94220" w:rsidRDefault="009F4697" w:rsidP="0011704F">
      <w:pPr>
        <w:pStyle w:val="Bodytext20"/>
        <w:widowControl/>
        <w:numPr>
          <w:ilvl w:val="0"/>
          <w:numId w:val="2"/>
        </w:numPr>
        <w:shd w:val="clear" w:color="auto" w:fill="auto"/>
        <w:tabs>
          <w:tab w:val="left" w:pos="1027"/>
        </w:tabs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t>подготовки дворовой территории к началу работ (субботник, земляные работы, снятие старого оборудования, уборка мусора);</w:t>
      </w:r>
    </w:p>
    <w:p w:rsidR="00E94220" w:rsidRDefault="009F4697" w:rsidP="0011704F">
      <w:pPr>
        <w:pStyle w:val="Bodytext20"/>
        <w:widowControl/>
        <w:numPr>
          <w:ilvl w:val="0"/>
          <w:numId w:val="2"/>
        </w:numPr>
        <w:shd w:val="clear" w:color="auto" w:fill="auto"/>
        <w:tabs>
          <w:tab w:val="left" w:pos="1027"/>
        </w:tabs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t>обеспечения благоприятных условий для работы подрядной организации, выполняющей работы, и для ее работников.</w:t>
      </w:r>
    </w:p>
    <w:p w:rsidR="00E94220" w:rsidRDefault="009F4697" w:rsidP="0011704F">
      <w:pPr>
        <w:pStyle w:val="Bodytext20"/>
        <w:widowControl/>
        <w:numPr>
          <w:ilvl w:val="0"/>
          <w:numId w:val="1"/>
        </w:numPr>
        <w:shd w:val="clear" w:color="auto" w:fill="auto"/>
        <w:tabs>
          <w:tab w:val="left" w:pos="1158"/>
        </w:tabs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t>Под формой финансового участия понимается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дворовой территории в размере, установленном органом местного самоуправления.</w:t>
      </w:r>
    </w:p>
    <w:p w:rsidR="00E94220" w:rsidRDefault="009F4697" w:rsidP="0011704F">
      <w:pPr>
        <w:pStyle w:val="Bodytext20"/>
        <w:widowControl/>
        <w:shd w:val="clear" w:color="auto" w:fill="auto"/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t>При выполнении работ по благоустройству дворовой территории в городском округе Заречный заинтересованные лица вправе обеспечить финансовое участие в размере не более 5 % от общей стоимости мероприятий по благоустройству дворовой территории. Стоимость мероприятий определяется на основании локального сметного расчета.</w:t>
      </w:r>
    </w:p>
    <w:p w:rsidR="00E94220" w:rsidRDefault="009F4697" w:rsidP="0011704F">
      <w:pPr>
        <w:pStyle w:val="Bodytext20"/>
        <w:widowControl/>
        <w:numPr>
          <w:ilvl w:val="0"/>
          <w:numId w:val="1"/>
        </w:numPr>
        <w:shd w:val="clear" w:color="auto" w:fill="auto"/>
        <w:tabs>
          <w:tab w:val="left" w:pos="1027"/>
        </w:tabs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t>Для финансового участия средства заинтересованных лиц могут быть аккумулированы в следующих видах:</w:t>
      </w:r>
    </w:p>
    <w:p w:rsidR="00E94220" w:rsidRDefault="009F4697" w:rsidP="0011704F">
      <w:pPr>
        <w:pStyle w:val="Bodytext20"/>
        <w:widowControl/>
        <w:numPr>
          <w:ilvl w:val="0"/>
          <w:numId w:val="3"/>
        </w:numPr>
        <w:shd w:val="clear" w:color="auto" w:fill="auto"/>
        <w:tabs>
          <w:tab w:val="left" w:pos="1158"/>
        </w:tabs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t>сбор средств собственников путем перечисления на лицевой счет, открытый администрацией городского округа Заречный (далее - Администрация) в органах казначейства;</w:t>
      </w:r>
    </w:p>
    <w:p w:rsidR="00E94220" w:rsidRDefault="009F4697" w:rsidP="0011704F">
      <w:pPr>
        <w:pStyle w:val="Bodytext20"/>
        <w:widowControl/>
        <w:numPr>
          <w:ilvl w:val="0"/>
          <w:numId w:val="3"/>
        </w:numPr>
        <w:shd w:val="clear" w:color="auto" w:fill="auto"/>
        <w:tabs>
          <w:tab w:val="left" w:pos="1051"/>
        </w:tabs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t>использование средств собственников, собранных на содержание жилья на счете многоквартирного дома.</w:t>
      </w:r>
    </w:p>
    <w:p w:rsidR="00E94220" w:rsidRDefault="009F4697" w:rsidP="0011704F">
      <w:pPr>
        <w:pStyle w:val="Bodytext20"/>
        <w:widowControl/>
        <w:numPr>
          <w:ilvl w:val="0"/>
          <w:numId w:val="1"/>
        </w:numPr>
        <w:shd w:val="clear" w:color="auto" w:fill="auto"/>
        <w:tabs>
          <w:tab w:val="left" w:pos="1162"/>
        </w:tabs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t>В случае, определенном подпунктом 1 пункта 9 настоящего Порядка, перечисление и расходование денежных средств осуществляется Администрацией в порядке, установленном Муниципальной программой.</w:t>
      </w:r>
    </w:p>
    <w:p w:rsidR="00E94220" w:rsidRDefault="009F4697" w:rsidP="0011704F">
      <w:pPr>
        <w:pStyle w:val="Bodytext20"/>
        <w:widowControl/>
        <w:numPr>
          <w:ilvl w:val="0"/>
          <w:numId w:val="1"/>
        </w:numPr>
        <w:shd w:val="clear" w:color="auto" w:fill="auto"/>
        <w:tabs>
          <w:tab w:val="left" w:pos="1177"/>
        </w:tabs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t>В случае, определенном подпунктом 2 пункта 9 настоящего Порядка, денежные средства могут быть направлены по решению собственников на:</w:t>
      </w:r>
    </w:p>
    <w:p w:rsidR="00E94220" w:rsidRDefault="009F4697" w:rsidP="0011704F">
      <w:pPr>
        <w:pStyle w:val="Bodytext20"/>
        <w:widowControl/>
        <w:numPr>
          <w:ilvl w:val="0"/>
          <w:numId w:val="2"/>
        </w:numPr>
        <w:shd w:val="clear" w:color="auto" w:fill="auto"/>
        <w:tabs>
          <w:tab w:val="left" w:pos="1027"/>
        </w:tabs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t>выполнение минимального и дополнительного перечней работ по благоустройству дворовой территории управляющей организации, товариществу собственников жилья или жилищному кооперативу;</w:t>
      </w:r>
    </w:p>
    <w:p w:rsidR="00E94220" w:rsidRDefault="009F4697" w:rsidP="0011704F">
      <w:pPr>
        <w:pStyle w:val="Bodytext20"/>
        <w:widowControl/>
        <w:numPr>
          <w:ilvl w:val="0"/>
          <w:numId w:val="2"/>
        </w:numPr>
        <w:shd w:val="clear" w:color="auto" w:fill="auto"/>
        <w:tabs>
          <w:tab w:val="left" w:pos="1027"/>
        </w:tabs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t>перечисление на лицевой счет, открытый Администрацией в органах казначейства.</w:t>
      </w:r>
    </w:p>
    <w:p w:rsidR="00E94220" w:rsidRDefault="009F4697" w:rsidP="0011704F">
      <w:pPr>
        <w:pStyle w:val="Bodytext20"/>
        <w:widowControl/>
        <w:numPr>
          <w:ilvl w:val="0"/>
          <w:numId w:val="1"/>
        </w:numPr>
        <w:shd w:val="clear" w:color="auto" w:fill="auto"/>
        <w:tabs>
          <w:tab w:val="left" w:pos="1170"/>
        </w:tabs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t>Финансовое обеспечение работ по благоустройству дворовой территории может быть реализовано следующими способами:</w:t>
      </w:r>
    </w:p>
    <w:p w:rsidR="00E94220" w:rsidRDefault="009F4697" w:rsidP="0011704F">
      <w:pPr>
        <w:pStyle w:val="Bodytext20"/>
        <w:widowControl/>
        <w:numPr>
          <w:ilvl w:val="0"/>
          <w:numId w:val="2"/>
        </w:numPr>
        <w:shd w:val="clear" w:color="auto" w:fill="auto"/>
        <w:tabs>
          <w:tab w:val="left" w:pos="1158"/>
        </w:tabs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lastRenderedPageBreak/>
        <w:t>путем перечисления бюджетных денежных средств и средств заинтересованных лиц организации, с которой заключается муниципальный контракт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E94220" w:rsidRDefault="009F4697" w:rsidP="0011704F">
      <w:pPr>
        <w:pStyle w:val="Bodytext20"/>
        <w:widowControl/>
        <w:numPr>
          <w:ilvl w:val="0"/>
          <w:numId w:val="2"/>
        </w:numPr>
        <w:shd w:val="clear" w:color="auto" w:fill="auto"/>
        <w:tabs>
          <w:tab w:val="left" w:pos="1158"/>
        </w:tabs>
        <w:spacing w:line="320" w:lineRule="exact"/>
        <w:ind w:firstLine="740"/>
        <w:jc w:val="both"/>
      </w:pPr>
      <w:r>
        <w:rPr>
          <w:rFonts w:ascii="Liberation Serif" w:hAnsi="Liberation Serif"/>
          <w:sz w:val="28"/>
          <w:szCs w:val="28"/>
          <w:lang w:bidi="ru-RU"/>
        </w:rPr>
        <w:t>предоставление субсидии юридическим лицам, осуществившим выполнение работ по благоустройству дворовой территории в рамках реализации Муниципальной программы в порядке, установленном постановлением Администрации.</w:t>
      </w:r>
    </w:p>
    <w:p w:rsidR="00E94220" w:rsidRDefault="009F4697" w:rsidP="0011704F">
      <w:pPr>
        <w:pStyle w:val="Bodytext20"/>
        <w:widowControl/>
        <w:numPr>
          <w:ilvl w:val="0"/>
          <w:numId w:val="1"/>
        </w:numPr>
        <w:shd w:val="clear" w:color="auto" w:fill="auto"/>
        <w:tabs>
          <w:tab w:val="left" w:pos="1400"/>
        </w:tabs>
        <w:spacing w:line="324" w:lineRule="exact"/>
        <w:ind w:firstLine="760"/>
        <w:jc w:val="both"/>
      </w:pPr>
      <w:r>
        <w:rPr>
          <w:rFonts w:ascii="Liberation Serif" w:hAnsi="Liberation Serif"/>
          <w:sz w:val="28"/>
          <w:szCs w:val="28"/>
          <w:lang w:bidi="ru-RU"/>
        </w:rPr>
        <w:t>Контроль за расходованием средств заинтересованных лиц, направленных на выполнение минимального и дополнительного перечней работ по благоустройству дворовой территории, осуществляется Администрацией, собственниками помещений многоквартирного дома в соответствии с действующим законодательст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вом.</w:t>
      </w:r>
    </w:p>
    <w:sectPr w:rsidR="00E94220">
      <w:headerReference w:type="default" r:id="rId10"/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1F" w:rsidRDefault="00BF7B1F">
      <w:r>
        <w:separator/>
      </w:r>
    </w:p>
  </w:endnote>
  <w:endnote w:type="continuationSeparator" w:id="0">
    <w:p w:rsidR="00BF7B1F" w:rsidRDefault="00BF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1F" w:rsidRDefault="00BF7B1F">
      <w:r>
        <w:rPr>
          <w:color w:val="000000"/>
        </w:rPr>
        <w:separator/>
      </w:r>
    </w:p>
  </w:footnote>
  <w:footnote w:type="continuationSeparator" w:id="0">
    <w:p w:rsidR="00BF7B1F" w:rsidRDefault="00BF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5E" w:rsidRDefault="009F4697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F954F9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75195E" w:rsidRDefault="00BF7B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5E" w:rsidRDefault="009F4697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F954F9">
      <w:rPr>
        <w:rFonts w:ascii="Liberation Serif" w:hAnsi="Liberation Serif" w:cs="Liberation Serif"/>
        <w:noProof/>
        <w:sz w:val="28"/>
      </w:rPr>
      <w:t>5</w:t>
    </w:r>
    <w:r>
      <w:rPr>
        <w:rFonts w:ascii="Liberation Serif" w:hAnsi="Liberation Serif" w:cs="Liberation Serif"/>
        <w:sz w:val="28"/>
      </w:rPr>
      <w:fldChar w:fldCharType="end"/>
    </w:r>
  </w:p>
  <w:p w:rsidR="0075195E" w:rsidRDefault="00BF7B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C2A"/>
    <w:multiLevelType w:val="multilevel"/>
    <w:tmpl w:val="AC34D39E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5B494ED6"/>
    <w:multiLevelType w:val="multilevel"/>
    <w:tmpl w:val="5B2AC988"/>
    <w:lvl w:ilvl="0">
      <w:start w:val="1"/>
      <w:numFmt w:val="decimal"/>
      <w:lvlText w:val="%1."/>
      <w:lvlJc w:val="left"/>
      <w:rPr>
        <w:rFonts w:ascii="Liberation Serif" w:eastAsia="Times New Roman" w:hAnsi="Liberation Serif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669532F6"/>
    <w:multiLevelType w:val="multilevel"/>
    <w:tmpl w:val="6D1EA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20"/>
    <w:rsid w:val="0011704F"/>
    <w:rsid w:val="009F4697"/>
    <w:rsid w:val="00BF7B1F"/>
    <w:rsid w:val="00C843A6"/>
    <w:rsid w:val="00DC0AC8"/>
    <w:rsid w:val="00E94220"/>
    <w:rsid w:val="00F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3D8A"/>
  <w15:docId w15:val="{7DE0103A-B0B7-449F-8DA9-A7431D5A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Bodytext2">
    <w:name w:val="Body text (2)_"/>
    <w:basedOn w:val="a0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pPr>
      <w:shd w:val="clear" w:color="auto" w:fill="FFFFFF"/>
      <w:spacing w:line="522" w:lineRule="exact"/>
      <w:jc w:val="center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0.0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2021-01-18T04:04:00Z</cp:lastPrinted>
  <dcterms:created xsi:type="dcterms:W3CDTF">2021-01-18T04:04:00Z</dcterms:created>
  <dcterms:modified xsi:type="dcterms:W3CDTF">2021-01-19T06:11:00Z</dcterms:modified>
</cp:coreProperties>
</file>