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C2" w:rsidRPr="00EF5A2C" w:rsidRDefault="00BA64C2" w:rsidP="00BA64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F5A2C">
        <w:rPr>
          <w:b/>
          <w:sz w:val="28"/>
          <w:szCs w:val="28"/>
        </w:rPr>
        <w:t>ПАМЯТКА</w:t>
      </w:r>
    </w:p>
    <w:p w:rsidR="00BA64C2" w:rsidRPr="00EF5A2C" w:rsidRDefault="00BA64C2" w:rsidP="00BA64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F5A2C">
        <w:rPr>
          <w:b/>
          <w:sz w:val="28"/>
          <w:szCs w:val="28"/>
        </w:rPr>
        <w:t>ПО ОБОРОТУ ОГНЕСТРЕЛЬНО ОРУЖИЯ ОГРАНИЧЕННОГО ПОРАЖЕНИЯ, ТРАНСПОРТИРОВАНИЮ ОГНЕСТРЕЛЬНОГО ОРУЖИЯ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EF5A2C">
        <w:rPr>
          <w:sz w:val="28"/>
          <w:szCs w:val="28"/>
        </w:rPr>
        <w:t>В соответствии с Федеральным законом от 13.12. 1996 года № 150-ФЗ «Об оружии», огнестрельное оружие ограниченного поражения - короткоствольное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человеку.</w:t>
      </w:r>
      <w:proofErr w:type="gramEnd"/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>Право на приобретение гражданского огнестрельного оружия ограниченного поражения, имеют граждане Российской Федерации, достигшие возраста 18 лет, после получения лицензии на приобретение конкретного вида оружия в органах внутренних дел по месту жительства.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>Общее количество приобретенного гражданином Российской Федерации огнестрельного оружия ограниченного поражения не должно превышать две единицы, за исключением случаев, если перечисленные виды оружия являются объектом коллекционирования.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>Приобретенные гражданином Российской Федерации огнестрельное оружие ограниченного поражения подлежат регистрации в органе внутренних дел по месту жительства в двухнедельный срок со дня его приобретения. В случае изменения места жительства гражданин Российской Федерации обязан в двухнедельный срок со дня регистрации по новому месту жительства обратиться в соответствующий орган внутренних дел с заявлением о постановке на учет принадлежащего ему оружия.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 xml:space="preserve">Гражданину Российской Федерации органом внутренних дел по месту жительства при регистрации огнестрельного оружия ограниченного поражения выдается разрешение на его хранение и ношение сроком на пять лет на основании документа, подтверждающего законность приобретения соответствующего оружия. Продление срока действия разрешения осуществляется в порядке, предусмотренном </w:t>
      </w:r>
      <w:hyperlink r:id="rId4" w:history="1">
        <w:r w:rsidRPr="00EF5A2C">
          <w:rPr>
            <w:color w:val="0000FF"/>
            <w:sz w:val="28"/>
            <w:szCs w:val="28"/>
          </w:rPr>
          <w:t>статьей 9</w:t>
        </w:r>
      </w:hyperlink>
      <w:r w:rsidRPr="00EF5A2C">
        <w:rPr>
          <w:sz w:val="28"/>
          <w:szCs w:val="28"/>
        </w:rPr>
        <w:t xml:space="preserve"> настоящего Федерального закона.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EF5A2C">
        <w:rPr>
          <w:sz w:val="28"/>
          <w:szCs w:val="28"/>
        </w:rPr>
        <w:t xml:space="preserve">Для получения лицензии на приобретение оружия гражданин Российской Федерации обязан представить в орган внутренних дел по месту жительства заявление, составленное по установленной форме, документ, удостоверяющий гражданство Российской Федерации, документы о прохождении соответствующей подготовки и периодической проверки знания </w:t>
      </w:r>
      <w:hyperlink r:id="rId5" w:history="1">
        <w:r w:rsidRPr="00EF5A2C">
          <w:rPr>
            <w:color w:val="0000FF"/>
            <w:sz w:val="28"/>
            <w:szCs w:val="28"/>
          </w:rPr>
          <w:t>правил безопасного</w:t>
        </w:r>
      </w:hyperlink>
      <w:r w:rsidRPr="00EF5A2C">
        <w:rPr>
          <w:sz w:val="28"/>
          <w:szCs w:val="28"/>
        </w:rPr>
        <w:t xml:space="preserve"> обращения с оружием и наличия навыков безопасного обращения с оружием, </w:t>
      </w:r>
      <w:hyperlink r:id="rId6" w:history="1">
        <w:r w:rsidRPr="00EF5A2C">
          <w:rPr>
            <w:color w:val="0000FF"/>
            <w:sz w:val="28"/>
            <w:szCs w:val="28"/>
          </w:rPr>
          <w:t>медицинское заключение</w:t>
        </w:r>
      </w:hyperlink>
      <w:r w:rsidRPr="00EF5A2C">
        <w:rPr>
          <w:sz w:val="28"/>
          <w:szCs w:val="28"/>
        </w:rPr>
        <w:t xml:space="preserve"> об отсутствии противопоказаний к владению оружием, связанных с нарушением</w:t>
      </w:r>
      <w:proofErr w:type="gramEnd"/>
      <w:r w:rsidRPr="00EF5A2C">
        <w:rPr>
          <w:sz w:val="28"/>
          <w:szCs w:val="28"/>
        </w:rPr>
        <w:t xml:space="preserve"> зрения, психическим заболеванием, алкоголизмом или наркоманией, и другие предусмотренные настоящим Федеральным </w:t>
      </w:r>
      <w:hyperlink r:id="rId7" w:history="1">
        <w:r w:rsidRPr="00EF5A2C">
          <w:rPr>
            <w:color w:val="0000FF"/>
            <w:sz w:val="28"/>
            <w:szCs w:val="28"/>
          </w:rPr>
          <w:t>законом</w:t>
        </w:r>
      </w:hyperlink>
      <w:r w:rsidRPr="00EF5A2C">
        <w:rPr>
          <w:sz w:val="28"/>
          <w:szCs w:val="28"/>
        </w:rPr>
        <w:t xml:space="preserve"> документы.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EF5A2C">
        <w:rPr>
          <w:sz w:val="28"/>
          <w:szCs w:val="28"/>
        </w:rPr>
        <w:t xml:space="preserve">Граждане Российской Федерации, впервые приобретающие гражданское огнестрельное оружие ограниченного поражения, газовые пистолеты, револьверы или охотничье пневматическое оружие, за исключением граждан, имеющих разрешение на хранение или хранение и ношение огнестрельного оружия, граждан, проходящих службу в государственных военизированных организациях и имеющих </w:t>
      </w:r>
      <w:r w:rsidRPr="00EF5A2C">
        <w:rPr>
          <w:sz w:val="28"/>
          <w:szCs w:val="28"/>
        </w:rPr>
        <w:lastRenderedPageBreak/>
        <w:t>воинские звания либо специальные звания или классные чины либо уволенных из этих организаций с правом на пенсию, обязаны пройти подготовку в</w:t>
      </w:r>
      <w:proofErr w:type="gramEnd"/>
      <w:r w:rsidRPr="00EF5A2C">
        <w:rPr>
          <w:sz w:val="28"/>
          <w:szCs w:val="28"/>
        </w:rPr>
        <w:t xml:space="preserve"> </w:t>
      </w:r>
      <w:proofErr w:type="gramStart"/>
      <w:r w:rsidRPr="00EF5A2C">
        <w:rPr>
          <w:sz w:val="28"/>
          <w:szCs w:val="28"/>
        </w:rPr>
        <w:t>целях</w:t>
      </w:r>
      <w:proofErr w:type="gramEnd"/>
      <w:r w:rsidRPr="00EF5A2C">
        <w:rPr>
          <w:sz w:val="28"/>
          <w:szCs w:val="28"/>
        </w:rPr>
        <w:t xml:space="preserve"> изучения </w:t>
      </w:r>
      <w:hyperlink r:id="rId8" w:history="1">
        <w:r w:rsidRPr="00EF5A2C">
          <w:rPr>
            <w:color w:val="0000FF"/>
            <w:sz w:val="28"/>
            <w:szCs w:val="28"/>
          </w:rPr>
          <w:t>правил безопасного</w:t>
        </w:r>
      </w:hyperlink>
      <w:r w:rsidRPr="00EF5A2C">
        <w:rPr>
          <w:sz w:val="28"/>
          <w:szCs w:val="28"/>
        </w:rPr>
        <w:t xml:space="preserve"> обращения с оружием и приобретения навыков безопасного обращения с оружием. </w:t>
      </w:r>
      <w:hyperlink r:id="rId9" w:history="1">
        <w:r w:rsidRPr="00EF5A2C">
          <w:rPr>
            <w:color w:val="0000FF"/>
            <w:sz w:val="28"/>
            <w:szCs w:val="28"/>
          </w:rPr>
          <w:t>Перечень</w:t>
        </w:r>
      </w:hyperlink>
      <w:r w:rsidRPr="00EF5A2C">
        <w:rPr>
          <w:sz w:val="28"/>
          <w:szCs w:val="28"/>
        </w:rPr>
        <w:t xml:space="preserve"> организаций, имеющих право проводить подготовку лиц в целях изучения правил безопасного обращения с оружием и приобретения навыков безопасного обращения с оружием, определяется Правительством Российской Федерации. Требования к содержанию программ подготовки лиц в целях изучения правил безопасного обращения с оружием и приобретения навыков безопасного обращения с </w:t>
      </w:r>
      <w:proofErr w:type="gramStart"/>
      <w:r w:rsidRPr="00EF5A2C">
        <w:rPr>
          <w:sz w:val="28"/>
          <w:szCs w:val="28"/>
        </w:rPr>
        <w:t>оружием</w:t>
      </w:r>
      <w:proofErr w:type="gramEnd"/>
      <w:r w:rsidRPr="00EF5A2C">
        <w:rPr>
          <w:sz w:val="28"/>
          <w:szCs w:val="28"/>
        </w:rPr>
        <w:t xml:space="preserve"> и порядок согласования этих программ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области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>Лицензия на приобретение оружия не выдается гражданам Российской Федерации: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 xml:space="preserve">1) не достигшим возраста, установленного настоящим Федеральным </w:t>
      </w:r>
      <w:hyperlink r:id="rId10" w:history="1">
        <w:r w:rsidRPr="00EF5A2C">
          <w:rPr>
            <w:color w:val="0000FF"/>
            <w:sz w:val="28"/>
            <w:szCs w:val="28"/>
          </w:rPr>
          <w:t>законом</w:t>
        </w:r>
      </w:hyperlink>
      <w:r w:rsidRPr="00EF5A2C">
        <w:rPr>
          <w:sz w:val="28"/>
          <w:szCs w:val="28"/>
        </w:rPr>
        <w:t>;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EF5A2C">
        <w:rPr>
          <w:sz w:val="28"/>
          <w:szCs w:val="28"/>
        </w:rPr>
        <w:t xml:space="preserve">2) не представившим </w:t>
      </w:r>
      <w:hyperlink r:id="rId11" w:history="1">
        <w:r w:rsidRPr="00EF5A2C">
          <w:rPr>
            <w:color w:val="0000FF"/>
            <w:sz w:val="28"/>
            <w:szCs w:val="28"/>
          </w:rPr>
          <w:t>медицинского заключения</w:t>
        </w:r>
      </w:hyperlink>
      <w:r w:rsidRPr="00EF5A2C">
        <w:rPr>
          <w:sz w:val="28"/>
          <w:szCs w:val="28"/>
        </w:rPr>
        <w:t xml:space="preserve"> об отсутствии противопоказаний к владению оружием, связанных с нарушением зрения, психическим заболеванием, алкоголизмом или наркоманией, форма и порядок выдачи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 xml:space="preserve">3) </w:t>
      </w:r>
      <w:proofErr w:type="gramStart"/>
      <w:r w:rsidRPr="00EF5A2C">
        <w:rPr>
          <w:sz w:val="28"/>
          <w:szCs w:val="28"/>
        </w:rPr>
        <w:t>имеющим</w:t>
      </w:r>
      <w:proofErr w:type="gramEnd"/>
      <w:r w:rsidRPr="00EF5A2C">
        <w:rPr>
          <w:sz w:val="28"/>
          <w:szCs w:val="28"/>
        </w:rPr>
        <w:t xml:space="preserve"> неснятую или непогашенную судимость за преступление, совершенное умышленно;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 xml:space="preserve">4) </w:t>
      </w:r>
      <w:proofErr w:type="gramStart"/>
      <w:r w:rsidRPr="00EF5A2C">
        <w:rPr>
          <w:sz w:val="28"/>
          <w:szCs w:val="28"/>
        </w:rPr>
        <w:t>отбывающим</w:t>
      </w:r>
      <w:proofErr w:type="gramEnd"/>
      <w:r w:rsidRPr="00EF5A2C">
        <w:rPr>
          <w:sz w:val="28"/>
          <w:szCs w:val="28"/>
        </w:rPr>
        <w:t xml:space="preserve"> наказание за совершенное преступление;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EF5A2C">
        <w:rPr>
          <w:sz w:val="28"/>
          <w:szCs w:val="28"/>
        </w:rPr>
        <w:t>5) совершившим повторно в течение года административное правонарушение, посягающее на общественный порядок и общественную безопасность или установленный порядок управления, либо административное правонарушение в области незаконного оборота наркотических средств, психотропных веществ или их аналогов и потребления без назначения врача наркотических средств или психотропных веществ;</w:t>
      </w:r>
      <w:proofErr w:type="gramEnd"/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 xml:space="preserve">6) не </w:t>
      </w:r>
      <w:proofErr w:type="gramStart"/>
      <w:r w:rsidRPr="00EF5A2C">
        <w:rPr>
          <w:sz w:val="28"/>
          <w:szCs w:val="28"/>
        </w:rPr>
        <w:t>имеющим</w:t>
      </w:r>
      <w:proofErr w:type="gramEnd"/>
      <w:r w:rsidRPr="00EF5A2C">
        <w:rPr>
          <w:sz w:val="28"/>
          <w:szCs w:val="28"/>
        </w:rPr>
        <w:t xml:space="preserve"> постоянного места жительства;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 xml:space="preserve">7) не представившим в органы внутренних дел документов о прохождении соответствующей подготовки и </w:t>
      </w:r>
      <w:proofErr w:type="gramStart"/>
      <w:r w:rsidRPr="00EF5A2C">
        <w:rPr>
          <w:sz w:val="28"/>
          <w:szCs w:val="28"/>
        </w:rPr>
        <w:t>других</w:t>
      </w:r>
      <w:proofErr w:type="gramEnd"/>
      <w:r w:rsidRPr="00EF5A2C">
        <w:rPr>
          <w:sz w:val="28"/>
          <w:szCs w:val="28"/>
        </w:rPr>
        <w:t xml:space="preserve"> указанных в настоящем Федеральном законе документов;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 xml:space="preserve">8) </w:t>
      </w:r>
      <w:proofErr w:type="gramStart"/>
      <w:r w:rsidRPr="00EF5A2C">
        <w:rPr>
          <w:sz w:val="28"/>
          <w:szCs w:val="28"/>
        </w:rPr>
        <w:t>лишенным</w:t>
      </w:r>
      <w:proofErr w:type="gramEnd"/>
      <w:r w:rsidRPr="00EF5A2C">
        <w:rPr>
          <w:sz w:val="28"/>
          <w:szCs w:val="28"/>
        </w:rPr>
        <w:t xml:space="preserve"> по решению суда права на приобретение оружия;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 xml:space="preserve">9) </w:t>
      </w:r>
      <w:proofErr w:type="gramStart"/>
      <w:r w:rsidRPr="00EF5A2C">
        <w:rPr>
          <w:sz w:val="28"/>
          <w:szCs w:val="28"/>
        </w:rPr>
        <w:t>состоящим</w:t>
      </w:r>
      <w:proofErr w:type="gramEnd"/>
      <w:r w:rsidRPr="00EF5A2C">
        <w:rPr>
          <w:sz w:val="28"/>
          <w:szCs w:val="28"/>
        </w:rPr>
        <w:t xml:space="preserve"> на учете в учреждениях здравоохранения по поводу психического заболевания, алкоголизма или наркомании.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hyperlink r:id="rId12" w:history="1">
        <w:r w:rsidRPr="00EF5A2C">
          <w:rPr>
            <w:color w:val="0000FF"/>
            <w:sz w:val="28"/>
            <w:szCs w:val="28"/>
          </w:rPr>
          <w:t>Перечень</w:t>
        </w:r>
      </w:hyperlink>
      <w:r w:rsidRPr="00EF5A2C">
        <w:rPr>
          <w:sz w:val="28"/>
          <w:szCs w:val="28"/>
        </w:rPr>
        <w:t xml:space="preserve"> заболеваний, при наличии которых противопоказано владение оружием, определяется Правительством Российской Федерации.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EF5A2C">
        <w:rPr>
          <w:sz w:val="28"/>
          <w:szCs w:val="28"/>
        </w:rPr>
        <w:t xml:space="preserve">Граждане Российской Федерации, являющиеся владельцами гражданского огнестрельного оружия ограниченного поражения, обязаны не реже одного раза в пять лет представлять в органы внутренних дел медицинское заключение об </w:t>
      </w:r>
      <w:r w:rsidRPr="00EF5A2C">
        <w:rPr>
          <w:sz w:val="28"/>
          <w:szCs w:val="28"/>
        </w:rPr>
        <w:lastRenderedPageBreak/>
        <w:t>отсутствии противопоказаний к владению оружием, связанных с нарушением зрения, психическим заболеванием, алкоголизмом или наркоманией.</w:t>
      </w:r>
      <w:proofErr w:type="gramEnd"/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ab/>
        <w:t>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>Запрещается применять огнестрельное оружие в отношении женщин,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 О каждом случае применения оружия владелец оружия обязан незамедлительно, но не позднее суток, сообщить в орган внутренних дел по месту применения оружия.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>Лицам, владеющим на законном основании оружием и имеющим право на его ношение, запрещается иметь при себе оружие во время участия в собраниях, митингах, демонстрациях, шествиях, пикетировании, религиозных обрядах и церемониях, культурно-развлекательных, спортивных и иных публичных мероприятиях. Организаторы культурно-развлекательных и спортивных мероприятий вправе осуществлять временное хранение принадлежащего гражданам оружия в соответствии с настоящим Федеральным законом.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A2C">
        <w:rPr>
          <w:b/>
          <w:sz w:val="28"/>
          <w:szCs w:val="28"/>
        </w:rPr>
        <w:t xml:space="preserve">Транспортирование оружия и патронов </w:t>
      </w:r>
      <w:r w:rsidRPr="00EF5A2C">
        <w:rPr>
          <w:sz w:val="28"/>
          <w:szCs w:val="28"/>
        </w:rPr>
        <w:t xml:space="preserve">осуществляются в соответствии со статьей 25 Федерального закона «Об оружии» от 13 декабря 1996г. № 150 – ФЗ; главой </w:t>
      </w:r>
      <w:r w:rsidRPr="00EF5A2C">
        <w:rPr>
          <w:sz w:val="28"/>
          <w:szCs w:val="28"/>
          <w:lang w:val="en-US"/>
        </w:rPr>
        <w:t>XIII</w:t>
      </w:r>
      <w:r w:rsidRPr="00EF5A2C">
        <w:rPr>
          <w:sz w:val="28"/>
          <w:szCs w:val="28"/>
        </w:rPr>
        <w:t xml:space="preserve"> постановления Правительства Российской Федерации от 21 июля 1998г. № 814 «О мерах по регулированию оборота гражданского и служебного оружия и патронов к нему на территории Российской Федерации»; главой XXII приказа МВД РФ от 12 апреля 1999г. № 288</w:t>
      </w:r>
      <w:r w:rsidRPr="00EF5A2C">
        <w:rPr>
          <w:b/>
          <w:sz w:val="28"/>
          <w:szCs w:val="28"/>
        </w:rPr>
        <w:t xml:space="preserve"> </w:t>
      </w:r>
      <w:r w:rsidRPr="00EF5A2C">
        <w:rPr>
          <w:sz w:val="28"/>
          <w:szCs w:val="28"/>
        </w:rPr>
        <w:t xml:space="preserve">"О мерах по реализации Постановления Правительства Российской Федерации от 21 июля </w:t>
      </w:r>
      <w:smartTag w:uri="urn:schemas-microsoft-com:office:smarttags" w:element="metricconverter">
        <w:smartTagPr>
          <w:attr w:name="ProductID" w:val="1998 г"/>
        </w:smartTagPr>
        <w:r w:rsidRPr="00EF5A2C">
          <w:rPr>
            <w:sz w:val="28"/>
            <w:szCs w:val="28"/>
          </w:rPr>
          <w:t>1998 г</w:t>
        </w:r>
      </w:smartTag>
      <w:r w:rsidRPr="00EF5A2C">
        <w:rPr>
          <w:sz w:val="28"/>
          <w:szCs w:val="28"/>
        </w:rPr>
        <w:t xml:space="preserve">. N 814" 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EF5A2C">
        <w:rPr>
          <w:b/>
          <w:sz w:val="28"/>
          <w:szCs w:val="28"/>
        </w:rPr>
        <w:t xml:space="preserve">Согласно п. </w:t>
      </w:r>
      <w:r w:rsidRPr="00EF5A2C">
        <w:rPr>
          <w:b/>
          <w:bCs/>
          <w:sz w:val="28"/>
          <w:szCs w:val="28"/>
        </w:rPr>
        <w:t xml:space="preserve">62. </w:t>
      </w:r>
      <w:r w:rsidRPr="00EF5A2C">
        <w:rPr>
          <w:sz w:val="28"/>
          <w:szCs w:val="28"/>
        </w:rPr>
        <w:t xml:space="preserve">приказа МВД РФ от 12 апреля 1999г. № 288 </w:t>
      </w:r>
      <w:r w:rsidRPr="00EF5A2C">
        <w:rPr>
          <w:bCs/>
          <w:sz w:val="28"/>
          <w:szCs w:val="28"/>
        </w:rPr>
        <w:t xml:space="preserve">владельцы оружия и патронов для их транспортирования по территории РФ получают в органах внутренних дел по месту регистрации разрешения на транспортирование </w:t>
      </w:r>
      <w:r w:rsidRPr="00EF5A2C">
        <w:rPr>
          <w:b/>
          <w:bCs/>
          <w:sz w:val="28"/>
          <w:szCs w:val="28"/>
        </w:rPr>
        <w:t xml:space="preserve">серии РТГ. </w:t>
      </w:r>
    </w:p>
    <w:p w:rsidR="00BA64C2" w:rsidRPr="00EF5A2C" w:rsidRDefault="00BA64C2" w:rsidP="00BA64C2">
      <w:pPr>
        <w:ind w:firstLine="540"/>
        <w:jc w:val="both"/>
        <w:rPr>
          <w:sz w:val="28"/>
          <w:szCs w:val="28"/>
        </w:rPr>
      </w:pPr>
      <w:r w:rsidRPr="00EF5A2C">
        <w:rPr>
          <w:b/>
          <w:sz w:val="28"/>
          <w:szCs w:val="28"/>
        </w:rPr>
        <w:t xml:space="preserve">Согласно п. 75 </w:t>
      </w:r>
      <w:r w:rsidRPr="00EF5A2C">
        <w:rPr>
          <w:sz w:val="28"/>
          <w:szCs w:val="28"/>
        </w:rPr>
        <w:t>«Правил оборота гражданского и служебного оружия и патронов к нему на территории РФ», утвержденных постановлением Правительства РФ</w:t>
      </w:r>
      <w:r w:rsidRPr="00EF5A2C">
        <w:rPr>
          <w:b/>
          <w:sz w:val="28"/>
          <w:szCs w:val="28"/>
        </w:rPr>
        <w:t xml:space="preserve"> </w:t>
      </w:r>
      <w:r w:rsidRPr="00EF5A2C">
        <w:rPr>
          <w:sz w:val="28"/>
          <w:szCs w:val="28"/>
        </w:rPr>
        <w:t xml:space="preserve">от 21 июля </w:t>
      </w:r>
      <w:smartTag w:uri="urn:schemas-microsoft-com:office:smarttags" w:element="metricconverter">
        <w:smartTagPr>
          <w:attr w:name="ProductID" w:val="1998 г"/>
        </w:smartTagPr>
        <w:r w:rsidRPr="00EF5A2C">
          <w:rPr>
            <w:sz w:val="28"/>
            <w:szCs w:val="28"/>
          </w:rPr>
          <w:t>1998 г</w:t>
        </w:r>
      </w:smartTag>
      <w:r w:rsidRPr="00EF5A2C">
        <w:rPr>
          <w:sz w:val="28"/>
          <w:szCs w:val="28"/>
        </w:rPr>
        <w:t>.</w:t>
      </w:r>
      <w:r w:rsidRPr="00EF5A2C">
        <w:rPr>
          <w:b/>
          <w:sz w:val="28"/>
          <w:szCs w:val="28"/>
        </w:rPr>
        <w:t xml:space="preserve"> № 814</w:t>
      </w:r>
      <w:r w:rsidRPr="00EF5A2C">
        <w:rPr>
          <w:sz w:val="28"/>
          <w:szCs w:val="28"/>
        </w:rPr>
        <w:t xml:space="preserve">, без специальных разрешений </w:t>
      </w:r>
      <w:r w:rsidRPr="00EF5A2C">
        <w:rPr>
          <w:b/>
          <w:sz w:val="28"/>
          <w:szCs w:val="28"/>
        </w:rPr>
        <w:t>серии РТГ</w:t>
      </w:r>
      <w:r w:rsidRPr="00EF5A2C">
        <w:rPr>
          <w:sz w:val="28"/>
          <w:szCs w:val="28"/>
        </w:rPr>
        <w:t xml:space="preserve"> органов внутренних дел осуществляется транспортирование оружия и патронов: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A2C">
        <w:rPr>
          <w:sz w:val="28"/>
          <w:szCs w:val="28"/>
        </w:rPr>
        <w:t xml:space="preserve">-физическими лицами в пределах территорий субъектов РФ, органами внутренних дел которых данное оружие и патроны поставлены на учет (при наличии разрешений серии </w:t>
      </w:r>
      <w:proofErr w:type="spellStart"/>
      <w:r w:rsidRPr="00EF5A2C">
        <w:rPr>
          <w:sz w:val="28"/>
          <w:szCs w:val="28"/>
        </w:rPr>
        <w:t>РСОа</w:t>
      </w:r>
      <w:proofErr w:type="spellEnd"/>
      <w:r w:rsidRPr="00EF5A2C">
        <w:rPr>
          <w:sz w:val="28"/>
          <w:szCs w:val="28"/>
        </w:rPr>
        <w:t xml:space="preserve"> и </w:t>
      </w:r>
      <w:proofErr w:type="spellStart"/>
      <w:r w:rsidRPr="00EF5A2C">
        <w:rPr>
          <w:sz w:val="28"/>
          <w:szCs w:val="28"/>
        </w:rPr>
        <w:t>РОХа</w:t>
      </w:r>
      <w:proofErr w:type="spellEnd"/>
      <w:r w:rsidRPr="00EF5A2C">
        <w:rPr>
          <w:sz w:val="28"/>
          <w:szCs w:val="28"/>
        </w:rPr>
        <w:t xml:space="preserve">, лицензии серии </w:t>
      </w:r>
      <w:proofErr w:type="spellStart"/>
      <w:r w:rsidRPr="00EF5A2C">
        <w:rPr>
          <w:sz w:val="28"/>
          <w:szCs w:val="28"/>
        </w:rPr>
        <w:t>ЛОа</w:t>
      </w:r>
      <w:proofErr w:type="spellEnd"/>
      <w:r w:rsidRPr="00EF5A2C">
        <w:rPr>
          <w:sz w:val="28"/>
          <w:szCs w:val="28"/>
        </w:rPr>
        <w:t>);</w:t>
      </w:r>
    </w:p>
    <w:p w:rsidR="00BA64C2" w:rsidRPr="00EF5A2C" w:rsidRDefault="00BA64C2" w:rsidP="00BA64C2">
      <w:pPr>
        <w:ind w:firstLine="567"/>
        <w:jc w:val="both"/>
        <w:rPr>
          <w:i/>
          <w:sz w:val="28"/>
          <w:szCs w:val="28"/>
          <w:u w:val="single"/>
        </w:rPr>
      </w:pPr>
      <w:r w:rsidRPr="00EF5A2C">
        <w:rPr>
          <w:sz w:val="28"/>
          <w:szCs w:val="28"/>
        </w:rPr>
        <w:t xml:space="preserve">-гражданами Российской Федерации, имеющими на законных основаниях спортивное и охотничье оружие (при наличии разрешений серии </w:t>
      </w:r>
      <w:proofErr w:type="spellStart"/>
      <w:r w:rsidRPr="00EF5A2C">
        <w:rPr>
          <w:sz w:val="28"/>
          <w:szCs w:val="28"/>
        </w:rPr>
        <w:t>РОХа</w:t>
      </w:r>
      <w:proofErr w:type="spellEnd"/>
      <w:r w:rsidRPr="00EF5A2C">
        <w:rPr>
          <w:sz w:val="28"/>
          <w:szCs w:val="28"/>
        </w:rPr>
        <w:t xml:space="preserve">), для участия в охоте и спортивных при выезде в другой субъект РФ, </w:t>
      </w:r>
      <w:r w:rsidRPr="00EF5A2C">
        <w:rPr>
          <w:i/>
          <w:sz w:val="28"/>
          <w:szCs w:val="28"/>
          <w:u w:val="single"/>
        </w:rPr>
        <w:t>но только при наличии соответствующих путевок и приглашений.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A2C">
        <w:rPr>
          <w:sz w:val="28"/>
          <w:szCs w:val="28"/>
        </w:rPr>
        <w:lastRenderedPageBreak/>
        <w:t xml:space="preserve">-гражданами Российской Федерации, имеющими на законных основаниях огнестрельное гладкоствольное длинноствольное оружие, приобретенное в целях самообороны без права ношения (при наличии разрешений серии </w:t>
      </w:r>
      <w:proofErr w:type="spellStart"/>
      <w:r w:rsidRPr="00EF5A2C">
        <w:rPr>
          <w:sz w:val="28"/>
          <w:szCs w:val="28"/>
        </w:rPr>
        <w:t>РСОа</w:t>
      </w:r>
      <w:proofErr w:type="spellEnd"/>
      <w:r w:rsidRPr="00EF5A2C">
        <w:rPr>
          <w:sz w:val="28"/>
          <w:szCs w:val="28"/>
        </w:rPr>
        <w:t>);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A2C">
        <w:rPr>
          <w:sz w:val="28"/>
          <w:szCs w:val="28"/>
        </w:rPr>
        <w:t>-не подлежащих регистрации в органах внутренних дел.</w:t>
      </w:r>
    </w:p>
    <w:p w:rsidR="00BA64C2" w:rsidRPr="00EF5A2C" w:rsidRDefault="00BA64C2" w:rsidP="00BA64C2">
      <w:pPr>
        <w:ind w:firstLine="708"/>
        <w:jc w:val="both"/>
        <w:rPr>
          <w:sz w:val="28"/>
          <w:szCs w:val="28"/>
        </w:rPr>
      </w:pPr>
      <w:proofErr w:type="gramStart"/>
      <w:r w:rsidRPr="00EF5A2C">
        <w:rPr>
          <w:sz w:val="28"/>
          <w:szCs w:val="28"/>
        </w:rPr>
        <w:t xml:space="preserve">Владельцы охотничьего и спортивного оружия (при отсутствии соответствующих путевок и приглашений), газового оружия и  огнестрельного оружия ограниченного поражения (травматического), а также наградного оружия, для транспортирования оружия в другой субъект РФ, в соответствии с пунктами </w:t>
      </w:r>
      <w:r w:rsidRPr="00EF5A2C">
        <w:rPr>
          <w:b/>
          <w:sz w:val="28"/>
          <w:szCs w:val="28"/>
        </w:rPr>
        <w:t xml:space="preserve">62 и 66 </w:t>
      </w:r>
      <w:r w:rsidRPr="00EF5A2C">
        <w:rPr>
          <w:sz w:val="28"/>
          <w:szCs w:val="28"/>
        </w:rPr>
        <w:t>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</w:t>
      </w:r>
      <w:proofErr w:type="gramEnd"/>
      <w:r w:rsidRPr="00EF5A2C">
        <w:rPr>
          <w:sz w:val="28"/>
          <w:szCs w:val="28"/>
        </w:rPr>
        <w:t xml:space="preserve">, утвержденной приказом МВД России от 12 апреля </w:t>
      </w:r>
      <w:smartTag w:uri="urn:schemas-microsoft-com:office:smarttags" w:element="metricconverter">
        <w:smartTagPr>
          <w:attr w:name="ProductID" w:val="1999 г"/>
        </w:smartTagPr>
        <w:r w:rsidRPr="00EF5A2C">
          <w:rPr>
            <w:sz w:val="28"/>
            <w:szCs w:val="28"/>
          </w:rPr>
          <w:t>1999 г</w:t>
        </w:r>
      </w:smartTag>
      <w:r w:rsidRPr="00EF5A2C">
        <w:rPr>
          <w:b/>
          <w:sz w:val="28"/>
          <w:szCs w:val="28"/>
        </w:rPr>
        <w:t>. № 288,</w:t>
      </w:r>
      <w:r w:rsidRPr="00EF5A2C">
        <w:rPr>
          <w:sz w:val="28"/>
          <w:szCs w:val="28"/>
        </w:rPr>
        <w:t xml:space="preserve"> должны получить в органе внутренних дел, выдавшем лицензию или разрешение на его хранение и ношение, разрешение на транспортирование оружия </w:t>
      </w:r>
      <w:r w:rsidRPr="00EF5A2C">
        <w:rPr>
          <w:b/>
          <w:sz w:val="28"/>
          <w:szCs w:val="28"/>
        </w:rPr>
        <w:t>серии РТГ</w:t>
      </w:r>
      <w:r w:rsidRPr="00EF5A2C">
        <w:rPr>
          <w:sz w:val="28"/>
          <w:szCs w:val="28"/>
        </w:rPr>
        <w:t xml:space="preserve">. В разрешении на транспортирование указываются виды (типы) и номера перемещаемого оружия, данные лицензии (разрешения), вид транспортного </w:t>
      </w:r>
      <w:proofErr w:type="gramStart"/>
      <w:r w:rsidRPr="00EF5A2C">
        <w:rPr>
          <w:sz w:val="28"/>
          <w:szCs w:val="28"/>
        </w:rPr>
        <w:t>средства</w:t>
      </w:r>
      <w:proofErr w:type="gramEnd"/>
      <w:r w:rsidRPr="00EF5A2C">
        <w:rPr>
          <w:sz w:val="28"/>
          <w:szCs w:val="28"/>
        </w:rPr>
        <w:t xml:space="preserve"> а также маршрут следования (от начального до конечного пункта).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F5A2C">
        <w:rPr>
          <w:sz w:val="28"/>
          <w:szCs w:val="28"/>
        </w:rPr>
        <w:t xml:space="preserve">При транспортировке оружия гражданами более 5 единиц, или патронов более 400 штук, обеспечивается сопровождение в пути следования охраной в количестве не менее 2 человек, вооруженных огнестрельным оружием. 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EF5A2C">
        <w:rPr>
          <w:sz w:val="28"/>
          <w:szCs w:val="28"/>
        </w:rPr>
        <w:t>Без сопровождения охраной, вооруженной огнестрельным оружием, допускается транспортирование спортивного огнестрельного оружия и (или) патронов к нему спортсменами, тренерами и иными работниками спортивных организаций и образовательных учреждений, занимающимися видами спорта либо физкультурно-оздоровительной и спортивно-педагогической работой, которые связаны с использованием спортивного огнестрельного оружия, и назначенными ответственными за транспортирование таких оружия и (или) патронов.</w:t>
      </w:r>
      <w:proofErr w:type="gramEnd"/>
      <w:r w:rsidRPr="00EF5A2C">
        <w:rPr>
          <w:sz w:val="28"/>
          <w:szCs w:val="28"/>
        </w:rPr>
        <w:t xml:space="preserve"> Транспортировать оружие и патроны </w:t>
      </w:r>
      <w:proofErr w:type="gramStart"/>
      <w:r w:rsidRPr="00EF5A2C">
        <w:rPr>
          <w:sz w:val="28"/>
          <w:szCs w:val="28"/>
        </w:rPr>
        <w:t>более указанного</w:t>
      </w:r>
      <w:proofErr w:type="gramEnd"/>
      <w:r w:rsidRPr="00EF5A2C">
        <w:rPr>
          <w:sz w:val="28"/>
          <w:szCs w:val="28"/>
        </w:rPr>
        <w:t xml:space="preserve"> количества, разрешается в заводской упаковке либо в специальной таре, которая должна быть опечатана. </w:t>
      </w:r>
    </w:p>
    <w:p w:rsidR="00BA64C2" w:rsidRPr="00EF5A2C" w:rsidRDefault="00BA64C2" w:rsidP="00BA64C2">
      <w:pPr>
        <w:ind w:firstLine="720"/>
        <w:jc w:val="both"/>
        <w:rPr>
          <w:sz w:val="28"/>
          <w:szCs w:val="28"/>
        </w:rPr>
      </w:pPr>
      <w:r w:rsidRPr="00EF5A2C">
        <w:rPr>
          <w:sz w:val="28"/>
          <w:szCs w:val="28"/>
        </w:rPr>
        <w:t xml:space="preserve">Физические лица, имеющие наградное оружие, имеют право на его хранение и ношение на территории РФ на основании разрешений </w:t>
      </w:r>
      <w:proofErr w:type="gramStart"/>
      <w:r w:rsidRPr="00EF5A2C">
        <w:rPr>
          <w:sz w:val="28"/>
          <w:szCs w:val="28"/>
        </w:rPr>
        <w:t>на право хранение</w:t>
      </w:r>
      <w:proofErr w:type="gramEnd"/>
      <w:r w:rsidRPr="00EF5A2C">
        <w:rPr>
          <w:sz w:val="28"/>
          <w:szCs w:val="28"/>
        </w:rPr>
        <w:t xml:space="preserve"> и ношение наградного оружия (</w:t>
      </w:r>
      <w:r w:rsidRPr="00EF5A2C">
        <w:rPr>
          <w:b/>
          <w:sz w:val="28"/>
          <w:szCs w:val="28"/>
        </w:rPr>
        <w:t xml:space="preserve">серии </w:t>
      </w:r>
      <w:proofErr w:type="spellStart"/>
      <w:r w:rsidRPr="00EF5A2C">
        <w:rPr>
          <w:b/>
          <w:sz w:val="28"/>
          <w:szCs w:val="28"/>
        </w:rPr>
        <w:t>РНГа</w:t>
      </w:r>
      <w:proofErr w:type="spellEnd"/>
      <w:r w:rsidRPr="00EF5A2C">
        <w:rPr>
          <w:sz w:val="28"/>
          <w:szCs w:val="28"/>
        </w:rPr>
        <w:t xml:space="preserve">).  </w:t>
      </w:r>
    </w:p>
    <w:p w:rsidR="00BA64C2" w:rsidRPr="00EF5A2C" w:rsidRDefault="00BA64C2" w:rsidP="00BA64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A64C2" w:rsidRDefault="00BA64C2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EF5A2C" w:rsidRPr="00EF5A2C" w:rsidRDefault="00EF5A2C" w:rsidP="00BA64C2">
      <w:pPr>
        <w:autoSpaceDE w:val="0"/>
        <w:autoSpaceDN w:val="0"/>
        <w:adjustRightInd w:val="0"/>
        <w:rPr>
          <w:sz w:val="28"/>
          <w:szCs w:val="28"/>
        </w:rPr>
      </w:pPr>
    </w:p>
    <w:p w:rsidR="00BA64C2" w:rsidRPr="00EF5A2C" w:rsidRDefault="00BA64C2" w:rsidP="00BA64C2">
      <w:pPr>
        <w:jc w:val="center"/>
        <w:rPr>
          <w:b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24 июля 2009 года N 209-ФЗ</w:t>
      </w:r>
      <w:r w:rsidRPr="00EF5A2C">
        <w:rPr>
          <w:rFonts w:ascii="Courier New" w:hAnsi="Courier New" w:cs="Courier New"/>
          <w:sz w:val="28"/>
          <w:szCs w:val="28"/>
        </w:rPr>
        <w:br/>
      </w:r>
    </w:p>
    <w:p w:rsidR="00EF5A2C" w:rsidRPr="00EF5A2C" w:rsidRDefault="00EF5A2C" w:rsidP="00EF5A2C">
      <w:pPr>
        <w:pBdr>
          <w:bottom w:val="single" w:sz="6" w:space="0" w:color="auto"/>
        </w:pBd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EF5A2C">
        <w:rPr>
          <w:rFonts w:ascii="Courier New" w:hAnsi="Courier New" w:cs="Courier New"/>
          <w:b/>
          <w:bCs/>
          <w:sz w:val="28"/>
          <w:szCs w:val="28"/>
        </w:rPr>
        <w:t>РОССИЙСКАЯ ФЕДЕРАЦИЯ</w:t>
      </w: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EF5A2C">
        <w:rPr>
          <w:rFonts w:ascii="Courier New" w:hAnsi="Courier New" w:cs="Courier New"/>
          <w:b/>
          <w:bCs/>
          <w:sz w:val="28"/>
          <w:szCs w:val="28"/>
        </w:rPr>
        <w:t>ФЕДЕРАЛЬНЫЙ ЗАКОН</w:t>
      </w: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EF5A2C">
        <w:rPr>
          <w:rFonts w:ascii="Courier New" w:hAnsi="Courier New" w:cs="Courier New"/>
          <w:b/>
          <w:bCs/>
          <w:sz w:val="28"/>
          <w:szCs w:val="28"/>
        </w:rPr>
        <w:t>ОБ ОХОТЕ И О СОХРАНЕНИИ ОХОТНИЧЬИХ РЕСУРСОВ</w:t>
      </w: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EF5A2C">
        <w:rPr>
          <w:rFonts w:ascii="Courier New" w:hAnsi="Courier New" w:cs="Courier New"/>
          <w:b/>
          <w:bCs/>
          <w:sz w:val="28"/>
          <w:szCs w:val="28"/>
        </w:rPr>
        <w:t xml:space="preserve">И О ВНЕСЕНИИ ИЗМЕНЕНИЙ В </w:t>
      </w:r>
      <w:proofErr w:type="gramStart"/>
      <w:r w:rsidRPr="00EF5A2C">
        <w:rPr>
          <w:rFonts w:ascii="Courier New" w:hAnsi="Courier New" w:cs="Courier New"/>
          <w:b/>
          <w:bCs/>
          <w:sz w:val="28"/>
          <w:szCs w:val="28"/>
        </w:rPr>
        <w:t>ОТДЕЛЬНЫЕ</w:t>
      </w:r>
      <w:proofErr w:type="gramEnd"/>
      <w:r w:rsidRPr="00EF5A2C">
        <w:rPr>
          <w:rFonts w:ascii="Courier New" w:hAnsi="Courier New" w:cs="Courier New"/>
          <w:b/>
          <w:bCs/>
          <w:sz w:val="28"/>
          <w:szCs w:val="28"/>
        </w:rPr>
        <w:t xml:space="preserve"> ЗАКОНОДАТЕЛЬНЫЕ</w:t>
      </w: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EF5A2C">
        <w:rPr>
          <w:rFonts w:ascii="Courier New" w:hAnsi="Courier New" w:cs="Courier New"/>
          <w:b/>
          <w:bCs/>
          <w:sz w:val="28"/>
          <w:szCs w:val="28"/>
        </w:rPr>
        <w:t>АКТЫ РОССИЙСКОЙ ФЕДЕРАЦИИ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proofErr w:type="gramStart"/>
      <w:r w:rsidRPr="00EF5A2C">
        <w:rPr>
          <w:rFonts w:ascii="Courier New" w:hAnsi="Courier New" w:cs="Courier New"/>
          <w:sz w:val="28"/>
          <w:szCs w:val="28"/>
        </w:rPr>
        <w:t>Принят</w:t>
      </w:r>
      <w:proofErr w:type="gramEnd"/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Государственной Думой</w:t>
      </w:r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17 июля 2009 года</w:t>
      </w:r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Одобрен</w:t>
      </w:r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Советом Федерации</w:t>
      </w:r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18 июля 2009 года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Статья 21. Охотничий билет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 xml:space="preserve">1. Охотничий билет выдается физическим лицам, обладающим гражданской дееспособностью в соответствии с гражданским </w:t>
      </w:r>
      <w:hyperlink r:id="rId13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законодательством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, не имеющим непогашенной или неснятой судимости за совершение умышленного преступления и ознакомившимся с </w:t>
      </w:r>
      <w:hyperlink r:id="rId14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требованиями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охотничьего минимума (далее - </w:t>
      </w:r>
      <w:proofErr w:type="spellStart"/>
      <w:r w:rsidRPr="00EF5A2C">
        <w:rPr>
          <w:rFonts w:ascii="Courier New" w:hAnsi="Courier New" w:cs="Courier New"/>
          <w:sz w:val="28"/>
          <w:szCs w:val="28"/>
        </w:rPr>
        <w:t>охотминимум</w:t>
      </w:r>
      <w:proofErr w:type="spellEnd"/>
      <w:r w:rsidRPr="00EF5A2C">
        <w:rPr>
          <w:rFonts w:ascii="Courier New" w:hAnsi="Courier New" w:cs="Courier New"/>
          <w:sz w:val="28"/>
          <w:szCs w:val="28"/>
        </w:rPr>
        <w:t>).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 xml:space="preserve">2. Охотничий билет выдается лицам, указанным в </w:t>
      </w:r>
      <w:hyperlink r:id="rId15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части 1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настоящей статьи, органом исполнительной власти субъекта Российской Федерации.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/>
          <w:sz w:val="28"/>
          <w:szCs w:val="28"/>
          <w:u w:val="single"/>
        </w:rPr>
      </w:pPr>
      <w:r w:rsidRPr="00EF5A2C">
        <w:rPr>
          <w:rFonts w:ascii="Courier New" w:hAnsi="Courier New" w:cs="Courier New"/>
          <w:b/>
          <w:sz w:val="28"/>
          <w:szCs w:val="28"/>
          <w:u w:val="single"/>
        </w:rPr>
        <w:t xml:space="preserve">3. Охотничий билет является документом единого </w:t>
      </w:r>
      <w:hyperlink r:id="rId16" w:history="1">
        <w:r w:rsidRPr="00EF5A2C">
          <w:rPr>
            <w:rFonts w:ascii="Courier New" w:hAnsi="Courier New" w:cs="Courier New"/>
            <w:b/>
            <w:color w:val="0000FF"/>
            <w:sz w:val="28"/>
            <w:szCs w:val="28"/>
            <w:u w:val="single"/>
          </w:rPr>
          <w:t>федерального образца</w:t>
        </w:r>
      </w:hyperlink>
      <w:r w:rsidRPr="00EF5A2C"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 w:rsidRPr="00EF5A2C">
        <w:rPr>
          <w:rFonts w:ascii="Courier New" w:hAnsi="Courier New" w:cs="Courier New"/>
          <w:sz w:val="28"/>
          <w:szCs w:val="28"/>
          <w:u w:val="single"/>
        </w:rPr>
        <w:t xml:space="preserve">(Образец </w:t>
      </w:r>
      <w:proofErr w:type="gramStart"/>
      <w:r w:rsidRPr="00EF5A2C">
        <w:rPr>
          <w:rFonts w:ascii="Courier New" w:hAnsi="Courier New" w:cs="Courier New"/>
          <w:sz w:val="28"/>
          <w:szCs w:val="28"/>
          <w:u w:val="single"/>
        </w:rPr>
        <w:t>см</w:t>
      </w:r>
      <w:proofErr w:type="gramEnd"/>
      <w:r w:rsidRPr="00EF5A2C">
        <w:rPr>
          <w:rFonts w:ascii="Courier New" w:hAnsi="Courier New" w:cs="Courier New"/>
          <w:sz w:val="28"/>
          <w:szCs w:val="28"/>
          <w:u w:val="single"/>
        </w:rPr>
        <w:t>. ниже - приложение № 2 к приказу Министерства природных ресурсов и экологии РФ № 113 от 20.01.2011г.)</w:t>
      </w:r>
      <w:r w:rsidRPr="00EF5A2C">
        <w:rPr>
          <w:rFonts w:ascii="Courier New" w:hAnsi="Courier New" w:cs="Courier New"/>
          <w:b/>
          <w:sz w:val="28"/>
          <w:szCs w:val="28"/>
          <w:u w:val="single"/>
        </w:rPr>
        <w:t xml:space="preserve"> без ограничения срока и территории его действия, имеет учетные серию и номер.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 xml:space="preserve">4. Охотничий билет признается действующим со дня внесения сведений о нем в государственный </w:t>
      </w:r>
      <w:proofErr w:type="spellStart"/>
      <w:r w:rsidRPr="00EF5A2C">
        <w:rPr>
          <w:rFonts w:ascii="Courier New" w:hAnsi="Courier New" w:cs="Courier New"/>
          <w:sz w:val="28"/>
          <w:szCs w:val="28"/>
        </w:rPr>
        <w:t>охотхозяйственный</w:t>
      </w:r>
      <w:proofErr w:type="spellEnd"/>
      <w:r w:rsidRPr="00EF5A2C">
        <w:rPr>
          <w:rFonts w:ascii="Courier New" w:hAnsi="Courier New" w:cs="Courier New"/>
          <w:sz w:val="28"/>
          <w:szCs w:val="28"/>
        </w:rPr>
        <w:t xml:space="preserve"> реестр.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 xml:space="preserve">5. Охотничий билет подлежит регистрации органом исполнительной власти субъекта Российской Федерации в государственном </w:t>
      </w:r>
      <w:proofErr w:type="spellStart"/>
      <w:r w:rsidRPr="00EF5A2C">
        <w:rPr>
          <w:rFonts w:ascii="Courier New" w:hAnsi="Courier New" w:cs="Courier New"/>
          <w:sz w:val="28"/>
          <w:szCs w:val="28"/>
        </w:rPr>
        <w:t>охотхозяйственном</w:t>
      </w:r>
      <w:proofErr w:type="spellEnd"/>
      <w:r w:rsidRPr="00EF5A2C">
        <w:rPr>
          <w:rFonts w:ascii="Courier New" w:hAnsi="Courier New" w:cs="Courier New"/>
          <w:sz w:val="28"/>
          <w:szCs w:val="28"/>
        </w:rPr>
        <w:t xml:space="preserve"> реестре в течение месяца со дня выдачи охотничьего билета.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lastRenderedPageBreak/>
        <w:t xml:space="preserve">6. Охотничий билет содержит сведения о выдавшем его органе и об охотнике, указанные в </w:t>
      </w:r>
      <w:hyperlink r:id="rId17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подпунктах "а"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, </w:t>
      </w:r>
      <w:hyperlink r:id="rId18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"г"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, </w:t>
      </w:r>
      <w:hyperlink r:id="rId19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"ж" пункта 6 части 2 статьи 37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настоящего Федерального закона.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 xml:space="preserve">7. Физическое лицо, указанное в </w:t>
      </w:r>
      <w:hyperlink r:id="rId20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части 1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настоящей статьи, под роспись обязано ознакомиться с требованиями </w:t>
      </w:r>
      <w:proofErr w:type="spellStart"/>
      <w:r w:rsidRPr="00EF5A2C">
        <w:rPr>
          <w:rFonts w:ascii="Courier New" w:hAnsi="Courier New" w:cs="Courier New"/>
          <w:sz w:val="28"/>
          <w:szCs w:val="28"/>
        </w:rPr>
        <w:t>охотминимума</w:t>
      </w:r>
      <w:proofErr w:type="spellEnd"/>
      <w:r w:rsidRPr="00EF5A2C">
        <w:rPr>
          <w:rFonts w:ascii="Courier New" w:hAnsi="Courier New" w:cs="Courier New"/>
          <w:sz w:val="28"/>
          <w:szCs w:val="28"/>
        </w:rPr>
        <w:t xml:space="preserve">, включающими в себя требования </w:t>
      </w:r>
      <w:hyperlink r:id="rId21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правил охоты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, требования техники безопасности при осуществлении охоты, требования безопасности при обращении с орудиями охоты, а также </w:t>
      </w:r>
      <w:hyperlink r:id="rId22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основы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биологии диких животных.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8. Охотничий билет аннулируется на основании: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 xml:space="preserve">1) несоответствия физического лица требованиям </w:t>
      </w:r>
      <w:hyperlink r:id="rId23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части 1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настоящей статьи;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2) подачи охотником заявления об аннулировании своего охотничьего билета;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3) судебного решения.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 xml:space="preserve">9. Охотничий билет аннулируется органом исполнительной власти субъекта Российской Федерации с указанием обстоятельства, послужившего основанием аннулирования, с обязательной ссылкой на соответствующее положение </w:t>
      </w:r>
      <w:hyperlink r:id="rId24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части 8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настоящей статьи.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 xml:space="preserve">10. </w:t>
      </w:r>
      <w:proofErr w:type="gramStart"/>
      <w:r w:rsidRPr="00EF5A2C">
        <w:rPr>
          <w:rFonts w:ascii="Courier New" w:hAnsi="Courier New" w:cs="Courier New"/>
          <w:sz w:val="28"/>
          <w:szCs w:val="28"/>
        </w:rPr>
        <w:t xml:space="preserve">В течение одного рабочего дня со дня аннулирования охотничьего билета уведомление об этом направляется физическому лицу, охотничий билет которого аннулирован, и в орган исполнительной власти субъекта Российской Федерации, осуществляющий ведение государственного </w:t>
      </w:r>
      <w:proofErr w:type="spellStart"/>
      <w:r w:rsidRPr="00EF5A2C">
        <w:rPr>
          <w:rFonts w:ascii="Courier New" w:hAnsi="Courier New" w:cs="Courier New"/>
          <w:sz w:val="28"/>
          <w:szCs w:val="28"/>
        </w:rPr>
        <w:t>охотхозяйственного</w:t>
      </w:r>
      <w:proofErr w:type="spellEnd"/>
      <w:r w:rsidRPr="00EF5A2C">
        <w:rPr>
          <w:rFonts w:ascii="Courier New" w:hAnsi="Courier New" w:cs="Courier New"/>
          <w:sz w:val="28"/>
          <w:szCs w:val="28"/>
        </w:rPr>
        <w:t xml:space="preserve"> реестра, для внесения в данный реестр в срок не более чем один месяц со дня получения указанного уведомления сведений об аннулировании охотничьего билета.</w:t>
      </w:r>
      <w:proofErr w:type="gramEnd"/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 xml:space="preserve">11. Охотничий билет признается аннулированным со дня внесения сведений о его аннулировании в государственный </w:t>
      </w:r>
      <w:proofErr w:type="spellStart"/>
      <w:r w:rsidRPr="00EF5A2C">
        <w:rPr>
          <w:rFonts w:ascii="Courier New" w:hAnsi="Courier New" w:cs="Courier New"/>
          <w:sz w:val="28"/>
          <w:szCs w:val="28"/>
        </w:rPr>
        <w:t>охотхозяйственный</w:t>
      </w:r>
      <w:proofErr w:type="spellEnd"/>
      <w:r w:rsidRPr="00EF5A2C">
        <w:rPr>
          <w:rFonts w:ascii="Courier New" w:hAnsi="Courier New" w:cs="Courier New"/>
          <w:sz w:val="28"/>
          <w:szCs w:val="28"/>
        </w:rPr>
        <w:t xml:space="preserve"> реестр.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>12. Физическое лицо, охотничий билет которого аннулирован, вправе обжаловать решение об аннулировании охотничьего билета в судебном порядке.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EF5A2C">
        <w:rPr>
          <w:rFonts w:ascii="Courier New" w:hAnsi="Courier New" w:cs="Courier New"/>
          <w:sz w:val="28"/>
          <w:szCs w:val="28"/>
        </w:rPr>
        <w:t xml:space="preserve">13. </w:t>
      </w:r>
      <w:hyperlink r:id="rId25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Перечень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документов, представляемых одновременно с заявлением о получении охотничьего билета, </w:t>
      </w:r>
      <w:hyperlink r:id="rId26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порядок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выдачи и аннулирования охотничьего билета, </w:t>
      </w:r>
      <w:hyperlink r:id="rId27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форма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охотничьего билета, а также </w:t>
      </w:r>
      <w:hyperlink r:id="rId28" w:history="1">
        <w:r w:rsidRPr="00EF5A2C">
          <w:rPr>
            <w:rFonts w:ascii="Courier New" w:hAnsi="Courier New" w:cs="Courier New"/>
            <w:color w:val="0000FF"/>
            <w:sz w:val="28"/>
            <w:szCs w:val="28"/>
          </w:rPr>
          <w:t>требования</w:t>
        </w:r>
      </w:hyperlink>
      <w:r w:rsidRPr="00EF5A2C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EF5A2C">
        <w:rPr>
          <w:rFonts w:ascii="Courier New" w:hAnsi="Courier New" w:cs="Courier New"/>
          <w:sz w:val="28"/>
          <w:szCs w:val="28"/>
        </w:rPr>
        <w:t>охотминимума</w:t>
      </w:r>
      <w:proofErr w:type="spellEnd"/>
      <w:r w:rsidRPr="00EF5A2C">
        <w:rPr>
          <w:rFonts w:ascii="Courier New" w:hAnsi="Courier New" w:cs="Courier New"/>
          <w:sz w:val="28"/>
          <w:szCs w:val="28"/>
        </w:rPr>
        <w:t xml:space="preserve"> устанавливаются уполномоченным федеральным органом исполнительной власти.</w:t>
      </w:r>
    </w:p>
    <w:p w:rsidR="00EF5A2C" w:rsidRPr="00EF5A2C" w:rsidRDefault="00EF5A2C" w:rsidP="00EF5A2C">
      <w:pPr>
        <w:autoSpaceDE w:val="0"/>
        <w:autoSpaceDN w:val="0"/>
        <w:adjustRightInd w:val="0"/>
        <w:outlineLvl w:val="0"/>
        <w:rPr>
          <w:rFonts w:ascii="Courier New" w:hAnsi="Courier New" w:cs="Courier New"/>
          <w:b/>
          <w:bCs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outlineLvl w:val="0"/>
        <w:rPr>
          <w:rFonts w:ascii="Courier New" w:hAnsi="Courier New" w:cs="Courier New"/>
          <w:b/>
          <w:bCs/>
          <w:sz w:val="28"/>
          <w:szCs w:val="28"/>
        </w:rPr>
      </w:pPr>
    </w:p>
    <w:p w:rsidR="00EF5A2C" w:rsidRDefault="00EF5A2C" w:rsidP="00EF5A2C">
      <w:pPr>
        <w:autoSpaceDE w:val="0"/>
        <w:autoSpaceDN w:val="0"/>
        <w:adjustRightInd w:val="0"/>
        <w:outlineLvl w:val="0"/>
        <w:rPr>
          <w:rFonts w:ascii="Courier New" w:hAnsi="Courier New" w:cs="Courier New"/>
          <w:b/>
          <w:bCs/>
          <w:sz w:val="28"/>
          <w:szCs w:val="28"/>
        </w:rPr>
      </w:pPr>
    </w:p>
    <w:p w:rsidR="00EF5A2C" w:rsidRDefault="00EF5A2C" w:rsidP="00EF5A2C">
      <w:pPr>
        <w:autoSpaceDE w:val="0"/>
        <w:autoSpaceDN w:val="0"/>
        <w:adjustRightInd w:val="0"/>
        <w:outlineLvl w:val="0"/>
        <w:rPr>
          <w:rFonts w:ascii="Courier New" w:hAnsi="Courier New" w:cs="Courier New"/>
          <w:b/>
          <w:bCs/>
          <w:sz w:val="28"/>
          <w:szCs w:val="28"/>
        </w:rPr>
      </w:pPr>
    </w:p>
    <w:p w:rsidR="00EF5A2C" w:rsidRDefault="00EF5A2C" w:rsidP="00EF5A2C">
      <w:pPr>
        <w:autoSpaceDE w:val="0"/>
        <w:autoSpaceDN w:val="0"/>
        <w:adjustRightInd w:val="0"/>
        <w:outlineLvl w:val="0"/>
        <w:rPr>
          <w:rFonts w:ascii="Courier New" w:hAnsi="Courier New" w:cs="Courier New"/>
          <w:b/>
          <w:bCs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outlineLvl w:val="0"/>
        <w:rPr>
          <w:rFonts w:ascii="Courier New" w:hAnsi="Courier New" w:cs="Courier New"/>
          <w:b/>
          <w:bCs/>
          <w:sz w:val="28"/>
          <w:szCs w:val="28"/>
        </w:rPr>
      </w:pPr>
    </w:p>
    <w:p w:rsidR="00EF5A2C" w:rsidRDefault="00EF5A2C" w:rsidP="00EF5A2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EF5A2C">
        <w:rPr>
          <w:b/>
          <w:bCs/>
          <w:sz w:val="28"/>
          <w:szCs w:val="28"/>
        </w:rPr>
        <w:t xml:space="preserve">Зарегистрировано в Минюсте РФ 21 марта </w:t>
      </w:r>
      <w:smartTag w:uri="urn:schemas-microsoft-com:office:smarttags" w:element="metricconverter">
        <w:smartTagPr>
          <w:attr w:name="ProductID" w:val="2011 г"/>
        </w:smartTagPr>
        <w:r w:rsidRPr="00EF5A2C">
          <w:rPr>
            <w:b/>
            <w:bCs/>
            <w:sz w:val="28"/>
            <w:szCs w:val="28"/>
          </w:rPr>
          <w:t>2011 г</w:t>
        </w:r>
      </w:smartTag>
      <w:r w:rsidRPr="00EF5A2C">
        <w:rPr>
          <w:b/>
          <w:bCs/>
          <w:sz w:val="28"/>
          <w:szCs w:val="28"/>
        </w:rPr>
        <w:t>. N 20197</w:t>
      </w:r>
    </w:p>
    <w:p w:rsidR="00EF5A2C" w:rsidRPr="00EF5A2C" w:rsidRDefault="00EF5A2C" w:rsidP="00EF5A2C">
      <w:pPr>
        <w:pBdr>
          <w:bottom w:val="single" w:sz="6" w:space="0" w:color="auto"/>
        </w:pBd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5A2C">
        <w:rPr>
          <w:b/>
          <w:bCs/>
          <w:sz w:val="28"/>
          <w:szCs w:val="28"/>
        </w:rPr>
        <w:t>МИНИСТЕРСТВО ПРИРОДНЫХ РЕСУРСОВ И ЭКОЛОГИИ</w:t>
      </w: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5A2C">
        <w:rPr>
          <w:b/>
          <w:bCs/>
          <w:sz w:val="28"/>
          <w:szCs w:val="28"/>
        </w:rPr>
        <w:t>РОССИЙСКОЙ ФЕДЕРАЦИИ</w:t>
      </w: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5A2C">
        <w:rPr>
          <w:b/>
          <w:bCs/>
          <w:sz w:val="28"/>
          <w:szCs w:val="28"/>
        </w:rPr>
        <w:t>ПРИКАЗ</w:t>
      </w: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5A2C">
        <w:rPr>
          <w:b/>
          <w:bCs/>
          <w:sz w:val="28"/>
          <w:szCs w:val="28"/>
        </w:rPr>
        <w:t xml:space="preserve">от 20 января </w:t>
      </w:r>
      <w:smartTag w:uri="urn:schemas-microsoft-com:office:smarttags" w:element="metricconverter">
        <w:smartTagPr>
          <w:attr w:name="ProductID" w:val="2011 г"/>
        </w:smartTagPr>
        <w:r w:rsidRPr="00EF5A2C">
          <w:rPr>
            <w:b/>
            <w:bCs/>
            <w:sz w:val="28"/>
            <w:szCs w:val="28"/>
          </w:rPr>
          <w:t>2011 г</w:t>
        </w:r>
      </w:smartTag>
      <w:r w:rsidRPr="00EF5A2C">
        <w:rPr>
          <w:b/>
          <w:bCs/>
          <w:sz w:val="28"/>
          <w:szCs w:val="28"/>
        </w:rPr>
        <w:t>. N 13</w:t>
      </w: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5A2C">
        <w:rPr>
          <w:b/>
          <w:bCs/>
          <w:sz w:val="28"/>
          <w:szCs w:val="28"/>
        </w:rPr>
        <w:t>ОБ УТВЕРЖДЕНИИ ПОРЯДКА</w:t>
      </w: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5A2C">
        <w:rPr>
          <w:b/>
          <w:bCs/>
          <w:sz w:val="28"/>
          <w:szCs w:val="28"/>
        </w:rPr>
        <w:t>ВЫДАЧИ И АННУЛИРОВАНИЯ ОХОТНИЧЬЕГО БИЛЕТА ЕДИНОГО</w:t>
      </w:r>
    </w:p>
    <w:p w:rsidR="00EF5A2C" w:rsidRPr="00EF5A2C" w:rsidRDefault="00EF5A2C" w:rsidP="00EF5A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5A2C">
        <w:rPr>
          <w:b/>
          <w:bCs/>
          <w:sz w:val="28"/>
          <w:szCs w:val="28"/>
        </w:rPr>
        <w:t>ФЕДЕРАЛЬНОГО ОБРАЗЦА, ФОРМЫ ОХОТНИЧЬЕГО БИЛЕТА</w:t>
      </w:r>
    </w:p>
    <w:p w:rsidR="00EF5A2C" w:rsidRPr="00EF5A2C" w:rsidRDefault="00EF5A2C" w:rsidP="00EF5A2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F5A2C">
        <w:rPr>
          <w:sz w:val="28"/>
          <w:szCs w:val="28"/>
        </w:rPr>
        <w:t>Приложение N 2</w:t>
      </w:r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5A2C">
        <w:rPr>
          <w:sz w:val="28"/>
          <w:szCs w:val="28"/>
        </w:rPr>
        <w:t>к Приказу Министерства</w:t>
      </w:r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5A2C">
        <w:rPr>
          <w:sz w:val="28"/>
          <w:szCs w:val="28"/>
        </w:rPr>
        <w:t>природных ресурсов и экологии</w:t>
      </w:r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5A2C">
        <w:rPr>
          <w:sz w:val="28"/>
          <w:szCs w:val="28"/>
        </w:rPr>
        <w:t>Российской Федерации</w:t>
      </w:r>
    </w:p>
    <w:p w:rsidR="00EF5A2C" w:rsidRPr="00EF5A2C" w:rsidRDefault="00EF5A2C" w:rsidP="00EF5A2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5A2C">
        <w:rPr>
          <w:sz w:val="28"/>
          <w:szCs w:val="28"/>
        </w:rPr>
        <w:t xml:space="preserve">от 20 января </w:t>
      </w:r>
      <w:smartTag w:uri="urn:schemas-microsoft-com:office:smarttags" w:element="metricconverter">
        <w:smartTagPr>
          <w:attr w:name="ProductID" w:val="2011 г"/>
        </w:smartTagPr>
        <w:r w:rsidRPr="00EF5A2C">
          <w:rPr>
            <w:sz w:val="28"/>
            <w:szCs w:val="28"/>
          </w:rPr>
          <w:t>2011 г</w:t>
        </w:r>
      </w:smartTag>
      <w:r w:rsidRPr="00EF5A2C">
        <w:rPr>
          <w:sz w:val="28"/>
          <w:szCs w:val="28"/>
        </w:rPr>
        <w:t>. N 13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A2C" w:rsidRPr="00EF5A2C" w:rsidRDefault="00EF5A2C" w:rsidP="00EF5A2C">
      <w:pPr>
        <w:pStyle w:val="ConsPlusTitle"/>
        <w:jc w:val="center"/>
        <w:rPr>
          <w:sz w:val="28"/>
          <w:szCs w:val="28"/>
        </w:rPr>
      </w:pPr>
      <w:r w:rsidRPr="00EF5A2C">
        <w:rPr>
          <w:sz w:val="28"/>
          <w:szCs w:val="28"/>
        </w:rPr>
        <w:t>ФОРМА ОХОТНИЧЬЕГО БИЛЕТА &lt;*&gt;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A2C">
        <w:rPr>
          <w:sz w:val="28"/>
          <w:szCs w:val="28"/>
        </w:rPr>
        <w:t>--------------------------------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A2C">
        <w:rPr>
          <w:sz w:val="28"/>
          <w:szCs w:val="28"/>
        </w:rPr>
        <w:t xml:space="preserve">&lt;*&gt; Бланк охотничьего билета имеет размер 95 </w:t>
      </w:r>
      <w:proofErr w:type="spellStart"/>
      <w:r w:rsidRPr="00EF5A2C">
        <w:rPr>
          <w:sz w:val="28"/>
          <w:szCs w:val="28"/>
        </w:rPr>
        <w:t>x</w:t>
      </w:r>
      <w:proofErr w:type="spellEnd"/>
      <w:r w:rsidRPr="00EF5A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м"/>
        </w:smartTagPr>
        <w:r w:rsidRPr="00EF5A2C">
          <w:rPr>
            <w:sz w:val="28"/>
            <w:szCs w:val="28"/>
          </w:rPr>
          <w:t>80 мм</w:t>
        </w:r>
      </w:smartTag>
      <w:r w:rsidRPr="00EF5A2C">
        <w:rPr>
          <w:sz w:val="28"/>
          <w:szCs w:val="28"/>
        </w:rPr>
        <w:t>, состоит из обложки, приклеенных к обложке форзацев и содержит 4 страницы.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A2C" w:rsidRPr="00EF5A2C" w:rsidRDefault="00EF5A2C" w:rsidP="00EF5A2C">
      <w:pPr>
        <w:pStyle w:val="ConsPlusNonformat"/>
        <w:rPr>
          <w:sz w:val="28"/>
          <w:szCs w:val="28"/>
        </w:rPr>
      </w:pPr>
      <w:r w:rsidRPr="00EF5A2C">
        <w:rPr>
          <w:sz w:val="28"/>
          <w:szCs w:val="28"/>
        </w:rPr>
        <w:t xml:space="preserve">Обложка </w:t>
      </w:r>
      <w:hyperlink r:id="rId29" w:history="1">
        <w:r w:rsidRPr="00EF5A2C">
          <w:rPr>
            <w:color w:val="0000FF"/>
            <w:sz w:val="28"/>
            <w:szCs w:val="28"/>
          </w:rPr>
          <w:t>&lt;*&gt;</w:t>
        </w:r>
      </w:hyperlink>
    </w:p>
    <w:p w:rsidR="00EF5A2C" w:rsidRPr="00EF5A2C" w:rsidRDefault="00EF5A2C" w:rsidP="00EF5A2C">
      <w:pPr>
        <w:pStyle w:val="ConsPlusNonformat"/>
        <w:rPr>
          <w:sz w:val="28"/>
          <w:szCs w:val="28"/>
        </w:rPr>
      </w:pPr>
    </w:p>
    <w:p w:rsidR="00EF5A2C" w:rsidRPr="00EF5A2C" w:rsidRDefault="00EF5A2C" w:rsidP="00EF5A2C">
      <w:pPr>
        <w:pStyle w:val="ConsPlusNonformat"/>
      </w:pPr>
      <w:r>
        <w:rPr>
          <w:sz w:val="28"/>
          <w:szCs w:val="28"/>
        </w:rPr>
        <w:t xml:space="preserve">          </w:t>
      </w:r>
      <w:r w:rsidRPr="00EF5A2C">
        <w:rPr>
          <w:sz w:val="28"/>
          <w:szCs w:val="28"/>
        </w:rPr>
        <w:t xml:space="preserve"> </w:t>
      </w:r>
      <w:r w:rsidRPr="00EF5A2C">
        <w:t>┌─────────────────────────────────────────────┐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Изображение     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Государственного герба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Российской Федерации 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Российская Федерация 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ОХОТНИЧИЙ БИЛЕТ   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└─────────────────────────────────────────────┘</w:t>
      </w: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P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Pr="00EF5A2C" w:rsidRDefault="00EF5A2C" w:rsidP="00EF5A2C">
      <w:pPr>
        <w:pStyle w:val="ConsPlusNonformat"/>
      </w:pPr>
      <w:r w:rsidRPr="00EF5A2C">
        <w:t>Страница 1</w:t>
      </w:r>
    </w:p>
    <w:p w:rsidR="00EF5A2C" w:rsidRPr="00EF5A2C" w:rsidRDefault="00EF5A2C" w:rsidP="00EF5A2C">
      <w:pPr>
        <w:pStyle w:val="ConsPlusNonformat"/>
      </w:pPr>
    </w:p>
    <w:p w:rsidR="00EF5A2C" w:rsidRPr="00EF5A2C" w:rsidRDefault="00EF5A2C" w:rsidP="00EF5A2C">
      <w:pPr>
        <w:pStyle w:val="ConsPlusNonformat"/>
      </w:pPr>
      <w:r w:rsidRPr="00EF5A2C">
        <w:t xml:space="preserve">               ┌─────────────────────────────────────────────┐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ОХОТНИЧИЙ БИЛЕТ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┌──────────┐     серия ____ N _______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</w:t>
      </w:r>
      <w:proofErr w:type="spellStart"/>
      <w:r w:rsidRPr="00EF5A2C">
        <w:t>│</w:t>
      </w:r>
      <w:proofErr w:type="spellEnd"/>
      <w:r w:rsidRPr="00EF5A2C">
        <w:t xml:space="preserve">  Место   │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</w:t>
      </w:r>
      <w:proofErr w:type="spellStart"/>
      <w:r w:rsidRPr="00EF5A2C">
        <w:t>│</w:t>
      </w:r>
      <w:proofErr w:type="spellEnd"/>
      <w:r w:rsidRPr="00EF5A2C">
        <w:t xml:space="preserve">   </w:t>
      </w:r>
      <w:proofErr w:type="gramStart"/>
      <w:r w:rsidRPr="00EF5A2C">
        <w:t>для</w:t>
      </w:r>
      <w:proofErr w:type="gramEnd"/>
      <w:r w:rsidRPr="00EF5A2C">
        <w:t xml:space="preserve">    │ Фамилия _______________________│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</w:t>
      </w:r>
      <w:proofErr w:type="spellStart"/>
      <w:r w:rsidRPr="00EF5A2C">
        <w:t>│фотографии│</w:t>
      </w:r>
      <w:proofErr w:type="spellEnd"/>
      <w:r w:rsidRPr="00EF5A2C">
        <w:t xml:space="preserve">                    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└──────────┘ Имя ___________________________│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Отчество ______________________│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Дата рождения "__" ____ ____ </w:t>
      </w:r>
      <w:proofErr w:type="spellStart"/>
      <w:proofErr w:type="gramStart"/>
      <w:r w:rsidRPr="00EF5A2C">
        <w:t>г</w:t>
      </w:r>
      <w:proofErr w:type="gramEnd"/>
      <w:r w:rsidRPr="00EF5A2C">
        <w:t>.│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Личная подпись владельца ___________________│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1                              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└─────────────────────────────────────────────┘</w:t>
      </w:r>
    </w:p>
    <w:p w:rsidR="00EF5A2C" w:rsidRPr="00EF5A2C" w:rsidRDefault="00EF5A2C" w:rsidP="00EF5A2C">
      <w:pPr>
        <w:pStyle w:val="ConsPlusNonformat"/>
      </w:pPr>
    </w:p>
    <w:p w:rsidR="00EF5A2C" w:rsidRPr="00EF5A2C" w:rsidRDefault="00EF5A2C" w:rsidP="00EF5A2C">
      <w:pPr>
        <w:pStyle w:val="ConsPlusNonformat"/>
      </w:pPr>
      <w:r w:rsidRPr="00EF5A2C">
        <w:t>Страница 2</w:t>
      </w:r>
    </w:p>
    <w:p w:rsidR="00EF5A2C" w:rsidRPr="00EF5A2C" w:rsidRDefault="00EF5A2C" w:rsidP="00EF5A2C">
      <w:pPr>
        <w:pStyle w:val="ConsPlusNonformat"/>
      </w:pPr>
    </w:p>
    <w:p w:rsidR="00EF5A2C" w:rsidRPr="00EF5A2C" w:rsidRDefault="00EF5A2C" w:rsidP="00EF5A2C">
      <w:pPr>
        <w:pStyle w:val="ConsPlusNonformat"/>
      </w:pPr>
      <w:r w:rsidRPr="00EF5A2C">
        <w:t xml:space="preserve">               ┌─────────────────────────────────────────────┐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серия _____ N __________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</w:t>
      </w:r>
      <w:proofErr w:type="spellStart"/>
      <w:r w:rsidRPr="00EF5A2C">
        <w:t>│Выдан</w:t>
      </w:r>
      <w:proofErr w:type="spellEnd"/>
      <w:r w:rsidRPr="00EF5A2C">
        <w:t>: _____________________________________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</w:t>
      </w:r>
      <w:proofErr w:type="gramStart"/>
      <w:r w:rsidRPr="00EF5A2C">
        <w:t>│        (наименование органа исполнительной  │</w:t>
      </w:r>
      <w:proofErr w:type="gramEnd"/>
    </w:p>
    <w:p w:rsidR="00EF5A2C" w:rsidRPr="00EF5A2C" w:rsidRDefault="00EF5A2C" w:rsidP="00EF5A2C">
      <w:pPr>
        <w:pStyle w:val="ConsPlusNonformat"/>
      </w:pPr>
      <w:r w:rsidRPr="00EF5A2C">
        <w:t xml:space="preserve">               │____________________________________________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власти субъекта Российской Федерации)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</w:t>
      </w:r>
      <w:proofErr w:type="spellStart"/>
      <w:r w:rsidRPr="00EF5A2C">
        <w:t>│Дата</w:t>
      </w:r>
      <w:proofErr w:type="spellEnd"/>
      <w:r w:rsidRPr="00EF5A2C">
        <w:t xml:space="preserve"> выдачи "__" _________ 20__ г.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</w:t>
      </w:r>
      <w:proofErr w:type="spellStart"/>
      <w:r w:rsidRPr="00EF5A2C">
        <w:t>│Уполномоченное</w:t>
      </w:r>
      <w:proofErr w:type="spellEnd"/>
      <w:r w:rsidRPr="00EF5A2C">
        <w:t xml:space="preserve">                   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</w:t>
      </w:r>
      <w:proofErr w:type="spellStart"/>
      <w:r w:rsidRPr="00EF5A2C">
        <w:t>│должностное</w:t>
      </w:r>
      <w:proofErr w:type="spellEnd"/>
      <w:r w:rsidRPr="00EF5A2C">
        <w:t xml:space="preserve"> лицо __________   ______________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</w:t>
      </w:r>
      <w:proofErr w:type="gramStart"/>
      <w:r w:rsidRPr="00EF5A2C">
        <w:t>│                 (подпись) М.П. (инициалы,   │</w:t>
      </w:r>
      <w:proofErr w:type="gram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фамилия)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2│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└─────────────────────────────────────────────┘</w:t>
      </w:r>
    </w:p>
    <w:p w:rsidR="00EF5A2C" w:rsidRPr="00EF5A2C" w:rsidRDefault="00EF5A2C" w:rsidP="00EF5A2C">
      <w:pPr>
        <w:pStyle w:val="ConsPlusNonformat"/>
      </w:pPr>
    </w:p>
    <w:p w:rsidR="00EF5A2C" w:rsidRPr="00EF5A2C" w:rsidRDefault="00EF5A2C" w:rsidP="00EF5A2C">
      <w:pPr>
        <w:pStyle w:val="ConsPlusNonformat"/>
      </w:pPr>
      <w:r w:rsidRPr="00EF5A2C">
        <w:t>Страница 3</w:t>
      </w:r>
    </w:p>
    <w:p w:rsidR="00EF5A2C" w:rsidRPr="00EF5A2C" w:rsidRDefault="00EF5A2C" w:rsidP="00EF5A2C">
      <w:pPr>
        <w:pStyle w:val="ConsPlusNonformat"/>
      </w:pPr>
    </w:p>
    <w:p w:rsidR="00EF5A2C" w:rsidRPr="00EF5A2C" w:rsidRDefault="00EF5A2C" w:rsidP="00EF5A2C">
      <w:pPr>
        <w:pStyle w:val="ConsPlusNonformat"/>
      </w:pPr>
      <w:r w:rsidRPr="00EF5A2C">
        <w:t xml:space="preserve">               ┌─────────────────────────────────────────────┐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серия _____ N ___________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Для записей и отметок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│_____________________________________________│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│_____________________________________________│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│_____________________________________________│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│_____________________________________________│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│_____________________________________________│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│3                                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└─────────────────────────────────────────────┘</w:t>
      </w: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Default="00EF5A2C" w:rsidP="00EF5A2C">
      <w:pPr>
        <w:pStyle w:val="ConsPlusNonformat"/>
      </w:pPr>
    </w:p>
    <w:p w:rsidR="00EF5A2C" w:rsidRPr="00EF5A2C" w:rsidRDefault="00EF5A2C" w:rsidP="00EF5A2C">
      <w:pPr>
        <w:pStyle w:val="ConsPlusNonformat"/>
      </w:pPr>
    </w:p>
    <w:p w:rsidR="00EF5A2C" w:rsidRPr="00EF5A2C" w:rsidRDefault="00EF5A2C" w:rsidP="00EF5A2C">
      <w:pPr>
        <w:pStyle w:val="ConsPlusNonformat"/>
      </w:pPr>
      <w:r w:rsidRPr="00EF5A2C">
        <w:t>Страница 4</w:t>
      </w:r>
    </w:p>
    <w:p w:rsidR="00EF5A2C" w:rsidRPr="00EF5A2C" w:rsidRDefault="00EF5A2C" w:rsidP="00EF5A2C">
      <w:pPr>
        <w:pStyle w:val="ConsPlusNonformat"/>
      </w:pPr>
    </w:p>
    <w:p w:rsidR="00EF5A2C" w:rsidRPr="00EF5A2C" w:rsidRDefault="00EF5A2C" w:rsidP="00EF5A2C">
      <w:pPr>
        <w:pStyle w:val="ConsPlusNonformat"/>
      </w:pPr>
      <w:r w:rsidRPr="00EF5A2C">
        <w:t xml:space="preserve">               ┌─────────────────────────────────────────────┐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серия ____ N ___________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Охотник!       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Если Вами будет добыта окольцованная птица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или зверь, запишите название и пол, номер и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серию кольца, дату, место добычи.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</w:t>
      </w:r>
      <w:proofErr w:type="spellStart"/>
      <w:r w:rsidRPr="00EF5A2C">
        <w:t>│Эти</w:t>
      </w:r>
      <w:proofErr w:type="spellEnd"/>
      <w:r w:rsidRPr="00EF5A2C">
        <w:t xml:space="preserve"> сведения вместе с кольцом, расправленным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в пластинку, направьте почтой по адресу: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</w:t>
      </w:r>
      <w:smartTag w:uri="urn:schemas-microsoft-com:office:smarttags" w:element="metricconverter">
        <w:smartTagPr>
          <w:attr w:name="ProductID" w:val="117312, г"/>
        </w:smartTagPr>
        <w:r w:rsidRPr="00EF5A2C">
          <w:t>117312, г</w:t>
        </w:r>
      </w:smartTag>
      <w:r w:rsidRPr="00EF5A2C">
        <w:t>. Москва, Центр кольцевания птиц,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ИПЭЭ РАН                   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 </w:t>
      </w:r>
      <w:proofErr w:type="spellStart"/>
      <w:r w:rsidRPr="00EF5A2C">
        <w:t>│</w:t>
      </w:r>
      <w:proofErr w:type="spellEnd"/>
    </w:p>
    <w:p w:rsidR="00EF5A2C" w:rsidRPr="00EF5A2C" w:rsidRDefault="00EF5A2C" w:rsidP="00EF5A2C">
      <w:pPr>
        <w:pStyle w:val="ConsPlusNonformat"/>
      </w:pPr>
      <w:r w:rsidRPr="00EF5A2C">
        <w:t xml:space="preserve">               │                                            4│</w:t>
      </w:r>
    </w:p>
    <w:p w:rsidR="00EF5A2C" w:rsidRPr="00EF5A2C" w:rsidRDefault="00EF5A2C" w:rsidP="00EF5A2C">
      <w:pPr>
        <w:pStyle w:val="ConsPlusNonformat"/>
      </w:pPr>
      <w:r w:rsidRPr="00EF5A2C">
        <w:t xml:space="preserve">               └─────────────────────────────────────────────┘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A2C">
        <w:rPr>
          <w:sz w:val="28"/>
          <w:szCs w:val="28"/>
        </w:rPr>
        <w:t>--------------------------------</w:t>
      </w:r>
    </w:p>
    <w:p w:rsidR="00EF5A2C" w:rsidRPr="00EF5A2C" w:rsidRDefault="00EF5A2C" w:rsidP="00EF5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A2C">
        <w:rPr>
          <w:sz w:val="28"/>
          <w:szCs w:val="28"/>
        </w:rPr>
        <w:t>&lt;*&gt; Обложка охотничьего билета изготовлена из износостойкого материала зеленого цвета. В верхней части обложки золотистым тиснением размещены изображение Государственного герба Российской Федерации, в середине слова "Российская Федерация", а под ними - слова "охотничий билет".</w:t>
      </w:r>
    </w:p>
    <w:p w:rsidR="00EF5A2C" w:rsidRPr="00EF5A2C" w:rsidRDefault="00EF5A2C" w:rsidP="00EF5A2C">
      <w:pPr>
        <w:jc w:val="both"/>
        <w:rPr>
          <w:sz w:val="28"/>
          <w:szCs w:val="28"/>
        </w:rPr>
      </w:pPr>
    </w:p>
    <w:p w:rsidR="00BA64C2" w:rsidRPr="00EF5A2C" w:rsidRDefault="00BA64C2" w:rsidP="00BA64C2">
      <w:pPr>
        <w:jc w:val="center"/>
        <w:rPr>
          <w:b/>
          <w:sz w:val="28"/>
          <w:szCs w:val="28"/>
        </w:rPr>
      </w:pPr>
    </w:p>
    <w:p w:rsidR="0069236E" w:rsidRPr="00EF5A2C" w:rsidRDefault="00EF5A2C">
      <w:pPr>
        <w:rPr>
          <w:sz w:val="28"/>
          <w:szCs w:val="28"/>
        </w:rPr>
      </w:pPr>
    </w:p>
    <w:sectPr w:rsidR="0069236E" w:rsidRPr="00EF5A2C" w:rsidSect="00EF5A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BA64C2"/>
    <w:rsid w:val="0019536C"/>
    <w:rsid w:val="006D4360"/>
    <w:rsid w:val="008F0D96"/>
    <w:rsid w:val="00BA64C2"/>
    <w:rsid w:val="00EF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5A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CF515E9719E51E414E4D3585B428AF002028CE69EF4EC4E3724971C51A6E1919C4BDFFA680CM975H" TargetMode="External"/><Relationship Id="rId13" Type="http://schemas.openxmlformats.org/officeDocument/2006/relationships/hyperlink" Target="consultantplus://offline/ref=4E2628D86FF4ED7ACBB8B1F31F1882453FEADB44D721AD5612BC8485C91B8512C8EE4AFB87AA6ADAFELCI" TargetMode="External"/><Relationship Id="rId18" Type="http://schemas.openxmlformats.org/officeDocument/2006/relationships/hyperlink" Target="consultantplus://offline/ref=4E2628D86FF4ED7ACBB8B1F31F1882453FEADB4BDE24AD5612BC8485C91B8512C8EE4AFB87AA6FDBFEL8I" TargetMode="External"/><Relationship Id="rId26" Type="http://schemas.openxmlformats.org/officeDocument/2006/relationships/hyperlink" Target="consultantplus://offline/ref=4E2628D86FF4ED7ACBB8B1F31F1882453FE9DB4CD323AD5612BC8485C91B8512C8EE4AFB87AA6BDAFEL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2628D86FF4ED7ACBB8B1F31F1882453FEBDF48DF23AD5612BC8485C91B8512C8EE4AFB87AA6BDAFELBI" TargetMode="External"/><Relationship Id="rId7" Type="http://schemas.openxmlformats.org/officeDocument/2006/relationships/hyperlink" Target="consultantplus://offline/ref=C61CF515E9719E51E414E4D3585B428AF9080081E192A9E6466E28951B5EF9F696D547DEFE680E90M87AH" TargetMode="External"/><Relationship Id="rId12" Type="http://schemas.openxmlformats.org/officeDocument/2006/relationships/hyperlink" Target="consultantplus://offline/ref=C61CF515E9719E51E414E4D3585B428AF908068AEC96A9E6466E28951B5EF9F696D547DEFE680D94M87CH" TargetMode="External"/><Relationship Id="rId17" Type="http://schemas.openxmlformats.org/officeDocument/2006/relationships/hyperlink" Target="consultantplus://offline/ref=4E2628D86FF4ED7ACBB8B1F31F1882453FEADB4BDE24AD5612BC8485C91B8512C8EE4AFB87AA6FDBFELBI" TargetMode="External"/><Relationship Id="rId25" Type="http://schemas.openxmlformats.org/officeDocument/2006/relationships/hyperlink" Target="consultantplus://offline/ref=4E2628D86FF4ED7ACBB8B1F31F1882453FE9DB4CD323AD5612BC8485C91B8512C8EE4AFB87AA6BD9FEL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2628D86FF4ED7ACBB8B1F31F1882453FE9DB4CD323AD5612BC8485C91B8512C8EE4AFB87AA6BDDFEL8I" TargetMode="External"/><Relationship Id="rId20" Type="http://schemas.openxmlformats.org/officeDocument/2006/relationships/hyperlink" Target="consultantplus://offline/ref=4E2628D86FF4ED7ACBB8B1F31F1882453FEADB4BDE24AD5612BC8485C91B8512C8EE4AFB87AA6ADFFEL9I" TargetMode="External"/><Relationship Id="rId29" Type="http://schemas.openxmlformats.org/officeDocument/2006/relationships/hyperlink" Target="consultantplus://offline/ref=7A0A29B50923E37B3B9EB295A0778218BABE4B7CCDB4F7D1BB4C97DA1ACF89E18A2CEA38D6A491E0nFI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CF515E9719E51E414E4D3585B428AF90A068BE594A9E6466E28951B5EF9F696D547DEFE680C94M875H" TargetMode="External"/><Relationship Id="rId11" Type="http://schemas.openxmlformats.org/officeDocument/2006/relationships/hyperlink" Target="consultantplus://offline/ref=C61CF515E9719E51E414E4D3585B428AF90A068BE594A9E6466E28951B5EF9F696D547DEFE680C94M875H" TargetMode="External"/><Relationship Id="rId24" Type="http://schemas.openxmlformats.org/officeDocument/2006/relationships/hyperlink" Target="consultantplus://offline/ref=4E2628D86FF4ED7ACBB8B1F31F1882453FEADB4BDE24AD5612BC8485C91B8512C8EE4AFB87AA6ADFFEL2I" TargetMode="External"/><Relationship Id="rId5" Type="http://schemas.openxmlformats.org/officeDocument/2006/relationships/hyperlink" Target="consultantplus://offline/ref=C61CF515E9719E51E414E4D3585B428AF002028CE69EF4EC4E3724971C51A6E1919C4BDFFA680CM975H" TargetMode="External"/><Relationship Id="rId15" Type="http://schemas.openxmlformats.org/officeDocument/2006/relationships/hyperlink" Target="consultantplus://offline/ref=4E2628D86FF4ED7ACBB8B1F31F1882453FEADB4BDE24AD5612BC8485C91B8512C8EE4AFB87AA6ADFFEL9I" TargetMode="External"/><Relationship Id="rId23" Type="http://schemas.openxmlformats.org/officeDocument/2006/relationships/hyperlink" Target="consultantplus://offline/ref=4E2628D86FF4ED7ACBB8B1F31F1882453FEADB4BDE24AD5612BC8485C91B8512C8EE4AFB87AA6ADFFEL9I" TargetMode="External"/><Relationship Id="rId28" Type="http://schemas.openxmlformats.org/officeDocument/2006/relationships/hyperlink" Target="consultantplus://offline/ref=4E2628D86FF4ED7ACBB8B1F31F1882453FEAD84CD421AD5612BC8485C91B8512C8EE4AFB87AA6BDAFELBI" TargetMode="External"/><Relationship Id="rId10" Type="http://schemas.openxmlformats.org/officeDocument/2006/relationships/hyperlink" Target="consultantplus://offline/ref=C61CF515E9719E51E414E4D3585B428AF9080081E192A9E6466E28951B5EF9F696D547D9MF77H" TargetMode="External"/><Relationship Id="rId19" Type="http://schemas.openxmlformats.org/officeDocument/2006/relationships/hyperlink" Target="consultantplus://offline/ref=4E2628D86FF4ED7ACBB8B1F31F1882453FEADB4BDE24AD5612BC8485C91B8512C8EE4AFB87AA6FDBFELDI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C61CF515E9719E51E414E4D3585B428AF9080081E192A9E6466E28951B5EF9F696D547DEFE680E90M87EH" TargetMode="External"/><Relationship Id="rId9" Type="http://schemas.openxmlformats.org/officeDocument/2006/relationships/hyperlink" Target="consultantplus://offline/ref=C61CF515E9719E51E414E4D3585B428AF90B0B88E49DA9E6466E28951B5EF9F696D547DEFE680C96M875H" TargetMode="External"/><Relationship Id="rId14" Type="http://schemas.openxmlformats.org/officeDocument/2006/relationships/hyperlink" Target="consultantplus://offline/ref=4E2628D86FF4ED7ACBB8B1F31F1882453FEAD84CD421AD5612BC8485C91B8512C8EE4AFB87AA6BDAFELBI" TargetMode="External"/><Relationship Id="rId22" Type="http://schemas.openxmlformats.org/officeDocument/2006/relationships/hyperlink" Target="consultantplus://offline/ref=4E2628D86FF4ED7ACBB8B1F31F1882453FEAD84CD421AD5612BC8485C91B8512C8EE4AFB87AA6BDEFEL8I" TargetMode="External"/><Relationship Id="rId27" Type="http://schemas.openxmlformats.org/officeDocument/2006/relationships/hyperlink" Target="consultantplus://offline/ref=4E2628D86FF4ED7ACBB8B1F31F1882453FE9DB4CD323AD5612BC8485C91B8512C8EE4AFB87AA6BDDFEL8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3487</Words>
  <Characters>19879</Characters>
  <Application>Microsoft Office Word</Application>
  <DocSecurity>0</DocSecurity>
  <Lines>165</Lines>
  <Paragraphs>46</Paragraphs>
  <ScaleCrop>false</ScaleCrop>
  <Company>Microsoft</Company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2012-11-12T15:43:00Z</dcterms:created>
  <dcterms:modified xsi:type="dcterms:W3CDTF">2012-11-12T15:49:00Z</dcterms:modified>
</cp:coreProperties>
</file>