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125D72" wp14:editId="2C979ACF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A4F62" w:rsidRPr="00A13D90" w:rsidRDefault="008C7C9B" w:rsidP="007A50EE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ВОСЬМОЕ</w:t>
      </w:r>
      <w:r w:rsidR="001A4F62"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1A4F62" w:rsidRPr="00A13D90" w:rsidRDefault="001A4F62" w:rsidP="007A50E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A4F62" w:rsidRPr="00A13D90" w:rsidRDefault="001A4F62" w:rsidP="007A50EE">
      <w:pPr>
        <w:spacing w:after="0" w:line="240" w:lineRule="auto"/>
        <w:ind w:left="-142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A4F62" w:rsidRPr="00A13D90" w:rsidRDefault="001A4F62" w:rsidP="001A4F62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4F62" w:rsidRPr="008D1D7B" w:rsidRDefault="007A50EE" w:rsidP="008C7C9B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C7C9B">
        <w:rPr>
          <w:rFonts w:ascii="Arial" w:eastAsia="Times New Roman" w:hAnsi="Arial" w:cs="Arial"/>
          <w:sz w:val="26"/>
          <w:szCs w:val="26"/>
          <w:lang w:eastAsia="ru-RU"/>
        </w:rPr>
        <w:t>26.01.2017</w:t>
      </w:r>
      <w:r w:rsidR="005226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A4F62"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 w:rsidR="008C7C9B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1A4F62"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="001A4F62"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5E060C" w:rsidRDefault="005E060C" w:rsidP="005E060C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060C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</w:p>
    <w:p w:rsidR="008C7C9B" w:rsidRPr="008C7C9B" w:rsidRDefault="008C7C9B" w:rsidP="008C7C9B">
      <w:pPr>
        <w:spacing w:after="0" w:line="240" w:lineRule="auto"/>
        <w:ind w:left="-284" w:right="5668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Об утверждении прогнозного плана (перечня) приватизации муниципального имущества городского округа Заречный на 2017 год </w:t>
      </w:r>
    </w:p>
    <w:p w:rsidR="008C7C9B" w:rsidRPr="008C7C9B" w:rsidRDefault="008C7C9B" w:rsidP="008C7C9B">
      <w:pPr>
        <w:spacing w:after="0" w:line="240" w:lineRule="auto"/>
        <w:ind w:left="-284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pStyle w:val="a7"/>
        <w:ind w:left="-284" w:firstLine="720"/>
        <w:rPr>
          <w:rFonts w:ascii="Arial" w:hAnsi="Arial" w:cs="Arial"/>
          <w:bCs/>
          <w:spacing w:val="0"/>
          <w:kern w:val="32"/>
          <w:sz w:val="26"/>
          <w:szCs w:val="26"/>
        </w:rPr>
      </w:pPr>
      <w:r w:rsidRPr="008C7C9B">
        <w:rPr>
          <w:rFonts w:ascii="Arial" w:hAnsi="Arial" w:cs="Arial"/>
          <w:bCs/>
          <w:spacing w:val="0"/>
          <w:kern w:val="32"/>
          <w:sz w:val="26"/>
          <w:szCs w:val="26"/>
        </w:rPr>
        <w:t>В соответствии с Федеральным законом от 21.12.2001г. № 178-ФЗ «О приватизации государственного и муниципального имущества»,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Программой приватизации муниципального имущества городского округа Заречный, утвержденной решением Думы городского округа Заречный от 02.11.2005г. № 130-Р, Положением о порядке управления муниципальным имуществом в городском округе Заречный, утвержденным решением Думы от 27.02.2014г. № 10-Р, на основании ст. 25 Устава городского округа Заречный</w:t>
      </w:r>
    </w:p>
    <w:p w:rsidR="008C7C9B" w:rsidRPr="008C7C9B" w:rsidRDefault="008C7C9B" w:rsidP="008C7C9B">
      <w:pPr>
        <w:pStyle w:val="a7"/>
        <w:ind w:left="-284"/>
        <w:rPr>
          <w:rFonts w:ascii="Arial" w:hAnsi="Arial" w:cs="Arial"/>
          <w:bCs/>
          <w:spacing w:val="0"/>
          <w:kern w:val="32"/>
          <w:sz w:val="26"/>
          <w:szCs w:val="26"/>
        </w:rPr>
      </w:pPr>
      <w:r w:rsidRPr="008C7C9B">
        <w:rPr>
          <w:rFonts w:ascii="Arial" w:hAnsi="Arial" w:cs="Arial"/>
          <w:bCs/>
          <w:spacing w:val="0"/>
          <w:kern w:val="32"/>
          <w:sz w:val="26"/>
          <w:szCs w:val="26"/>
        </w:rPr>
        <w:t xml:space="preserve"> </w:t>
      </w:r>
    </w:p>
    <w:p w:rsidR="008C7C9B" w:rsidRDefault="008C7C9B" w:rsidP="008C7C9B">
      <w:pPr>
        <w:spacing w:after="0" w:line="240" w:lineRule="auto"/>
        <w:ind w:left="-284" w:firstLine="72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8C7C9B"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  <w:t>Дума решила:</w:t>
      </w:r>
    </w:p>
    <w:p w:rsidR="008C7C9B" w:rsidRPr="008C7C9B" w:rsidRDefault="008C7C9B" w:rsidP="008C7C9B">
      <w:pPr>
        <w:spacing w:after="0" w:line="240" w:lineRule="auto"/>
        <w:ind w:left="-284" w:firstLine="72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numPr>
          <w:ilvl w:val="0"/>
          <w:numId w:val="2"/>
        </w:numPr>
        <w:tabs>
          <w:tab w:val="clear" w:pos="1155"/>
          <w:tab w:val="num" w:pos="-142"/>
        </w:tabs>
        <w:spacing w:after="0" w:line="240" w:lineRule="auto"/>
        <w:ind w:left="-284" w:firstLine="720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Утвердить прогнозный план (перечень) приватизации муниципального имущества городского округа Заречный на 2017 год (прилагается).</w:t>
      </w:r>
    </w:p>
    <w:p w:rsidR="008C7C9B" w:rsidRPr="008C7C9B" w:rsidRDefault="008C7C9B" w:rsidP="008C7C9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-284" w:firstLine="720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Опубликовать настоящее решение в установленном порядке и разместить на официальном сайте городского округа Заречный. </w:t>
      </w: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Председатель Думы городского округа                            </w:t>
      </w:r>
      <w:r w:rsidR="00D421A8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 w:rsidRPr="008C7C9B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В.Н. Боярских</w:t>
      </w: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sectPr w:rsidR="008C7C9B" w:rsidSect="00A64D84">
          <w:pgSz w:w="11906" w:h="16838" w:code="9"/>
          <w:pgMar w:top="851" w:right="851" w:bottom="680" w:left="1418" w:header="720" w:footer="720" w:gutter="0"/>
          <w:cols w:space="720"/>
        </w:sectPr>
      </w:pPr>
    </w:p>
    <w:p w:rsidR="007A50EE" w:rsidRDefault="008C7C9B" w:rsidP="007A50EE">
      <w:pPr>
        <w:pStyle w:val="ConsNormal"/>
        <w:widowControl/>
        <w:ind w:left="-284" w:right="-286" w:firstLine="0"/>
        <w:rPr>
          <w:bCs/>
          <w:kern w:val="32"/>
          <w:sz w:val="26"/>
          <w:szCs w:val="26"/>
        </w:rPr>
      </w:pPr>
      <w:r w:rsidRPr="008C7C9B">
        <w:rPr>
          <w:bCs/>
          <w:kern w:val="32"/>
          <w:sz w:val="26"/>
          <w:szCs w:val="26"/>
        </w:rPr>
        <w:lastRenderedPageBreak/>
        <w:t xml:space="preserve">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                                                 </w:t>
      </w:r>
      <w:r w:rsidR="007A50EE">
        <w:rPr>
          <w:bCs/>
          <w:kern w:val="32"/>
          <w:sz w:val="26"/>
          <w:szCs w:val="26"/>
        </w:rPr>
        <w:tab/>
      </w:r>
      <w:r w:rsidRPr="008C7C9B">
        <w:rPr>
          <w:bCs/>
          <w:kern w:val="32"/>
          <w:sz w:val="26"/>
          <w:szCs w:val="26"/>
        </w:rPr>
        <w:t>Утвержден</w:t>
      </w:r>
      <w:r w:rsidR="007A50EE">
        <w:rPr>
          <w:bCs/>
          <w:kern w:val="32"/>
          <w:sz w:val="26"/>
          <w:szCs w:val="26"/>
        </w:rPr>
        <w:t xml:space="preserve"> </w:t>
      </w:r>
      <w:r w:rsidRPr="008C7C9B">
        <w:rPr>
          <w:bCs/>
          <w:kern w:val="32"/>
          <w:sz w:val="26"/>
          <w:szCs w:val="26"/>
        </w:rPr>
        <w:tab/>
        <w:t xml:space="preserve">решением Думы </w:t>
      </w:r>
    </w:p>
    <w:p w:rsidR="007A50EE" w:rsidRDefault="007A50EE" w:rsidP="007A50EE">
      <w:pPr>
        <w:pStyle w:val="ConsNormal"/>
        <w:widowControl/>
        <w:ind w:left="-284" w:right="-286" w:firstLine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ab/>
        <w:t>г</w:t>
      </w:r>
      <w:r w:rsidR="008C7C9B" w:rsidRPr="008C7C9B">
        <w:rPr>
          <w:bCs/>
          <w:kern w:val="32"/>
          <w:sz w:val="26"/>
          <w:szCs w:val="26"/>
        </w:rPr>
        <w:t>ородского</w:t>
      </w:r>
      <w:r>
        <w:rPr>
          <w:bCs/>
          <w:kern w:val="32"/>
          <w:sz w:val="26"/>
          <w:szCs w:val="26"/>
        </w:rPr>
        <w:t xml:space="preserve"> </w:t>
      </w:r>
      <w:r w:rsidR="008C7C9B" w:rsidRPr="008C7C9B">
        <w:rPr>
          <w:bCs/>
          <w:kern w:val="32"/>
          <w:sz w:val="26"/>
          <w:szCs w:val="26"/>
        </w:rPr>
        <w:t>округа Заречный</w:t>
      </w:r>
    </w:p>
    <w:p w:rsidR="008C7C9B" w:rsidRPr="008C7C9B" w:rsidRDefault="007A50EE" w:rsidP="007A50EE">
      <w:pPr>
        <w:pStyle w:val="ConsNormal"/>
        <w:widowControl/>
        <w:ind w:left="-284" w:right="-286" w:firstLine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      </w:t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</w:r>
      <w:r>
        <w:rPr>
          <w:bCs/>
          <w:kern w:val="32"/>
          <w:sz w:val="26"/>
          <w:szCs w:val="26"/>
        </w:rPr>
        <w:tab/>
        <w:t xml:space="preserve"> </w:t>
      </w:r>
      <w:r>
        <w:rPr>
          <w:bCs/>
          <w:kern w:val="32"/>
          <w:sz w:val="26"/>
          <w:szCs w:val="26"/>
        </w:rPr>
        <w:tab/>
      </w:r>
      <w:r w:rsidR="008C7C9B" w:rsidRPr="008C7C9B">
        <w:rPr>
          <w:bCs/>
          <w:kern w:val="32"/>
          <w:sz w:val="26"/>
          <w:szCs w:val="26"/>
        </w:rPr>
        <w:t>от</w:t>
      </w:r>
      <w:r w:rsidR="008C7C9B">
        <w:rPr>
          <w:bCs/>
          <w:kern w:val="32"/>
          <w:sz w:val="26"/>
          <w:szCs w:val="26"/>
        </w:rPr>
        <w:t xml:space="preserve"> 26.01.2017 г. </w:t>
      </w:r>
      <w:r w:rsidR="008C7C9B" w:rsidRPr="008C7C9B">
        <w:rPr>
          <w:bCs/>
          <w:kern w:val="32"/>
          <w:sz w:val="26"/>
          <w:szCs w:val="26"/>
        </w:rPr>
        <w:t>№</w:t>
      </w:r>
      <w:r w:rsidR="008C7C9B">
        <w:rPr>
          <w:bCs/>
          <w:kern w:val="32"/>
          <w:sz w:val="26"/>
          <w:szCs w:val="26"/>
        </w:rPr>
        <w:t xml:space="preserve"> 6-Р</w:t>
      </w:r>
    </w:p>
    <w:p w:rsidR="008C7C9B" w:rsidRPr="008C7C9B" w:rsidRDefault="008C7C9B" w:rsidP="008C7C9B">
      <w:pPr>
        <w:pStyle w:val="ConsNonformat"/>
        <w:widowControl/>
        <w:ind w:left="-284" w:right="0"/>
        <w:rPr>
          <w:rFonts w:ascii="Arial" w:hAnsi="Arial" w:cs="Arial"/>
          <w:bCs/>
          <w:kern w:val="32"/>
          <w:sz w:val="26"/>
          <w:szCs w:val="26"/>
        </w:rPr>
      </w:pPr>
    </w:p>
    <w:p w:rsidR="008C7C9B" w:rsidRPr="008C7C9B" w:rsidRDefault="008C7C9B" w:rsidP="008C7C9B">
      <w:pPr>
        <w:pStyle w:val="ConsTitle"/>
        <w:widowControl/>
        <w:ind w:left="-284" w:right="0"/>
        <w:jc w:val="center"/>
        <w:rPr>
          <w:kern w:val="32"/>
          <w:sz w:val="26"/>
          <w:szCs w:val="26"/>
        </w:rPr>
      </w:pPr>
      <w:r w:rsidRPr="008C7C9B">
        <w:rPr>
          <w:kern w:val="32"/>
          <w:sz w:val="26"/>
          <w:szCs w:val="26"/>
        </w:rPr>
        <w:t>ПРОГНОЗНЫЙ ПЛАН (ПЕРЕЧЕНЬ) ПРИВАТИЗАЦИИ</w:t>
      </w:r>
    </w:p>
    <w:p w:rsidR="008C7C9B" w:rsidRPr="008C7C9B" w:rsidRDefault="008C7C9B" w:rsidP="008C7C9B">
      <w:pPr>
        <w:pStyle w:val="ConsTitle"/>
        <w:widowControl/>
        <w:ind w:left="-284" w:right="0"/>
        <w:jc w:val="center"/>
        <w:rPr>
          <w:kern w:val="32"/>
          <w:sz w:val="26"/>
          <w:szCs w:val="26"/>
        </w:rPr>
      </w:pPr>
      <w:r w:rsidRPr="008C7C9B">
        <w:rPr>
          <w:kern w:val="32"/>
          <w:sz w:val="26"/>
          <w:szCs w:val="26"/>
        </w:rPr>
        <w:t>МУНИЦИПАЛЬНОГО ИМУЩЕСТВА ГОРОДСКОГО ОКРУГА ЗАРЕЧНЫЙ НА 2017 ГОД.</w:t>
      </w:r>
    </w:p>
    <w:p w:rsidR="008C7C9B" w:rsidRPr="008C7C9B" w:rsidRDefault="008C7C9B" w:rsidP="008C7C9B">
      <w:pPr>
        <w:pStyle w:val="ConsTitle"/>
        <w:widowControl/>
        <w:ind w:left="-284" w:right="0"/>
        <w:jc w:val="center"/>
        <w:rPr>
          <w:b w:val="0"/>
          <w:kern w:val="32"/>
          <w:sz w:val="26"/>
          <w:szCs w:val="26"/>
        </w:rPr>
      </w:pPr>
    </w:p>
    <w:tbl>
      <w:tblPr>
        <w:tblW w:w="1530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134"/>
        <w:gridCol w:w="1275"/>
        <w:gridCol w:w="1560"/>
        <w:gridCol w:w="1701"/>
        <w:gridCol w:w="1417"/>
        <w:gridCol w:w="1843"/>
        <w:gridCol w:w="1985"/>
      </w:tblGrid>
      <w:tr w:rsidR="008C7C9B" w:rsidRPr="008C7C9B" w:rsidTr="00D10ED6">
        <w:trPr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left="141"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Наименование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Местоположение, адрес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Характеристика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Стоимость</w:t>
            </w:r>
          </w:p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руб.</w:t>
            </w:r>
          </w:p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6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Физическое состояние</w:t>
            </w:r>
          </w:p>
          <w:p w:rsidR="008C7C9B" w:rsidRPr="008C7C9B" w:rsidRDefault="008C7C9B" w:rsidP="007A50EE">
            <w:pPr>
              <w:pStyle w:val="ConsCell"/>
              <w:widowControl/>
              <w:ind w:left="-6" w:right="0"/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7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Порядок  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 xml:space="preserve">использования    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в течение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 xml:space="preserve">двух предыдущих  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План земельного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Причины и 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основания,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по которым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 xml:space="preserve">объект включен в 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прогнозный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план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11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Способ</w:t>
            </w:r>
            <w:r w:rsidRPr="008C7C9B">
              <w:rPr>
                <w:bCs/>
                <w:kern w:val="32"/>
                <w:sz w:val="26"/>
                <w:szCs w:val="26"/>
              </w:rPr>
              <w:br/>
              <w:t>приватизации</w:t>
            </w:r>
          </w:p>
        </w:tc>
      </w:tr>
      <w:tr w:rsidR="008C7C9B" w:rsidRPr="008C7C9B" w:rsidTr="00D10ED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left="141"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6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7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11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9</w:t>
            </w:r>
          </w:p>
        </w:tc>
      </w:tr>
      <w:tr w:rsidR="008C7C9B" w:rsidRPr="008C7C9B" w:rsidTr="00D10ED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left="141"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Нежилое помещение № 1 (по поэтажному плану 1 этажа) с кадастровым номером 66:42:0101030:4139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Свердловская область, </w:t>
            </w:r>
            <w:proofErr w:type="spellStart"/>
            <w:r w:rsidRPr="008C7C9B">
              <w:rPr>
                <w:bCs/>
                <w:kern w:val="32"/>
                <w:sz w:val="26"/>
                <w:szCs w:val="26"/>
              </w:rPr>
              <w:t>г.Заречный</w:t>
            </w:r>
            <w:proofErr w:type="spellEnd"/>
            <w:r w:rsidRPr="008C7C9B">
              <w:rPr>
                <w:bCs/>
                <w:kern w:val="32"/>
                <w:sz w:val="26"/>
                <w:szCs w:val="26"/>
              </w:rPr>
              <w:t>,</w:t>
            </w:r>
          </w:p>
          <w:p w:rsidR="008C7C9B" w:rsidRPr="008C7C9B" w:rsidRDefault="008C7C9B" w:rsidP="008C7C9B">
            <w:pPr>
              <w:pStyle w:val="ConsCell"/>
              <w:widowControl/>
              <w:ind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ул. Октябрьская,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33,6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197458,0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6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7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Не соответствует требованиям</w:t>
            </w:r>
          </w:p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ст. 50 ФЗ от 06.10.2003г.</w:t>
            </w:r>
          </w:p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№ 131 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11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Продажа на аукционе</w:t>
            </w:r>
          </w:p>
        </w:tc>
      </w:tr>
      <w:tr w:rsidR="008C7C9B" w:rsidRPr="008C7C9B" w:rsidTr="00D10ED6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8C7C9B">
            <w:pPr>
              <w:pStyle w:val="ConsCell"/>
              <w:widowControl/>
              <w:ind w:left="141"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Нежилое помещение № 11 (по поэтажному плану 2 этажа)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 xml:space="preserve">Свердловская область, </w:t>
            </w:r>
            <w:proofErr w:type="spellStart"/>
            <w:r w:rsidRPr="008C7C9B">
              <w:rPr>
                <w:bCs/>
                <w:kern w:val="32"/>
                <w:sz w:val="26"/>
                <w:szCs w:val="26"/>
              </w:rPr>
              <w:t>г.Заречный</w:t>
            </w:r>
            <w:proofErr w:type="spellEnd"/>
            <w:r w:rsidRPr="008C7C9B">
              <w:rPr>
                <w:bCs/>
                <w:kern w:val="32"/>
                <w:sz w:val="26"/>
                <w:szCs w:val="26"/>
              </w:rPr>
              <w:t>,</w:t>
            </w:r>
            <w:r w:rsidR="007A50EE">
              <w:rPr>
                <w:bCs/>
                <w:kern w:val="32"/>
                <w:sz w:val="26"/>
                <w:szCs w:val="26"/>
              </w:rPr>
              <w:t xml:space="preserve"> </w:t>
            </w:r>
            <w:r w:rsidRPr="008C7C9B">
              <w:rPr>
                <w:bCs/>
                <w:kern w:val="32"/>
                <w:sz w:val="26"/>
                <w:szCs w:val="26"/>
              </w:rPr>
              <w:t>ул. Комсомольская,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18,2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311864,41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6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7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Договор аренды ИП Чуб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Под объектом самостоятельный земельный участок не выделен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Не соответствует требованиям</w:t>
            </w:r>
          </w:p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ст. 50 ФЗ от 06.10.2003г.</w:t>
            </w:r>
          </w:p>
          <w:p w:rsidR="008C7C9B" w:rsidRPr="008C7C9B" w:rsidRDefault="008C7C9B" w:rsidP="007A50EE">
            <w:pPr>
              <w:pStyle w:val="ConsCell"/>
              <w:widowControl/>
              <w:ind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№ 131 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C9B" w:rsidRPr="008C7C9B" w:rsidRDefault="008C7C9B" w:rsidP="007A50EE">
            <w:pPr>
              <w:pStyle w:val="ConsCell"/>
              <w:widowControl/>
              <w:ind w:left="-11" w:right="0"/>
              <w:jc w:val="center"/>
              <w:rPr>
                <w:bCs/>
                <w:kern w:val="32"/>
                <w:sz w:val="26"/>
                <w:szCs w:val="26"/>
              </w:rPr>
            </w:pPr>
            <w:r w:rsidRPr="008C7C9B">
              <w:rPr>
                <w:bCs/>
                <w:kern w:val="32"/>
                <w:sz w:val="26"/>
                <w:szCs w:val="26"/>
              </w:rPr>
              <w:t>Использование преимущественного права арендатора ИП Чуб на приобретение арендуемого имущества</w:t>
            </w:r>
          </w:p>
        </w:tc>
      </w:tr>
    </w:tbl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8C7C9B" w:rsidRPr="008C7C9B" w:rsidRDefault="008C7C9B" w:rsidP="008C7C9B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p w:rsidR="000921E6" w:rsidRPr="008C7C9B" w:rsidRDefault="000921E6" w:rsidP="008C7C9B">
      <w:pPr>
        <w:autoSpaceDE w:val="0"/>
        <w:autoSpaceDN w:val="0"/>
        <w:adjustRightInd w:val="0"/>
        <w:spacing w:after="0" w:line="240" w:lineRule="auto"/>
        <w:ind w:left="-284" w:firstLine="1068"/>
        <w:jc w:val="both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</w:p>
    <w:sectPr w:rsidR="000921E6" w:rsidRPr="008C7C9B" w:rsidSect="007A50EE">
      <w:pgSz w:w="16838" w:h="11906" w:orient="landscape" w:code="9"/>
      <w:pgMar w:top="709" w:right="851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A3F"/>
    <w:multiLevelType w:val="hybridMultilevel"/>
    <w:tmpl w:val="C7D26BE4"/>
    <w:lvl w:ilvl="0" w:tplc="9668BE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A21F6D"/>
    <w:multiLevelType w:val="hybridMultilevel"/>
    <w:tmpl w:val="8E2A47D4"/>
    <w:lvl w:ilvl="0" w:tplc="9A9CD8B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2"/>
    <w:rsid w:val="000921E6"/>
    <w:rsid w:val="001218E7"/>
    <w:rsid w:val="00165EFD"/>
    <w:rsid w:val="001A4F62"/>
    <w:rsid w:val="001C3CE0"/>
    <w:rsid w:val="002368ED"/>
    <w:rsid w:val="00277044"/>
    <w:rsid w:val="002C2D58"/>
    <w:rsid w:val="002F2713"/>
    <w:rsid w:val="002F5AE0"/>
    <w:rsid w:val="004476C2"/>
    <w:rsid w:val="00475045"/>
    <w:rsid w:val="004938E7"/>
    <w:rsid w:val="004E1707"/>
    <w:rsid w:val="005047DE"/>
    <w:rsid w:val="00516921"/>
    <w:rsid w:val="005226BC"/>
    <w:rsid w:val="005D3968"/>
    <w:rsid w:val="005D5A9E"/>
    <w:rsid w:val="005E060C"/>
    <w:rsid w:val="005E1EC9"/>
    <w:rsid w:val="006115D3"/>
    <w:rsid w:val="0062088F"/>
    <w:rsid w:val="00643732"/>
    <w:rsid w:val="006555BF"/>
    <w:rsid w:val="006576A4"/>
    <w:rsid w:val="0074311E"/>
    <w:rsid w:val="00760CBE"/>
    <w:rsid w:val="007A20A4"/>
    <w:rsid w:val="007A50EE"/>
    <w:rsid w:val="00850118"/>
    <w:rsid w:val="008650B4"/>
    <w:rsid w:val="008C0DAA"/>
    <w:rsid w:val="008C7C9B"/>
    <w:rsid w:val="009570EC"/>
    <w:rsid w:val="00986411"/>
    <w:rsid w:val="0098774E"/>
    <w:rsid w:val="009C1154"/>
    <w:rsid w:val="00A14679"/>
    <w:rsid w:val="00A8614A"/>
    <w:rsid w:val="00BF4CB3"/>
    <w:rsid w:val="00C20ED8"/>
    <w:rsid w:val="00C64233"/>
    <w:rsid w:val="00C672D1"/>
    <w:rsid w:val="00C90497"/>
    <w:rsid w:val="00D421A8"/>
    <w:rsid w:val="00D6570A"/>
    <w:rsid w:val="00D80A33"/>
    <w:rsid w:val="00E11E0D"/>
    <w:rsid w:val="00E21AC1"/>
    <w:rsid w:val="00E52670"/>
    <w:rsid w:val="00E77B79"/>
    <w:rsid w:val="00EF1CBA"/>
    <w:rsid w:val="00F138E8"/>
    <w:rsid w:val="00F66FB4"/>
    <w:rsid w:val="00FD65B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485"/>
  <w15:chartTrackingRefBased/>
  <w15:docId w15:val="{15702F77-6BD9-4520-91D7-1D8A75D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62"/>
    <w:pPr>
      <w:ind w:left="720"/>
      <w:contextualSpacing/>
    </w:pPr>
  </w:style>
  <w:style w:type="paragraph" w:customStyle="1" w:styleId="ConsPlusNormal">
    <w:name w:val="ConsPlusNormal"/>
    <w:rsid w:val="009C1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2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E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20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8C7C9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C7C9B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Cell">
    <w:name w:val="ConsCell"/>
    <w:rsid w:val="008C7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C7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C7C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7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2016-10-31T08:49:00Z</cp:lastPrinted>
  <dcterms:created xsi:type="dcterms:W3CDTF">2016-10-31T08:50:00Z</dcterms:created>
  <dcterms:modified xsi:type="dcterms:W3CDTF">2017-01-27T11:07:00Z</dcterms:modified>
</cp:coreProperties>
</file>