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DC" w:rsidRDefault="00506DAC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65C9" w:rsidRPr="000865C9" w:rsidRDefault="000865C9" w:rsidP="000865C9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0865C9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0865C9" w:rsidRPr="000865C9" w:rsidRDefault="000865C9" w:rsidP="000865C9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0865C9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865C9" w:rsidRPr="000865C9" w:rsidRDefault="000865C9" w:rsidP="000865C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0865C9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A60AC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865C9" w:rsidRPr="000865C9" w:rsidRDefault="000865C9" w:rsidP="000865C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0865C9" w:rsidRPr="000865C9" w:rsidRDefault="000865C9" w:rsidP="000865C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0865C9" w:rsidRPr="000865C9" w:rsidRDefault="000865C9" w:rsidP="000865C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0865C9">
        <w:rPr>
          <w:rFonts w:ascii="Liberation Serif" w:eastAsia="Times New Roman" w:hAnsi="Liberation Serif"/>
          <w:sz w:val="24"/>
          <w:szCs w:val="20"/>
          <w:lang w:eastAsia="ru-RU"/>
        </w:rPr>
        <w:t>от__</w:t>
      </w:r>
      <w:r w:rsidR="00E1627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02.11.2020</w:t>
      </w:r>
      <w:r w:rsidRPr="000865C9"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E1627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55-ПГ</w:t>
      </w:r>
      <w:bookmarkStart w:id="0" w:name="_GoBack"/>
      <w:bookmarkEnd w:id="0"/>
      <w:r w:rsidRPr="000865C9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0865C9" w:rsidRPr="000865C9" w:rsidRDefault="000865C9" w:rsidP="000865C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865C9" w:rsidRPr="000865C9" w:rsidRDefault="000865C9" w:rsidP="000865C9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0865C9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D657DC" w:rsidRDefault="00D657D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D657DC" w:rsidRDefault="00D657DC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D657DC" w:rsidRDefault="00506DAC">
      <w:pPr>
        <w:shd w:val="clear" w:color="auto" w:fill="FFFFFF"/>
        <w:jc w:val="center"/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состав </w:t>
      </w:r>
      <w:r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  <w:t>Комиссии по координации работы по противодействию коррупции в городском округе Заречный, утвержденный</w:t>
      </w:r>
    </w:p>
    <w:p w:rsidR="000865C9" w:rsidRDefault="00506DAC">
      <w:pPr>
        <w:pStyle w:val="ConsPlusTitle"/>
        <w:widowControl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Главы городского округа Заречный от 27.02.2017 № 27-ПГ </w:t>
      </w:r>
    </w:p>
    <w:p w:rsidR="00D657DC" w:rsidRDefault="00506DAC">
      <w:pPr>
        <w:pStyle w:val="ConsPlusTitle"/>
        <w:widowControl/>
        <w:jc w:val="center"/>
      </w:pPr>
      <w:r>
        <w:rPr>
          <w:rFonts w:ascii="Liberation Serif" w:hAnsi="Liberation Serif"/>
          <w:sz w:val="26"/>
          <w:szCs w:val="26"/>
        </w:rPr>
        <w:t>«</w:t>
      </w:r>
      <w:r>
        <w:rPr>
          <w:rFonts w:ascii="Liberation Serif" w:hAnsi="Liberation Serif"/>
          <w:bCs/>
          <w:color w:val="000000"/>
          <w:sz w:val="26"/>
          <w:szCs w:val="26"/>
        </w:rPr>
        <w:t>О Комиссии по координации работы по противодействию коррупции</w:t>
      </w:r>
    </w:p>
    <w:p w:rsidR="00D657DC" w:rsidRDefault="00506DAC">
      <w:pPr>
        <w:pStyle w:val="ConsPlusTitle"/>
        <w:widowControl/>
        <w:jc w:val="center"/>
      </w:pPr>
      <w:r>
        <w:rPr>
          <w:rFonts w:ascii="Liberation Serif" w:hAnsi="Liberation Serif"/>
          <w:bCs/>
          <w:color w:val="000000"/>
          <w:sz w:val="26"/>
          <w:szCs w:val="26"/>
        </w:rPr>
        <w:t xml:space="preserve"> в городском округе Заречный»</w:t>
      </w:r>
    </w:p>
    <w:p w:rsidR="00D657DC" w:rsidRDefault="00D657DC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</w:pP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В связи с кадровыми изменениями, на основании ст. 28 Устава городского округа Заречный</w:t>
      </w:r>
    </w:p>
    <w:p w:rsidR="00D657DC" w:rsidRDefault="00506DAC">
      <w:pPr>
        <w:jc w:val="both"/>
      </w:pPr>
      <w:r>
        <w:rPr>
          <w:rFonts w:ascii="Liberation Serif" w:eastAsia="Times New Roman" w:hAnsi="Liberation Serif"/>
          <w:b/>
          <w:bCs/>
          <w:sz w:val="26"/>
          <w:szCs w:val="26"/>
          <w:lang w:eastAsia="ru-RU"/>
        </w:rPr>
        <w:t>ПОСТАНОВЛЯЮ:</w:t>
      </w:r>
    </w:p>
    <w:p w:rsidR="00D657DC" w:rsidRDefault="00506DAC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1. Внести в состав Комиссии по координации работы по противодействию коррупции в городском округе Заречный, утвержденный постановлением Главы городского округа Заречный от 27.02.2017 № 27-ПГ «О Комиссии по координации работы по противодействию коррупции в городском округе Заречный» с изменениями, внесенными постановлениями Главы городского округа Заречный от 04.05.2017 </w:t>
      </w:r>
      <w:r w:rsidR="00B726A6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№ 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70-ПГ, от 22.11.2018 № 130-ПГ, следующие изменения: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1) исключить из состава Комиссии: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Калмыкова Сергея Юрьевича – врио начальника межмуниципального отдела МВД России «Заречный», члена Комиссии;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Шуденова Константина Александровича – начальника отдела в г. Заречный Управления ФСБ по Свердловской области, члена Комиссии;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2) включить в состав Комиссии: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Щелокова Владимира Валерьевича – начальника межмуниципального отдела МВД России «Заречный», члена Комиссии (по согласованию);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Семешко Сергея Андреевича – начальника отдела в г. Заречный Управления ФСБ по Свердловской области, члена Комиссии (по согласованию).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657DC" w:rsidRDefault="00506DAC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657DC" w:rsidRDefault="00D657DC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657DC" w:rsidRDefault="00D657DC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0865C9" w:rsidTr="000865C9"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3"/>
              <w:gridCol w:w="3043"/>
              <w:gridCol w:w="3158"/>
            </w:tblGrid>
            <w:tr w:rsidR="000865C9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5C9" w:rsidRDefault="000865C9">
                  <w:pPr>
                    <w:pStyle w:val="aa"/>
                    <w:spacing w:before="0" w:after="0"/>
                    <w:ind w:right="0"/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Глава</w:t>
                  </w:r>
                </w:p>
                <w:p w:rsidR="000865C9" w:rsidRDefault="000865C9">
                  <w:pPr>
                    <w:pStyle w:val="aa"/>
                    <w:spacing w:before="0" w:after="0"/>
                    <w:ind w:right="0"/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 Заречный</w:t>
                  </w: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5C9" w:rsidRDefault="000865C9">
                  <w:pPr>
                    <w:pStyle w:val="aa"/>
                    <w:spacing w:before="0" w:after="0"/>
                    <w:ind w:righ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65C9" w:rsidRDefault="000865C9">
                  <w:pPr>
                    <w:pStyle w:val="aa"/>
                    <w:spacing w:before="0" w:after="0"/>
                    <w:ind w:right="0"/>
                    <w:rPr>
                      <w:sz w:val="26"/>
                      <w:szCs w:val="26"/>
                    </w:rPr>
                  </w:pPr>
                </w:p>
                <w:p w:rsidR="000865C9" w:rsidRDefault="000865C9">
                  <w:pPr>
                    <w:pStyle w:val="aa"/>
                    <w:spacing w:before="0" w:after="0"/>
                    <w:ind w:right="0"/>
                    <w:jc w:val="right"/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А.В. Захарцев</w:t>
                  </w:r>
                </w:p>
              </w:tc>
            </w:tr>
          </w:tbl>
          <w:p w:rsidR="000865C9" w:rsidRDefault="000865C9">
            <w:pPr>
              <w:rPr>
                <w:sz w:val="26"/>
                <w:szCs w:val="26"/>
              </w:rPr>
            </w:pPr>
          </w:p>
        </w:tc>
      </w:tr>
    </w:tbl>
    <w:p w:rsidR="00D657DC" w:rsidRDefault="00D657DC">
      <w:pPr>
        <w:rPr>
          <w:rFonts w:ascii="Liberation Serif" w:hAnsi="Liberation Serif"/>
          <w:sz w:val="26"/>
          <w:szCs w:val="26"/>
        </w:rPr>
      </w:pPr>
    </w:p>
    <w:sectPr w:rsidR="00D657DC" w:rsidSect="000865C9">
      <w:headerReference w:type="default" r:id="rId7"/>
      <w:pgSz w:w="11906" w:h="16838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1E" w:rsidRDefault="009A161E">
      <w:r>
        <w:separator/>
      </w:r>
    </w:p>
  </w:endnote>
  <w:endnote w:type="continuationSeparator" w:id="0">
    <w:p w:rsidR="009A161E" w:rsidRDefault="009A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1E" w:rsidRDefault="009A161E">
      <w:r>
        <w:rPr>
          <w:color w:val="000000"/>
        </w:rPr>
        <w:separator/>
      </w:r>
    </w:p>
  </w:footnote>
  <w:footnote w:type="continuationSeparator" w:id="0">
    <w:p w:rsidR="009A161E" w:rsidRDefault="009A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C5" w:rsidRDefault="00506DA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865C9">
      <w:rPr>
        <w:noProof/>
      </w:rPr>
      <w:t>2</w:t>
    </w:r>
    <w:r>
      <w:fldChar w:fldCharType="end"/>
    </w:r>
  </w:p>
  <w:p w:rsidR="005973C5" w:rsidRDefault="009A161E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DC"/>
    <w:rsid w:val="000865C9"/>
    <w:rsid w:val="00506DAC"/>
    <w:rsid w:val="009A161E"/>
    <w:rsid w:val="00B726A6"/>
    <w:rsid w:val="00C15A9C"/>
    <w:rsid w:val="00D657DC"/>
    <w:rsid w:val="00E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7C51"/>
  <w15:docId w15:val="{979B8AC5-CC68-48C2-8D59-20F9B35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E3055217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2020-10-29T11:38:00Z</cp:lastPrinted>
  <dcterms:created xsi:type="dcterms:W3CDTF">2020-10-29T11:39:00Z</dcterms:created>
  <dcterms:modified xsi:type="dcterms:W3CDTF">2020-11-02T05:09:00Z</dcterms:modified>
</cp:coreProperties>
</file>