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2D" w:rsidRPr="00BB382D" w:rsidRDefault="00BB382D" w:rsidP="00BB382D">
      <w:pPr>
        <w:pStyle w:val="1"/>
        <w:numPr>
          <w:ilvl w:val="0"/>
          <w:numId w:val="0"/>
        </w:numPr>
        <w:rPr>
          <w:caps/>
          <w:sz w:val="18"/>
          <w:szCs w:val="18"/>
        </w:rPr>
      </w:pPr>
      <w:bookmarkStart w:id="0" w:name="_Toc412649038"/>
      <w:r w:rsidRPr="00BB382D">
        <w:rPr>
          <w:b w:val="0"/>
          <w:caps/>
          <w:sz w:val="18"/>
          <w:szCs w:val="18"/>
        </w:rPr>
        <w:t>Извещение о проведен</w:t>
      </w:r>
      <w:proofErr w:type="gramStart"/>
      <w:r w:rsidRPr="00BB382D">
        <w:rPr>
          <w:b w:val="0"/>
          <w:caps/>
          <w:sz w:val="18"/>
          <w:szCs w:val="18"/>
        </w:rPr>
        <w:t>ии ау</w:t>
      </w:r>
      <w:proofErr w:type="gramEnd"/>
      <w:r w:rsidRPr="00BB382D">
        <w:rPr>
          <w:b w:val="0"/>
          <w:caps/>
          <w:sz w:val="18"/>
          <w:szCs w:val="18"/>
        </w:rPr>
        <w:t>кциона</w:t>
      </w:r>
      <w:bookmarkEnd w:id="0"/>
      <w:r w:rsidRPr="00BB382D">
        <w:rPr>
          <w:b w:val="0"/>
          <w:caps/>
          <w:sz w:val="18"/>
          <w:szCs w:val="18"/>
        </w:rPr>
        <w:br/>
      </w:r>
    </w:p>
    <w:tbl>
      <w:tblPr>
        <w:tblStyle w:val="a5"/>
        <w:tblW w:w="0" w:type="auto"/>
        <w:tblLook w:val="04A0"/>
      </w:tblPr>
      <w:tblGrid>
        <w:gridCol w:w="817"/>
        <w:gridCol w:w="3260"/>
        <w:gridCol w:w="6060"/>
      </w:tblGrid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Форма проведения торгов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jc w:val="left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Аукцион на повышение в неэлектронной форме с рассрочкой платежа (предоплата составляет 25% стоимости имущественного комплекса, оставшаяся  сумма платежа </w:t>
            </w:r>
            <w:r w:rsidR="00B05590" w:rsidRPr="002B7C09">
              <w:rPr>
                <w:sz w:val="22"/>
                <w:szCs w:val="22"/>
              </w:rPr>
              <w:t>выплачивается</w:t>
            </w:r>
            <w:r w:rsidRPr="002B7C09">
              <w:rPr>
                <w:sz w:val="22"/>
                <w:szCs w:val="22"/>
              </w:rPr>
              <w:t xml:space="preserve">  равными долями в течение 5 лет).</w:t>
            </w:r>
          </w:p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Договор по итогам аукциона заключается только после предоставления Покупателем обеспечения в виде:</w:t>
            </w:r>
          </w:p>
          <w:p w:rsidR="00BB382D" w:rsidRPr="002B7C09" w:rsidRDefault="00BB382D" w:rsidP="0028786B">
            <w:pPr>
              <w:ind w:firstLine="720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 вариант 1: безотзывной банковской гарантии, выданной банком или иной кредитной организацией  в качестве обеспечения исполнения Покупателем обязательств по Договору;</w:t>
            </w:r>
          </w:p>
          <w:p w:rsidR="00BB382D" w:rsidRPr="002B7C09" w:rsidRDefault="00BB382D" w:rsidP="0028786B">
            <w:pPr>
              <w:ind w:firstLine="720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 вариант 2: залога имущественного комплекса, с государственной регистрацией обременения, в порядке, предусмотренном действующим законодательством.</w:t>
            </w:r>
          </w:p>
          <w:p w:rsidR="00BB382D" w:rsidRPr="002B7C09" w:rsidRDefault="00BB382D" w:rsidP="0028786B">
            <w:pPr>
              <w:rPr>
                <w:sz w:val="22"/>
                <w:szCs w:val="22"/>
              </w:rPr>
            </w:pP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jc w:val="left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открытый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jc w:val="left"/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открытый</w:t>
            </w:r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Предмет торгов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</w:rPr>
              <w:t>Имущественный комплекс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816674"/>
                <w:placeholder>
                  <w:docPart w:val="AF5F79711BDE48BC87D8593EC1E0898F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>Свердловская обл., г. Заречный, ул.  Попова, 4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jc w:val="left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1835603240"/>
                <w:placeholder>
                  <w:docPart w:val="6866FD4C23A44A5F81D09FBA911F6661"/>
                </w:placeholder>
                <w:text/>
              </w:sdtPr>
              <w:sdtContent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>1.</w:t>
                </w:r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ab/>
                  <w:t>Земельный участок с кадастровым номером 66:42:0101015:6, общей площадью 4636,1 кв.м.; 2.</w:t>
                </w:r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ab/>
                  <w:t xml:space="preserve">  Здание электроцеха общей площадью 631,9 кв.м.;  3.</w:t>
                </w:r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ab/>
                  <w:t>Здание склада, общей площадью 155,5 кв.м.; 4.</w:t>
                </w:r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ab/>
                  <w:t>Сооружение – водопроводная линия (от точки врезки до здания конторы электроцеха, лит. 5), протяженностью 15 м;  5.</w:t>
                </w:r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ab/>
                  <w:t>Сооружение – тепловая линия (от точки врезки до здания конторы электроцеха, лит. 5), протяженностью 25,0 м; 6.</w:t>
                </w:r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ab/>
                  <w:t xml:space="preserve"> Сооружение  канализационная линия (от здания конторы электроцеха, лит. 5 до подземного выгреба), протяженностью 20 м.</w:t>
                </w:r>
              </w:sdtContent>
            </w:sdt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Информация о собственнике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</w:rPr>
                <w:id w:val="1664660752"/>
                <w:placeholder>
                  <w:docPart w:val="79B6C7B6B3194F199392F337546943C2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>Открытое акционерное общество «Российский концерн по производству электрической и тепловой энергии на атомных станциях»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2295349"/>
                <w:placeholder>
                  <w:docPart w:val="B393F7447D1449B397BA29A875BD5393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 xml:space="preserve">Россия, </w:t>
                </w:r>
                <w:proofErr w:type="gramStart"/>
                <w:r w:rsidR="00BB382D" w:rsidRPr="002B7C09">
                  <w:rPr>
                    <w:sz w:val="22"/>
                    <w:szCs w:val="22"/>
                  </w:rPr>
                  <w:t>г</w:t>
                </w:r>
                <w:proofErr w:type="gramEnd"/>
                <w:r w:rsidR="00BB382D" w:rsidRPr="002B7C09">
                  <w:rPr>
                    <w:sz w:val="22"/>
                    <w:szCs w:val="22"/>
                  </w:rPr>
                  <w:t>. Москва, ул. Ферганская, дом №25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0448907"/>
                <w:placeholder>
                  <w:docPart w:val="065FBC153CD44066B97A912595AE6FE7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 xml:space="preserve">109444, Россия, </w:t>
                </w:r>
                <w:proofErr w:type="gramStart"/>
                <w:r w:rsidR="00BB382D" w:rsidRPr="002B7C09">
                  <w:rPr>
                    <w:sz w:val="22"/>
                    <w:szCs w:val="22"/>
                  </w:rPr>
                  <w:t>г</w:t>
                </w:r>
                <w:proofErr w:type="gramEnd"/>
                <w:r w:rsidR="00BB382D" w:rsidRPr="002B7C09">
                  <w:rPr>
                    <w:sz w:val="22"/>
                    <w:szCs w:val="22"/>
                  </w:rPr>
                  <w:t>. Москва, ул. Ферганская, дом 25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pacing w:val="-1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oimzo@belnpp.ru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pacing w:val="-1"/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0617883"/>
                <w:placeholder>
                  <w:docPart w:val="883C334800D0434C9268713037B04324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>Швецов Виктор Вадимович, тел. (34377) 3-61-13, тел. сот +79122645685,   Рыбина Юлия Николаевна тел.(34377)3-60-83, сот. 8-909-009-74-82.</w:t>
                </w:r>
              </w:sdtContent>
            </w:sdt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Организатор торгов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1063725"/>
                <w:placeholder>
                  <w:docPart w:val="CF3EFA08CAF04CE0AD2D88D0A158578C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>ОАО «Концерн Росэнергоатом» «Белоярская атомная станция», отдел имущественных отношений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793480810"/>
                <w:placeholder>
                  <w:docPart w:val="4506BA4DAE414FEF9FEFA93601465E23"/>
                </w:placeholder>
                <w:text/>
              </w:sdtPr>
              <w:sdtContent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>Россия, Свердловская обл., г. Заречный, а/я 149.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  <w:lang w:eastAsia="en-US"/>
              </w:rPr>
            </w:pPr>
            <w:r w:rsidRPr="002B7C0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405232438"/>
                <w:placeholder>
                  <w:docPart w:val="D93D040FC6594DAFBBCE0323C2291711"/>
                </w:placeholder>
                <w:text/>
              </w:sdtPr>
              <w:sdtContent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>624250, Россия, Свердловская обл., г. Заречный, а/я 149.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pacing w:val="-1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4757195"/>
                <w:placeholder>
                  <w:docPart w:val="3BC291AE02944E46B3C1DE6C13EFD7C7"/>
                </w:placeholder>
                <w:text/>
              </w:sdtPr>
              <w:sdtContent>
                <w:proofErr w:type="spellStart"/>
                <w:r w:rsidR="00BB382D" w:rsidRPr="002B7C09">
                  <w:rPr>
                    <w:sz w:val="22"/>
                    <w:szCs w:val="22"/>
                  </w:rPr>
                  <w:t>oimzo@belnpp.ru</w:t>
                </w:r>
                <w:proofErr w:type="spellEnd"/>
                <w:r w:rsidR="00BB382D" w:rsidRPr="002B7C09">
                  <w:rPr>
                    <w:sz w:val="22"/>
                    <w:szCs w:val="22"/>
                  </w:rPr>
                  <w:t>, oimzo_in2@belnpp.ru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pacing w:val="-1"/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9458002"/>
                <w:placeholder>
                  <w:docPart w:val="B40E86991C7940E2B62FC14AC6C1FF4E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>Швецов Виктор Вадимович, тел. (34377) 3-61-13, тел. сот +79122645685,   Рыбина Юлия Николаевна тел.(34377)3-60-83, сот. 8-909-009-74-82.</w:t>
                </w:r>
              </w:sdtContent>
            </w:sdt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Начальная цена, шаг аукциона и задаток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Начальная цена аукциона: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2B7C09">
              <w:rPr>
                <w:sz w:val="22"/>
                <w:szCs w:val="22"/>
              </w:rPr>
              <w:t xml:space="preserve">10 150 000 (Десять миллионов сто пятьдесят тысяч) рублей 00 коп., в том числе НДС (18%) – 480 508,47 (Четыреста восемьдесят тысяч пятьсот восемь тысяч) рублей 47 коп., Стоимость  земельного участка составляет 7 000 000 (Семь миллионов) рублей 00 коп., НДС не облагается,  стоимость объектов недвижимого имущества составляет 3 150 000 (Три </w:t>
            </w:r>
            <w:r w:rsidRPr="002B7C09">
              <w:rPr>
                <w:sz w:val="22"/>
                <w:szCs w:val="22"/>
              </w:rPr>
              <w:lastRenderedPageBreak/>
              <w:t>миллиона сто пятьдесят тысяч) рублей 00 коп., в т</w:t>
            </w:r>
            <w:proofErr w:type="gramEnd"/>
            <w:r w:rsidRPr="002B7C09">
              <w:rPr>
                <w:sz w:val="22"/>
                <w:szCs w:val="22"/>
              </w:rPr>
              <w:t>.ч. НДС 480 508,47  (Четыреста восемьдесят тысяч пятьсот восемь) рублей 47 коп.</w:t>
            </w:r>
          </w:p>
          <w:p w:rsidR="00BB382D" w:rsidRPr="002B7C09" w:rsidRDefault="00BB382D" w:rsidP="0028786B">
            <w:pPr>
              <w:rPr>
                <w:sz w:val="22"/>
                <w:szCs w:val="22"/>
              </w:rPr>
            </w:pP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10 150 (Десять тысяч сто пятьдесят) руб. 00 коп, что составляет 0,1 % от начальной (минимальной) цены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Условие о задатке: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Размер задатка:</w:t>
            </w:r>
          </w:p>
        </w:tc>
        <w:tc>
          <w:tcPr>
            <w:tcW w:w="6060" w:type="dxa"/>
          </w:tcPr>
          <w:p w:rsidR="00BB382D" w:rsidRPr="002B7C09" w:rsidRDefault="00BB382D" w:rsidP="0071418F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1 015 000  (Один миллион пят</w:t>
            </w:r>
            <w:r w:rsidR="0071418F" w:rsidRPr="002B7C09">
              <w:rPr>
                <w:sz w:val="22"/>
                <w:szCs w:val="22"/>
              </w:rPr>
              <w:t>надцать тысяч) рублей  00 коп. НДС не облагается</w:t>
            </w:r>
            <w:r w:rsidRPr="002B7C09">
              <w:rPr>
                <w:sz w:val="22"/>
                <w:szCs w:val="22"/>
              </w:rPr>
              <w:t>, что составляет 10 % от начальной цены договора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621801952"/>
                <w:placeholder>
                  <w:docPart w:val="27079780C1FC4C89991167ABA38F27B9"/>
                </w:placeholder>
                <w:text/>
              </w:sdtPr>
              <w:sdtContent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Филиал ОАО "Концерн Росэнергоатом" "Белоярская атомная станция" ИНН 7721632827 КПП 663943002 ОКПО 08614718,  </w:t>
                </w:r>
                <w:proofErr w:type="spellStart"/>
                <w:proofErr w:type="gramStart"/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>р</w:t>
                </w:r>
                <w:proofErr w:type="spellEnd"/>
                <w:proofErr w:type="gramEnd"/>
                <w:r w:rsidR="00BB382D" w:rsidRPr="002B7C09">
                  <w:rPr>
                    <w:rFonts w:eastAsiaTheme="minorHAnsi"/>
                    <w:sz w:val="22"/>
                    <w:szCs w:val="22"/>
                    <w:lang w:eastAsia="en-US"/>
                  </w:rPr>
                  <w:t>/счет 40702810992000040166  в ГПБ (ОАО) г. Москва к/счет 30101810200000000823, БИК 044525823.</w:t>
                </w:r>
              </w:sdtContent>
            </w:sdt>
          </w:p>
          <w:p w:rsidR="00BB382D" w:rsidRPr="002B7C09" w:rsidRDefault="00BB382D" w:rsidP="00164B47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В платежном поручении в поле «назначение платежа» необходимо указать:</w:t>
            </w:r>
            <w:r w:rsidRPr="002B7C09">
              <w:rPr>
                <w:color w:val="1F497D"/>
                <w:sz w:val="22"/>
                <w:szCs w:val="22"/>
              </w:rPr>
              <w:t xml:space="preserve"> </w:t>
            </w:r>
            <w:r w:rsidRPr="002B7C09">
              <w:rPr>
                <w:sz w:val="22"/>
                <w:szCs w:val="22"/>
              </w:rPr>
              <w:t xml:space="preserve">«Задаток для участия в аукционе от </w:t>
            </w:r>
            <w:sdt>
              <w:sdtPr>
                <w:rPr>
                  <w:sz w:val="22"/>
                  <w:szCs w:val="22"/>
                </w:rPr>
                <w:id w:val="-1280257216"/>
                <w:placeholder>
                  <w:docPart w:val="DCC56FBC4E244F7FA888A332282638EF"/>
                </w:placeholder>
                <w:date w:fullDate="2015-09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57730E">
                  <w:rPr>
                    <w:sz w:val="22"/>
                    <w:szCs w:val="22"/>
                  </w:rPr>
                  <w:t>25.09.2015</w:t>
                </w:r>
              </w:sdtContent>
            </w:sdt>
            <w:r w:rsidRPr="002B7C09">
              <w:rPr>
                <w:sz w:val="22"/>
                <w:szCs w:val="22"/>
              </w:rPr>
              <w:t xml:space="preserve"> по продаже имущественного комплекса, расположенного по адресу: </w:t>
            </w:r>
            <w:sdt>
              <w:sdtPr>
                <w:rPr>
                  <w:sz w:val="22"/>
                  <w:szCs w:val="22"/>
                </w:rPr>
                <w:id w:val="1392931632"/>
                <w:placeholder>
                  <w:docPart w:val="AE3B5281D8184751B93C6756AD8A50D8"/>
                </w:placeholder>
                <w:text/>
              </w:sdtPr>
              <w:sdtContent>
                <w:r w:rsidRPr="002B7C09">
                  <w:rPr>
                    <w:sz w:val="22"/>
                    <w:szCs w:val="22"/>
                  </w:rPr>
                  <w:t xml:space="preserve">Свердловская область, </w:t>
                </w:r>
                <w:proofErr w:type="gramStart"/>
                <w:r w:rsidRPr="002B7C09">
                  <w:rPr>
                    <w:sz w:val="22"/>
                    <w:szCs w:val="22"/>
                  </w:rPr>
                  <w:t>г</w:t>
                </w:r>
                <w:proofErr w:type="gramEnd"/>
                <w:r w:rsidRPr="002B7C09">
                  <w:rPr>
                    <w:sz w:val="22"/>
                    <w:szCs w:val="22"/>
                  </w:rPr>
                  <w:t>. Заречный, ул. Попова 4</w:t>
                </w:r>
              </w:sdtContent>
            </w:sdt>
            <w:r w:rsidRPr="002B7C09">
              <w:rPr>
                <w:sz w:val="22"/>
                <w:szCs w:val="22"/>
              </w:rPr>
              <w:t xml:space="preserve">, принадлежащего </w:t>
            </w:r>
            <w:sdt>
              <w:sdtPr>
                <w:rPr>
                  <w:sz w:val="22"/>
                  <w:szCs w:val="22"/>
                </w:rPr>
                <w:id w:val="1674219067"/>
                <w:placeholder>
                  <w:docPart w:val="E4C11E0F9ACC40CDB6FE6FEF77B1372D"/>
                </w:placeholder>
                <w:text/>
              </w:sdtPr>
              <w:sdtContent>
                <w:r w:rsidRPr="002B7C09">
                  <w:rPr>
                    <w:sz w:val="22"/>
                    <w:szCs w:val="22"/>
                  </w:rPr>
                  <w:t>ОАО «Концерн Росэнергоатом»</w:t>
                </w:r>
              </w:sdtContent>
            </w:sdt>
            <w:r w:rsidRPr="002B7C09">
              <w:rPr>
                <w:sz w:val="22"/>
                <w:szCs w:val="22"/>
              </w:rPr>
              <w:t>», НДС не облагается».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Срок перечисления задатка: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Возвращение задатка:</w:t>
            </w:r>
          </w:p>
        </w:tc>
        <w:tc>
          <w:tcPr>
            <w:tcW w:w="6060" w:type="dxa"/>
          </w:tcPr>
          <w:p w:rsidR="00BB382D" w:rsidRPr="002B7C09" w:rsidRDefault="00BB382D" w:rsidP="00BB382D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Осуществляется в порядке, установленном в п. 2.6 Документации</w:t>
            </w:r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</w:rPr>
            </w:pPr>
            <w:r w:rsidRPr="002B7C09">
              <w:rPr>
                <w:rFonts w:ascii="Times New Roman" w:hAnsi="Times New Roman"/>
                <w:b/>
              </w:rPr>
              <w:t>Срок и порядок подачи заявок на участие в торгах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bCs/>
                <w:spacing w:val="-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518933"/>
                <w:placeholder>
                  <w:docPart w:val="39C47FF1E2BE48278053D8704CD9E2D6"/>
                </w:placeholder>
                <w:date w:fullDate="2015-08-1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382D" w:rsidRPr="002B7C09">
                  <w:rPr>
                    <w:sz w:val="22"/>
                    <w:szCs w:val="22"/>
                  </w:rPr>
                  <w:t>18.08.2015 8:00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9792429"/>
                <w:placeholder>
                  <w:docPart w:val="2926C4AE9636428A93691907541DC7D4"/>
                </w:placeholder>
                <w:date w:fullDate="2015-09-23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382D" w:rsidRPr="002B7C09">
                  <w:rPr>
                    <w:sz w:val="22"/>
                    <w:szCs w:val="22"/>
                  </w:rPr>
                  <w:t>23.09.2015 17:00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Порядок подачи:</w:t>
            </w:r>
          </w:p>
        </w:tc>
        <w:tc>
          <w:tcPr>
            <w:tcW w:w="6060" w:type="dxa"/>
          </w:tcPr>
          <w:p w:rsidR="00BB382D" w:rsidRPr="002B7C09" w:rsidRDefault="00BB382D" w:rsidP="00BB38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заявка на участие в аукционе должна быть подана по адресу: Свердловская область, </w:t>
            </w:r>
            <w:proofErr w:type="gramStart"/>
            <w:r w:rsidRPr="002B7C09">
              <w:rPr>
                <w:sz w:val="22"/>
                <w:szCs w:val="22"/>
              </w:rPr>
              <w:t>г</w:t>
            </w:r>
            <w:proofErr w:type="gramEnd"/>
            <w:r w:rsidRPr="002B7C09">
              <w:rPr>
                <w:sz w:val="22"/>
                <w:szCs w:val="22"/>
              </w:rPr>
              <w:t>. Заречный, а/я 149. Перечень документов, которые должны быть приложены к заявке, изложен в п. 2.2 Документации.</w:t>
            </w:r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Сроки рассмотрения заявок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не позднее </w:t>
            </w:r>
            <w:sdt>
              <w:sdtPr>
                <w:rPr>
                  <w:sz w:val="22"/>
                  <w:szCs w:val="22"/>
                </w:rPr>
                <w:id w:val="1618640276"/>
                <w:placeholder>
                  <w:docPart w:val="B2F55412FAC8476CA0EA8C63ED06EB7B"/>
                </w:placeholder>
                <w:date w:fullDate="2015-09-24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B7C09">
                  <w:rPr>
                    <w:sz w:val="22"/>
                    <w:szCs w:val="22"/>
                  </w:rPr>
                  <w:t>24.09.2015 13:00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BB382D" w:rsidRPr="002B7C09" w:rsidRDefault="00BB382D" w:rsidP="00BB38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Порядок оформления и размещения протокола установлен п. 3.1.3 Документации.</w:t>
            </w:r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Место, дата и порядок проведения аукциона: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9836956"/>
                <w:placeholder>
                  <w:docPart w:val="ACFB2639CB0A4D8A9625529DB6FD0119"/>
                </w:placeholder>
                <w:date w:fullDate="2015-09-25T10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382D" w:rsidRPr="002B7C09">
                  <w:rPr>
                    <w:sz w:val="22"/>
                    <w:szCs w:val="22"/>
                  </w:rPr>
                  <w:t>25.09.2015 10:30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6464106"/>
                <w:placeholder>
                  <w:docPart w:val="B8E6BC7C6CE24176BE256CCC5586E0F8"/>
                </w:placeholder>
                <w:date w:fullDate="2015-09-25T11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BB382D" w:rsidRPr="002B7C09">
                  <w:rPr>
                    <w:sz w:val="22"/>
                    <w:szCs w:val="22"/>
                  </w:rPr>
                  <w:t>25.09.2015 11:30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Место проведения аукциона: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2902522"/>
                <w:placeholder>
                  <w:docPart w:val="55133C461E1F49D49186E192B950A555"/>
                </w:placeholder>
                <w:text/>
              </w:sdtPr>
              <w:sdtContent>
                <w:r w:rsidR="00BB382D" w:rsidRPr="002B7C09">
                  <w:rPr>
                    <w:sz w:val="22"/>
                    <w:szCs w:val="22"/>
                  </w:rPr>
                  <w:t xml:space="preserve">Свердловская область, </w:t>
                </w:r>
                <w:proofErr w:type="gramStart"/>
                <w:r w:rsidR="00BB382D" w:rsidRPr="002B7C09">
                  <w:rPr>
                    <w:sz w:val="22"/>
                    <w:szCs w:val="22"/>
                  </w:rPr>
                  <w:t>г</w:t>
                </w:r>
                <w:proofErr w:type="gramEnd"/>
                <w:r w:rsidR="00BB382D" w:rsidRPr="002B7C09">
                  <w:rPr>
                    <w:sz w:val="22"/>
                    <w:szCs w:val="22"/>
                  </w:rPr>
                  <w:t>. Заречный, промплощадка Белоярской АЭС, административное здание, отдел имущественных отношений</w:t>
                </w:r>
              </w:sdtContent>
            </w:sdt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Аукцион проводится в порядке, предусмотренном статьями </w:t>
            </w:r>
            <w:r w:rsidRPr="002B7C09">
              <w:rPr>
                <w:sz w:val="22"/>
                <w:szCs w:val="22"/>
              </w:rPr>
              <w:lastRenderedPageBreak/>
              <w:t>447 – 449 Гражданского кодекса Российской Федерации и Документацией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bCs/>
                <w:spacing w:val="-1"/>
                <w:sz w:val="22"/>
                <w:szCs w:val="22"/>
              </w:rPr>
              <w:t>Победитель аукциона:</w:t>
            </w:r>
          </w:p>
        </w:tc>
        <w:tc>
          <w:tcPr>
            <w:tcW w:w="6060" w:type="dxa"/>
          </w:tcPr>
          <w:p w:rsidR="00BB382D" w:rsidRPr="002B7C09" w:rsidRDefault="00BB382D" w:rsidP="00BB382D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Победителем аукциона признается лицо, предложившее наиболее высокую цену в соответствии с п. 3.2.6 Документации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bCs/>
                <w:spacing w:val="-1"/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Документация находится в открытом доступе начиная </w:t>
            </w:r>
            <w:proofErr w:type="gramStart"/>
            <w:r w:rsidRPr="002B7C09">
              <w:rPr>
                <w:sz w:val="22"/>
                <w:szCs w:val="22"/>
              </w:rPr>
              <w:t>с даты размещения</w:t>
            </w:r>
            <w:proofErr w:type="gramEnd"/>
            <w:r w:rsidRPr="002B7C09">
              <w:rPr>
                <w:sz w:val="22"/>
                <w:szCs w:val="22"/>
              </w:rPr>
              <w:t xml:space="preserve"> настоящего извещения в информационно-телекоммуникационной сети «Интернет» по следующим адресам: </w:t>
            </w:r>
            <w:sdt>
              <w:sdtPr>
                <w:rPr>
                  <w:sz w:val="22"/>
                  <w:szCs w:val="22"/>
                </w:rPr>
                <w:id w:val="358012216"/>
                <w:placeholder>
                  <w:docPart w:val="EA394CCB49EC4AC08742A319498D26EA"/>
                </w:placeholder>
                <w:text/>
              </w:sdtPr>
              <w:sdtContent>
                <w:r w:rsidRPr="002B7C09">
                  <w:rPr>
                    <w:sz w:val="22"/>
                    <w:szCs w:val="22"/>
                  </w:rPr>
                  <w:t xml:space="preserve">официальный сайт городского округа Заречный </w:t>
                </w:r>
                <w:proofErr w:type="spellStart"/>
                <w:r w:rsidRPr="002B7C09">
                  <w:rPr>
                    <w:sz w:val="22"/>
                    <w:szCs w:val="22"/>
                  </w:rPr>
                  <w:t>gorod-zarechny.ru</w:t>
                </w:r>
                <w:proofErr w:type="spellEnd"/>
                <w:r w:rsidRPr="002B7C09">
                  <w:rPr>
                    <w:sz w:val="22"/>
                    <w:szCs w:val="22"/>
                  </w:rPr>
                  <w:t>,  официальный сайт государственной корпорации по атомной энергии «</w:t>
                </w:r>
                <w:proofErr w:type="spellStart"/>
                <w:r w:rsidRPr="002B7C09">
                  <w:rPr>
                    <w:sz w:val="22"/>
                    <w:szCs w:val="22"/>
                  </w:rPr>
                  <w:t>Росатом</w:t>
                </w:r>
                <w:proofErr w:type="spellEnd"/>
                <w:r w:rsidRPr="002B7C09">
                  <w:rPr>
                    <w:sz w:val="22"/>
                    <w:szCs w:val="22"/>
                  </w:rPr>
                  <w:t>»  http://www.rosatom.ru</w:t>
                </w:r>
              </w:sdtContent>
            </w:sdt>
            <w:r w:rsidRPr="002B7C09">
              <w:rPr>
                <w:sz w:val="22"/>
                <w:szCs w:val="22"/>
              </w:rPr>
              <w:t xml:space="preserve">. </w:t>
            </w:r>
          </w:p>
          <w:p w:rsidR="00BB382D" w:rsidRPr="002B7C09" w:rsidRDefault="00BB382D" w:rsidP="002878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Информационное сообщение о проведен</w:t>
            </w:r>
            <w:proofErr w:type="gramStart"/>
            <w:r w:rsidRPr="002B7C09">
              <w:rPr>
                <w:sz w:val="22"/>
                <w:szCs w:val="22"/>
              </w:rPr>
              <w:t>ии ау</w:t>
            </w:r>
            <w:proofErr w:type="gramEnd"/>
            <w:r w:rsidRPr="002B7C09">
              <w:rPr>
                <w:sz w:val="22"/>
                <w:szCs w:val="22"/>
              </w:rPr>
              <w:t xml:space="preserve">кциона также опубликовано в печатных изданиях: </w:t>
            </w:r>
            <w:proofErr w:type="gramStart"/>
            <w:r w:rsidRPr="002B7C09">
              <w:rPr>
                <w:sz w:val="22"/>
                <w:szCs w:val="22"/>
              </w:rPr>
              <w:t>«Бюллетень официальных документов городского округа Заречный», официальное  печатное издание  «Провинциальная Пятница».</w:t>
            </w:r>
            <w:proofErr w:type="gramEnd"/>
          </w:p>
          <w:p w:rsidR="00BB382D" w:rsidRPr="002B7C09" w:rsidRDefault="00BB382D" w:rsidP="0028786B">
            <w:pPr>
              <w:rPr>
                <w:sz w:val="22"/>
                <w:szCs w:val="22"/>
              </w:rPr>
            </w:pP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В сети «Интернет» - в любое время </w:t>
            </w:r>
            <w:proofErr w:type="gramStart"/>
            <w:r w:rsidRPr="002B7C09">
              <w:rPr>
                <w:sz w:val="22"/>
                <w:szCs w:val="22"/>
              </w:rPr>
              <w:t>с даты размещения</w:t>
            </w:r>
            <w:proofErr w:type="gramEnd"/>
          </w:p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По адресу Организатора - с </w:t>
            </w:r>
            <w:sdt>
              <w:sdtPr>
                <w:rPr>
                  <w:sz w:val="22"/>
                  <w:szCs w:val="22"/>
                </w:rPr>
                <w:id w:val="-1503277023"/>
                <w:placeholder>
                  <w:docPart w:val="45D5F60EF5F145BBAF0F0897A457F9AF"/>
                </w:placeholder>
                <w:date w:fullDate="2015-08-1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B7C09">
                  <w:rPr>
                    <w:sz w:val="22"/>
                    <w:szCs w:val="22"/>
                  </w:rPr>
                  <w:t>18.08.2015 8:00</w:t>
                </w:r>
              </w:sdtContent>
            </w:sdt>
            <w:r w:rsidRPr="002B7C09">
              <w:rPr>
                <w:sz w:val="22"/>
                <w:szCs w:val="22"/>
              </w:rPr>
              <w:t xml:space="preserve"> по </w:t>
            </w:r>
            <w:sdt>
              <w:sdtPr>
                <w:rPr>
                  <w:sz w:val="22"/>
                  <w:szCs w:val="22"/>
                </w:rPr>
                <w:id w:val="-336914997"/>
                <w:placeholder>
                  <w:docPart w:val="A77766BC0E344E9BBCEAEF71B941F67B"/>
                </w:placeholder>
                <w:date w:fullDate="2015-10-23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B7C09">
                  <w:rPr>
                    <w:sz w:val="22"/>
                    <w:szCs w:val="22"/>
                  </w:rPr>
                  <w:t>23.10.2015 17:00</w:t>
                </w:r>
              </w:sdtContent>
            </w:sdt>
            <w:r w:rsidRPr="002B7C09">
              <w:rPr>
                <w:sz w:val="22"/>
                <w:szCs w:val="22"/>
              </w:rPr>
              <w:t xml:space="preserve"> в рабочие дни.</w:t>
            </w:r>
          </w:p>
        </w:tc>
      </w:tr>
      <w:tr w:rsidR="00BB382D" w:rsidRPr="002B7C09" w:rsidTr="0028786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B382D" w:rsidRPr="002B7C09" w:rsidRDefault="00BB382D" w:rsidP="00BB38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B7C09">
              <w:rPr>
                <w:rFonts w:ascii="Times New Roman" w:hAnsi="Times New Roman"/>
                <w:b/>
              </w:rPr>
              <w:t>Порядок обжалования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Любой Претендент, участник аукциона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Место обжалования: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 xml:space="preserve">Центральный арбитражный комитет </w:t>
            </w:r>
            <w:proofErr w:type="spellStart"/>
            <w:r w:rsidRPr="002B7C09">
              <w:rPr>
                <w:sz w:val="22"/>
                <w:szCs w:val="22"/>
              </w:rPr>
              <w:t>Госкорпорации</w:t>
            </w:r>
            <w:proofErr w:type="spellEnd"/>
            <w:r w:rsidRPr="002B7C09">
              <w:rPr>
                <w:sz w:val="22"/>
                <w:szCs w:val="22"/>
              </w:rPr>
              <w:t xml:space="preserve"> «</w:t>
            </w:r>
            <w:proofErr w:type="spellStart"/>
            <w:r w:rsidRPr="002B7C09">
              <w:rPr>
                <w:sz w:val="22"/>
                <w:szCs w:val="22"/>
              </w:rPr>
              <w:t>Росатом</w:t>
            </w:r>
            <w:proofErr w:type="spellEnd"/>
            <w:r w:rsidRPr="002B7C09">
              <w:rPr>
                <w:sz w:val="22"/>
                <w:szCs w:val="22"/>
              </w:rPr>
              <w:t>»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Электронный адрес:</w:t>
            </w:r>
          </w:p>
        </w:tc>
        <w:tc>
          <w:tcPr>
            <w:tcW w:w="6060" w:type="dxa"/>
          </w:tcPr>
          <w:p w:rsidR="00BB382D" w:rsidRPr="002B7C09" w:rsidRDefault="002816BE" w:rsidP="0028786B">
            <w:pPr>
              <w:rPr>
                <w:sz w:val="22"/>
                <w:szCs w:val="22"/>
              </w:rPr>
            </w:pPr>
            <w:hyperlink r:id="rId5" w:history="1">
              <w:r w:rsidR="00BB382D" w:rsidRPr="002B7C09">
                <w:rPr>
                  <w:rStyle w:val="a4"/>
                  <w:sz w:val="22"/>
                  <w:szCs w:val="22"/>
                </w:rPr>
                <w:t>arbitration@rosatom.ru</w:t>
              </w:r>
            </w:hyperlink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0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119017, г. Москва, ул. Большая Ордынка, д. 24</w:t>
            </w:r>
          </w:p>
        </w:tc>
      </w:tr>
      <w:tr w:rsidR="00BB382D" w:rsidRPr="002B7C09" w:rsidTr="0028786B">
        <w:tc>
          <w:tcPr>
            <w:tcW w:w="817" w:type="dxa"/>
          </w:tcPr>
          <w:p w:rsidR="00BB382D" w:rsidRPr="002B7C09" w:rsidRDefault="00BB382D" w:rsidP="00BB382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B382D" w:rsidRPr="002B7C09" w:rsidRDefault="00BB382D" w:rsidP="0028786B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Порядок обжалования</w:t>
            </w:r>
          </w:p>
        </w:tc>
        <w:tc>
          <w:tcPr>
            <w:tcW w:w="6060" w:type="dxa"/>
          </w:tcPr>
          <w:p w:rsidR="00BB382D" w:rsidRPr="002B7C09" w:rsidRDefault="00BB382D" w:rsidP="00BB382D">
            <w:pPr>
              <w:rPr>
                <w:sz w:val="22"/>
                <w:szCs w:val="22"/>
              </w:rPr>
            </w:pPr>
            <w:r w:rsidRPr="002B7C09">
              <w:rPr>
                <w:sz w:val="22"/>
                <w:szCs w:val="22"/>
              </w:rPr>
              <w:t>Содержится в п. 5. Документации</w:t>
            </w:r>
          </w:p>
        </w:tc>
      </w:tr>
    </w:tbl>
    <w:p w:rsidR="00BB382D" w:rsidRPr="00BB382D" w:rsidRDefault="00BB382D" w:rsidP="00BB382D">
      <w:pPr>
        <w:rPr>
          <w:sz w:val="18"/>
          <w:szCs w:val="18"/>
          <w:lang w:eastAsia="en-US"/>
        </w:rPr>
      </w:pPr>
    </w:p>
    <w:p w:rsidR="002D61E0" w:rsidRPr="00BB382D" w:rsidRDefault="00BB382D" w:rsidP="00BB382D">
      <w:pPr>
        <w:rPr>
          <w:sz w:val="18"/>
          <w:szCs w:val="18"/>
        </w:rPr>
      </w:pPr>
      <w:r w:rsidRPr="00BB382D">
        <w:rPr>
          <w:sz w:val="18"/>
          <w:szCs w:val="18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p w:rsidR="00BB382D" w:rsidRPr="00BB382D" w:rsidRDefault="00BB382D">
      <w:pPr>
        <w:rPr>
          <w:sz w:val="18"/>
          <w:szCs w:val="18"/>
        </w:rPr>
      </w:pPr>
    </w:p>
    <w:sectPr w:rsidR="00BB382D" w:rsidRPr="00BB382D" w:rsidSect="00BB382D">
      <w:pgSz w:w="11907" w:h="16840" w:code="9"/>
      <w:pgMar w:top="284" w:right="737" w:bottom="28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CEC4C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B382D"/>
    <w:rsid w:val="00164A86"/>
    <w:rsid w:val="00164B47"/>
    <w:rsid w:val="002816BE"/>
    <w:rsid w:val="002B7C09"/>
    <w:rsid w:val="002D61E0"/>
    <w:rsid w:val="0057730E"/>
    <w:rsid w:val="00590D12"/>
    <w:rsid w:val="0071418F"/>
    <w:rsid w:val="00834A0D"/>
    <w:rsid w:val="008F7478"/>
    <w:rsid w:val="00B05590"/>
    <w:rsid w:val="00BB382D"/>
    <w:rsid w:val="00C401DC"/>
    <w:rsid w:val="00D41ECA"/>
    <w:rsid w:val="00E36DD6"/>
    <w:rsid w:val="00E6177D"/>
    <w:rsid w:val="00E94415"/>
    <w:rsid w:val="00F24571"/>
    <w:rsid w:val="00F43076"/>
    <w:rsid w:val="00F7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8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B38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38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BB382D"/>
    <w:pPr>
      <w:ind w:left="720"/>
    </w:pPr>
  </w:style>
  <w:style w:type="character" w:styleId="a4">
    <w:name w:val="Hyperlink"/>
    <w:uiPriority w:val="99"/>
    <w:rsid w:val="00BB38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BB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BB38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BB382D"/>
    <w:pPr>
      <w:numPr>
        <w:ilvl w:val="2"/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BB38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B38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itration@rosatom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5F79711BDE48BC87D8593EC1E08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844CD-430E-42E1-912C-39D9F1F7C99D}"/>
      </w:docPartPr>
      <w:docPartBody>
        <w:p w:rsidR="00FA47EF" w:rsidRDefault="004E1420" w:rsidP="004E1420">
          <w:pPr>
            <w:pStyle w:val="AF5F79711BDE48BC87D8593EC1E0898F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6866FD4C23A44A5F81D09FBA911F6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83690-ED06-49CE-81FF-8009663FEE06}"/>
      </w:docPartPr>
      <w:docPartBody>
        <w:p w:rsidR="00FA47EF" w:rsidRDefault="004E1420" w:rsidP="004E1420">
          <w:pPr>
            <w:pStyle w:val="6866FD4C23A44A5F81D09FBA911F6661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79B6C7B6B3194F199392F33754694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973A1-BF27-4B75-9DD7-427B2E0A4E7E}"/>
      </w:docPartPr>
      <w:docPartBody>
        <w:p w:rsidR="00FA47EF" w:rsidRDefault="004E1420" w:rsidP="004E1420">
          <w:pPr>
            <w:pStyle w:val="79B6C7B6B3194F199392F337546943C2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B393F7447D1449B397BA29A875BD5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734DB-B0BF-4336-91C9-383A1FEA349C}"/>
      </w:docPartPr>
      <w:docPartBody>
        <w:p w:rsidR="00FA47EF" w:rsidRDefault="004E1420" w:rsidP="004E1420">
          <w:pPr>
            <w:pStyle w:val="B393F7447D1449B397BA29A875BD539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65FBC153CD44066B97A912595AE6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B2B04-37C6-45D0-B2BE-EC0769B6A3EC}"/>
      </w:docPartPr>
      <w:docPartBody>
        <w:p w:rsidR="00FA47EF" w:rsidRDefault="004E1420" w:rsidP="004E1420">
          <w:pPr>
            <w:pStyle w:val="065FBC153CD44066B97A912595AE6FE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83C334800D0434C9268713037B04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64CE7-9B0B-4F9D-853D-7FA9486ED13D}"/>
      </w:docPartPr>
      <w:docPartBody>
        <w:p w:rsidR="00FA47EF" w:rsidRDefault="004E1420" w:rsidP="004E1420">
          <w:pPr>
            <w:pStyle w:val="883C334800D0434C9268713037B0432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CF3EFA08CAF04CE0AD2D88D0A1585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9A356-5217-47B1-897F-2E4648D21184}"/>
      </w:docPartPr>
      <w:docPartBody>
        <w:p w:rsidR="00FA47EF" w:rsidRDefault="004E1420" w:rsidP="004E1420">
          <w:pPr>
            <w:pStyle w:val="CF3EFA08CAF04CE0AD2D88D0A158578C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506BA4DAE414FEF9FEFA93601465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1B348-5601-441C-A369-B4F0EC702ACD}"/>
      </w:docPartPr>
      <w:docPartBody>
        <w:p w:rsidR="00FA47EF" w:rsidRDefault="004E1420" w:rsidP="004E1420">
          <w:pPr>
            <w:pStyle w:val="4506BA4DAE414FEF9FEFA93601465E2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93D040FC6594DAFBBCE0323C2291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61DC4-6C33-4D66-A46E-1D31A25EB980}"/>
      </w:docPartPr>
      <w:docPartBody>
        <w:p w:rsidR="00FA47EF" w:rsidRDefault="004E1420" w:rsidP="004E1420">
          <w:pPr>
            <w:pStyle w:val="D93D040FC6594DAFBBCE0323C229171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3BC291AE02944E46B3C1DE6C13EFD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13E57-C995-4E4D-8B40-3AE935993D5D}"/>
      </w:docPartPr>
      <w:docPartBody>
        <w:p w:rsidR="00FA47EF" w:rsidRDefault="004E1420" w:rsidP="004E1420">
          <w:pPr>
            <w:pStyle w:val="3BC291AE02944E46B3C1DE6C13EFD7C7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B40E86991C7940E2B62FC14AC6C1F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970F2-8628-4020-978E-6ECE638C87EC}"/>
      </w:docPartPr>
      <w:docPartBody>
        <w:p w:rsidR="00FA47EF" w:rsidRDefault="004E1420" w:rsidP="004E1420">
          <w:pPr>
            <w:pStyle w:val="B40E86991C7940E2B62FC14AC6C1FF4E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27079780C1FC4C89991167ABA38F2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C7288-8A3D-407D-B160-DFF130A867E5}"/>
      </w:docPartPr>
      <w:docPartBody>
        <w:p w:rsidR="00FA47EF" w:rsidRDefault="004E1420" w:rsidP="004E1420">
          <w:pPr>
            <w:pStyle w:val="27079780C1FC4C89991167ABA38F27B9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DCC56FBC4E244F7FA888A33228263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FEC3F-799C-4884-8D13-FE4D29F23661}"/>
      </w:docPartPr>
      <w:docPartBody>
        <w:p w:rsidR="00FA47EF" w:rsidRDefault="004E1420" w:rsidP="004E1420">
          <w:pPr>
            <w:pStyle w:val="DCC56FBC4E244F7FA888A332282638EF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AE3B5281D8184751B93C6756AD8A5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1BA5F-0B2B-4C37-95B9-DC80DE87B7AB}"/>
      </w:docPartPr>
      <w:docPartBody>
        <w:p w:rsidR="00FA47EF" w:rsidRDefault="004E1420" w:rsidP="004E1420">
          <w:pPr>
            <w:pStyle w:val="AE3B5281D8184751B93C6756AD8A50D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4C11E0F9ACC40CDB6FE6FEF77B13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CC9D9-0C88-424A-A1EE-6F4A3EF75905}"/>
      </w:docPartPr>
      <w:docPartBody>
        <w:p w:rsidR="00FA47EF" w:rsidRDefault="004E1420" w:rsidP="004E1420">
          <w:pPr>
            <w:pStyle w:val="E4C11E0F9ACC40CDB6FE6FEF77B1372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9C47FF1E2BE48278053D8704CD9E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82F64-46C5-41B1-8BFA-675235A9F31B}"/>
      </w:docPartPr>
      <w:docPartBody>
        <w:p w:rsidR="00FA47EF" w:rsidRDefault="004E1420" w:rsidP="004E1420">
          <w:pPr>
            <w:pStyle w:val="39C47FF1E2BE48278053D8704CD9E2D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2926C4AE9636428A93691907541DC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AB74-A58A-4998-8E79-AA278860163D}"/>
      </w:docPartPr>
      <w:docPartBody>
        <w:p w:rsidR="00FA47EF" w:rsidRDefault="004E1420" w:rsidP="004E1420">
          <w:pPr>
            <w:pStyle w:val="2926C4AE9636428A93691907541DC7D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2F55412FAC8476CA0EA8C63ED06E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FD206-4670-422B-80C7-644129677B8B}"/>
      </w:docPartPr>
      <w:docPartBody>
        <w:p w:rsidR="00FA47EF" w:rsidRDefault="004E1420" w:rsidP="004E1420">
          <w:pPr>
            <w:pStyle w:val="B2F55412FAC8476CA0EA8C63ED06EB7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CFB2639CB0A4D8A9625529DB6FD0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EBD52-60DA-462F-9316-6549FDA81BE3}"/>
      </w:docPartPr>
      <w:docPartBody>
        <w:p w:rsidR="00FA47EF" w:rsidRDefault="004E1420" w:rsidP="004E1420">
          <w:pPr>
            <w:pStyle w:val="ACFB2639CB0A4D8A9625529DB6FD011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B8E6BC7C6CE24176BE256CCC5586E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FB844-E010-49D4-A388-8027B8CFC914}"/>
      </w:docPartPr>
      <w:docPartBody>
        <w:p w:rsidR="00FA47EF" w:rsidRDefault="004E1420" w:rsidP="004E1420">
          <w:pPr>
            <w:pStyle w:val="B8E6BC7C6CE24176BE256CCC5586E0F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5133C461E1F49D49186E192B950A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68C44-1B74-4F68-86E9-1068E2CAFD00}"/>
      </w:docPartPr>
      <w:docPartBody>
        <w:p w:rsidR="00FA47EF" w:rsidRDefault="004E1420" w:rsidP="004E1420">
          <w:pPr>
            <w:pStyle w:val="55133C461E1F49D49186E192B950A555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EA394CCB49EC4AC08742A319498D2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4EB1D-BB4C-4EFC-B5A1-F8661DF78210}"/>
      </w:docPartPr>
      <w:docPartBody>
        <w:p w:rsidR="00FA47EF" w:rsidRDefault="004E1420" w:rsidP="004E1420">
          <w:pPr>
            <w:pStyle w:val="EA394CCB49EC4AC08742A319498D26EA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45D5F60EF5F145BBAF0F0897A457F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82E79-5C30-47CE-AA64-139836A2D978}"/>
      </w:docPartPr>
      <w:docPartBody>
        <w:p w:rsidR="00FA47EF" w:rsidRDefault="004E1420" w:rsidP="004E1420">
          <w:pPr>
            <w:pStyle w:val="45D5F60EF5F145BBAF0F0897A457F9A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77766BC0E344E9BBCEAEF71B941F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B45E8-3870-4141-8EE9-6E4430E1714A}"/>
      </w:docPartPr>
      <w:docPartBody>
        <w:p w:rsidR="00FA47EF" w:rsidRDefault="004E1420" w:rsidP="004E1420">
          <w:pPr>
            <w:pStyle w:val="A77766BC0E344E9BBCEAEF71B941F67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1420"/>
    <w:rsid w:val="000B41A9"/>
    <w:rsid w:val="004E1420"/>
    <w:rsid w:val="007F3FB7"/>
    <w:rsid w:val="008760E9"/>
    <w:rsid w:val="00F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420"/>
    <w:rPr>
      <w:color w:val="808080"/>
    </w:rPr>
  </w:style>
  <w:style w:type="paragraph" w:customStyle="1" w:styleId="AF5F79711BDE48BC87D8593EC1E0898F">
    <w:name w:val="AF5F79711BDE48BC87D8593EC1E0898F"/>
    <w:rsid w:val="004E1420"/>
  </w:style>
  <w:style w:type="paragraph" w:customStyle="1" w:styleId="6866FD4C23A44A5F81D09FBA911F6661">
    <w:name w:val="6866FD4C23A44A5F81D09FBA911F6661"/>
    <w:rsid w:val="004E1420"/>
  </w:style>
  <w:style w:type="paragraph" w:customStyle="1" w:styleId="79B6C7B6B3194F199392F337546943C2">
    <w:name w:val="79B6C7B6B3194F199392F337546943C2"/>
    <w:rsid w:val="004E1420"/>
  </w:style>
  <w:style w:type="paragraph" w:customStyle="1" w:styleId="B393F7447D1449B397BA29A875BD5393">
    <w:name w:val="B393F7447D1449B397BA29A875BD5393"/>
    <w:rsid w:val="004E1420"/>
  </w:style>
  <w:style w:type="paragraph" w:customStyle="1" w:styleId="065FBC153CD44066B97A912595AE6FE7">
    <w:name w:val="065FBC153CD44066B97A912595AE6FE7"/>
    <w:rsid w:val="004E1420"/>
  </w:style>
  <w:style w:type="paragraph" w:customStyle="1" w:styleId="883C334800D0434C9268713037B04324">
    <w:name w:val="883C334800D0434C9268713037B04324"/>
    <w:rsid w:val="004E1420"/>
  </w:style>
  <w:style w:type="paragraph" w:customStyle="1" w:styleId="CF3EFA08CAF04CE0AD2D88D0A158578C">
    <w:name w:val="CF3EFA08CAF04CE0AD2D88D0A158578C"/>
    <w:rsid w:val="004E1420"/>
  </w:style>
  <w:style w:type="paragraph" w:customStyle="1" w:styleId="4506BA4DAE414FEF9FEFA93601465E23">
    <w:name w:val="4506BA4DAE414FEF9FEFA93601465E23"/>
    <w:rsid w:val="004E1420"/>
  </w:style>
  <w:style w:type="paragraph" w:customStyle="1" w:styleId="D93D040FC6594DAFBBCE0323C2291711">
    <w:name w:val="D93D040FC6594DAFBBCE0323C2291711"/>
    <w:rsid w:val="004E1420"/>
  </w:style>
  <w:style w:type="paragraph" w:customStyle="1" w:styleId="3BC291AE02944E46B3C1DE6C13EFD7C7">
    <w:name w:val="3BC291AE02944E46B3C1DE6C13EFD7C7"/>
    <w:rsid w:val="004E1420"/>
  </w:style>
  <w:style w:type="paragraph" w:customStyle="1" w:styleId="B40E86991C7940E2B62FC14AC6C1FF4E">
    <w:name w:val="B40E86991C7940E2B62FC14AC6C1FF4E"/>
    <w:rsid w:val="004E1420"/>
  </w:style>
  <w:style w:type="paragraph" w:customStyle="1" w:styleId="27079780C1FC4C89991167ABA38F27B9">
    <w:name w:val="27079780C1FC4C89991167ABA38F27B9"/>
    <w:rsid w:val="004E1420"/>
  </w:style>
  <w:style w:type="paragraph" w:customStyle="1" w:styleId="DCC56FBC4E244F7FA888A332282638EF">
    <w:name w:val="DCC56FBC4E244F7FA888A332282638EF"/>
    <w:rsid w:val="004E1420"/>
  </w:style>
  <w:style w:type="paragraph" w:customStyle="1" w:styleId="AE3B5281D8184751B93C6756AD8A50D8">
    <w:name w:val="AE3B5281D8184751B93C6756AD8A50D8"/>
    <w:rsid w:val="004E1420"/>
  </w:style>
  <w:style w:type="paragraph" w:customStyle="1" w:styleId="E4C11E0F9ACC40CDB6FE6FEF77B1372D">
    <w:name w:val="E4C11E0F9ACC40CDB6FE6FEF77B1372D"/>
    <w:rsid w:val="004E1420"/>
  </w:style>
  <w:style w:type="paragraph" w:customStyle="1" w:styleId="39C47FF1E2BE48278053D8704CD9E2D6">
    <w:name w:val="39C47FF1E2BE48278053D8704CD9E2D6"/>
    <w:rsid w:val="004E1420"/>
  </w:style>
  <w:style w:type="paragraph" w:customStyle="1" w:styleId="2926C4AE9636428A93691907541DC7D4">
    <w:name w:val="2926C4AE9636428A93691907541DC7D4"/>
    <w:rsid w:val="004E1420"/>
  </w:style>
  <w:style w:type="paragraph" w:customStyle="1" w:styleId="B2F55412FAC8476CA0EA8C63ED06EB7B">
    <w:name w:val="B2F55412FAC8476CA0EA8C63ED06EB7B"/>
    <w:rsid w:val="004E1420"/>
  </w:style>
  <w:style w:type="paragraph" w:customStyle="1" w:styleId="ACFB2639CB0A4D8A9625529DB6FD0119">
    <w:name w:val="ACFB2639CB0A4D8A9625529DB6FD0119"/>
    <w:rsid w:val="004E1420"/>
  </w:style>
  <w:style w:type="paragraph" w:customStyle="1" w:styleId="B8E6BC7C6CE24176BE256CCC5586E0F8">
    <w:name w:val="B8E6BC7C6CE24176BE256CCC5586E0F8"/>
    <w:rsid w:val="004E1420"/>
  </w:style>
  <w:style w:type="paragraph" w:customStyle="1" w:styleId="55133C461E1F49D49186E192B950A555">
    <w:name w:val="55133C461E1F49D49186E192B950A555"/>
    <w:rsid w:val="004E1420"/>
  </w:style>
  <w:style w:type="paragraph" w:customStyle="1" w:styleId="EA394CCB49EC4AC08742A319498D26EA">
    <w:name w:val="EA394CCB49EC4AC08742A319498D26EA"/>
    <w:rsid w:val="004E1420"/>
  </w:style>
  <w:style w:type="paragraph" w:customStyle="1" w:styleId="45D5F60EF5F145BBAF0F0897A457F9AF">
    <w:name w:val="45D5F60EF5F145BBAF0F0897A457F9AF"/>
    <w:rsid w:val="004E1420"/>
  </w:style>
  <w:style w:type="paragraph" w:customStyle="1" w:styleId="A77766BC0E344E9BBCEAEF71B941F67B">
    <w:name w:val="A77766BC0E344E9BBCEAEF71B941F67B"/>
    <w:rsid w:val="004E14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1154</Words>
  <Characters>6578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7</cp:revision>
  <dcterms:created xsi:type="dcterms:W3CDTF">2015-08-13T05:51:00Z</dcterms:created>
  <dcterms:modified xsi:type="dcterms:W3CDTF">2015-09-09T11:28:00Z</dcterms:modified>
</cp:coreProperties>
</file>