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DE" w:rsidRDefault="00771A08">
      <w:pPr>
        <w:jc w:val="center"/>
      </w:pPr>
      <w:r>
        <w:rPr>
          <w:rFonts w:ascii="Liberation Serif" w:eastAsia="Times New Roman" w:hAnsi="Liberation Serif"/>
          <w:szCs w:val="20"/>
          <w:lang w:eastAsia="ru-RU"/>
        </w:rPr>
        <w:object w:dxaOrig="795" w:dyaOrig="990" w14:anchorId="54CE8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60373543" r:id="rId8"/>
        </w:object>
      </w:r>
    </w:p>
    <w:p w:rsidR="00474562" w:rsidRPr="00474562" w:rsidRDefault="00474562" w:rsidP="0047456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bookmarkStart w:id="0" w:name="Par176"/>
      <w:bookmarkEnd w:id="0"/>
      <w:proofErr w:type="gramStart"/>
      <w:r w:rsidRPr="00474562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474562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474562" w:rsidRPr="00474562" w:rsidRDefault="00474562" w:rsidP="0047456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474562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474562" w:rsidRPr="00474562" w:rsidRDefault="00474562" w:rsidP="0047456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474562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E69B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74562" w:rsidRPr="00474562" w:rsidRDefault="00474562" w:rsidP="0047456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474562" w:rsidRPr="00474562" w:rsidRDefault="00474562" w:rsidP="0047456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474562" w:rsidRPr="00474562" w:rsidRDefault="00474562" w:rsidP="0047456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Cs w:val="20"/>
          <w:lang w:eastAsia="ru-RU"/>
        </w:rPr>
      </w:pPr>
      <w:r w:rsidRPr="00474562">
        <w:rPr>
          <w:rFonts w:ascii="Liberation Serif" w:eastAsia="Times New Roman" w:hAnsi="Liberation Serif"/>
          <w:szCs w:val="20"/>
          <w:lang w:eastAsia="ru-RU"/>
        </w:rPr>
        <w:t>от___</w:t>
      </w:r>
      <w:r w:rsidR="00943ACC">
        <w:rPr>
          <w:rFonts w:ascii="Liberation Serif" w:eastAsia="Times New Roman" w:hAnsi="Liberation Serif"/>
          <w:szCs w:val="20"/>
          <w:u w:val="single"/>
          <w:lang w:eastAsia="ru-RU"/>
        </w:rPr>
        <w:t>31.08.2020</w:t>
      </w:r>
      <w:r w:rsidRPr="00474562">
        <w:rPr>
          <w:rFonts w:ascii="Liberation Serif" w:eastAsia="Times New Roman" w:hAnsi="Liberation Serif"/>
          <w:szCs w:val="20"/>
          <w:lang w:eastAsia="ru-RU"/>
        </w:rPr>
        <w:t>___</w:t>
      </w:r>
      <w:proofErr w:type="gramStart"/>
      <w:r w:rsidRPr="00474562">
        <w:rPr>
          <w:rFonts w:ascii="Liberation Serif" w:eastAsia="Times New Roman" w:hAnsi="Liberation Serif"/>
          <w:szCs w:val="20"/>
          <w:lang w:eastAsia="ru-RU"/>
        </w:rPr>
        <w:t>_  №</w:t>
      </w:r>
      <w:proofErr w:type="gramEnd"/>
      <w:r w:rsidRPr="00474562">
        <w:rPr>
          <w:rFonts w:ascii="Liberation Serif" w:eastAsia="Times New Roman" w:hAnsi="Liberation Serif"/>
          <w:szCs w:val="20"/>
          <w:lang w:eastAsia="ru-RU"/>
        </w:rPr>
        <w:t xml:space="preserve">  ___</w:t>
      </w:r>
      <w:r w:rsidR="00943ACC">
        <w:rPr>
          <w:rFonts w:ascii="Liberation Serif" w:eastAsia="Times New Roman" w:hAnsi="Liberation Serif"/>
          <w:szCs w:val="20"/>
          <w:u w:val="single"/>
          <w:lang w:eastAsia="ru-RU"/>
        </w:rPr>
        <w:t>647-П</w:t>
      </w:r>
      <w:r w:rsidRPr="00474562">
        <w:rPr>
          <w:rFonts w:ascii="Liberation Serif" w:eastAsia="Times New Roman" w:hAnsi="Liberation Serif"/>
          <w:szCs w:val="20"/>
          <w:lang w:eastAsia="ru-RU"/>
        </w:rPr>
        <w:t>___</w:t>
      </w:r>
    </w:p>
    <w:p w:rsidR="00474562" w:rsidRPr="00474562" w:rsidRDefault="00474562" w:rsidP="0047456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4562" w:rsidRPr="00474562" w:rsidRDefault="00474562" w:rsidP="00474562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lang w:eastAsia="ru-RU"/>
        </w:rPr>
      </w:pPr>
      <w:r w:rsidRPr="00474562">
        <w:rPr>
          <w:rFonts w:ascii="Liberation Serif" w:eastAsia="Times New Roman" w:hAnsi="Liberation Serif"/>
          <w:lang w:eastAsia="ru-RU"/>
        </w:rPr>
        <w:t>г. Заречный</w:t>
      </w:r>
    </w:p>
    <w:p w:rsidR="006113DE" w:rsidRDefault="006113DE">
      <w:pPr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6113DE" w:rsidRDefault="006113DE">
      <w:pPr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6113DE" w:rsidRDefault="00771A08">
      <w:pPr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113DE" w:rsidRDefault="006113DE">
      <w:pPr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113DE" w:rsidRDefault="006113DE">
      <w:pPr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113DE" w:rsidRDefault="00771A08">
      <w:pPr>
        <w:ind w:firstLine="72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Градостроительным кодексом Российской Федерации,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года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113DE" w:rsidRDefault="00771A08">
      <w:pPr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ПОСТАНОВЛЯЕТ:</w:t>
      </w:r>
    </w:p>
    <w:p w:rsidR="006113DE" w:rsidRDefault="00771A08">
      <w:pPr>
        <w:ind w:firstLine="73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(прилагается).</w:t>
      </w:r>
    </w:p>
    <w:p w:rsidR="006113DE" w:rsidRDefault="00771A08">
      <w:pPr>
        <w:ind w:firstLine="737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sz w:val="28"/>
            <w:szCs w:val="28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6113DE" w:rsidRDefault="00771A08">
      <w:pPr>
        <w:ind w:firstLine="73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113DE" w:rsidRDefault="006113DE">
      <w:pPr>
        <w:rPr>
          <w:rFonts w:ascii="Liberation Serif" w:hAnsi="Liberation Serif"/>
          <w:sz w:val="28"/>
          <w:szCs w:val="28"/>
        </w:rPr>
      </w:pPr>
    </w:p>
    <w:p w:rsidR="006113DE" w:rsidRDefault="006113DE">
      <w:pPr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6113DE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DE" w:rsidRDefault="00771A08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113DE" w:rsidRDefault="00771A0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DE" w:rsidRDefault="006113DE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DE" w:rsidRDefault="006113DE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6113DE" w:rsidRDefault="00771A08">
            <w:pPr>
              <w:ind w:firstLine="567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bookmarkEnd w:id="1"/>
    <w:p w:rsidR="006113DE" w:rsidRDefault="00771A08">
      <w:pPr>
        <w:pageBreakBefore/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6113DE" w:rsidRDefault="00771A08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113DE" w:rsidRDefault="00771A08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474562" w:rsidRDefault="00474562">
      <w:pPr>
        <w:autoSpaceDE w:val="0"/>
        <w:ind w:left="5387"/>
        <w:rPr>
          <w:rFonts w:ascii="Liberation Serif" w:hAnsi="Liberation Serif"/>
        </w:rPr>
      </w:pPr>
      <w:r w:rsidRPr="00474562">
        <w:rPr>
          <w:rFonts w:ascii="Liberation Serif" w:hAnsi="Liberation Serif"/>
        </w:rPr>
        <w:t>от__</w:t>
      </w:r>
      <w:r w:rsidR="00943ACC">
        <w:rPr>
          <w:rFonts w:ascii="Liberation Serif" w:hAnsi="Liberation Serif"/>
          <w:u w:val="single"/>
        </w:rPr>
        <w:t>31.08.2020</w:t>
      </w:r>
      <w:r w:rsidRPr="00474562">
        <w:rPr>
          <w:rFonts w:ascii="Liberation Serif" w:hAnsi="Liberation Serif"/>
        </w:rPr>
        <w:t>___  №  __</w:t>
      </w:r>
      <w:r w:rsidR="00943ACC">
        <w:rPr>
          <w:rFonts w:ascii="Liberation Serif" w:hAnsi="Liberation Serif"/>
          <w:u w:val="single"/>
        </w:rPr>
        <w:t>647-П</w:t>
      </w:r>
      <w:bookmarkStart w:id="2" w:name="_GoBack"/>
      <w:bookmarkEnd w:id="2"/>
      <w:r w:rsidRPr="00474562">
        <w:rPr>
          <w:rFonts w:ascii="Liberation Serif" w:hAnsi="Liberation Serif"/>
        </w:rPr>
        <w:t xml:space="preserve">___ </w:t>
      </w:r>
    </w:p>
    <w:p w:rsidR="006113DE" w:rsidRDefault="00771A08">
      <w:pPr>
        <w:autoSpaceDE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07C" w:rsidRDefault="001A607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6113DE" w:rsidRDefault="00771A08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Предмет регулирования регламента</w:t>
      </w:r>
    </w:p>
    <w:p w:rsidR="006113DE" w:rsidRDefault="006113DE">
      <w:pPr>
        <w:pStyle w:val="a7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Круг заявителей</w:t>
      </w:r>
    </w:p>
    <w:p w:rsidR="006113DE" w:rsidRDefault="006113DE">
      <w:pPr>
        <w:pStyle w:val="a7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6113DE" w:rsidRDefault="006113DE">
      <w:pPr>
        <w:pStyle w:val="a7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 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 https://www.gosuslugi.ru, 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http://www.gorod-zarechny.ru</w:t>
      </w:r>
      <w:r>
        <w:rPr>
          <w:rFonts w:ascii="Liberation Serif" w:hAnsi="Liberation Serif" w:cs="Liberation Serif"/>
          <w:sz w:val="28"/>
          <w:szCs w:val="28"/>
        </w:rPr>
        <w:t>), на официальном сайте МФЦ (</w:t>
      </w:r>
      <w:r w:rsidRPr="001A607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A607C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1A607C">
        <w:rPr>
          <w:rFonts w:ascii="Liberation Serif" w:hAnsi="Liberation Serif" w:cs="Liberation Serif"/>
          <w:sz w:val="28"/>
          <w:szCs w:val="28"/>
          <w:lang w:val="en-US"/>
        </w:rPr>
        <w:t>mfc</w:t>
      </w:r>
      <w:proofErr w:type="spellEnd"/>
      <w:r w:rsidRPr="001A607C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Pr="001A607C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специалисты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1.3.5. </w:t>
      </w:r>
      <w:r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1.3.6. П</w:t>
      </w:r>
      <w:r>
        <w:rPr>
          <w:rFonts w:ascii="Liberation Serif" w:hAnsi="Liberation Serif" w:cs="Liberation Serif"/>
          <w:sz w:val="28"/>
          <w:szCs w:val="28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 Едином портале государственных и муниципальных услуг (функций) размещается следующая информация: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II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Наименование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6113DE" w:rsidRDefault="006113DE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07C" w:rsidRDefault="001A607C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07C" w:rsidRDefault="001A607C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6113DE" w:rsidRDefault="006113DE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2.2.1. Муниципальная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Уполномоченный орган).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13DE" w:rsidRDefault="00771A08">
      <w:pPr>
        <w:pStyle w:val="a7"/>
        <w:autoSpaceDE w:val="0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2.2.2.</w:t>
      </w:r>
      <w:r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</w:t>
      </w:r>
    </w:p>
    <w:p w:rsidR="006113DE" w:rsidRDefault="00771A08">
      <w:pPr>
        <w:pStyle w:val="a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2.4. С</w:t>
      </w:r>
      <w:r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2.4.1. Срок предоставления муниципальной услуги не превышает 7 (семи) рабочих дней со дня подачи заявителем уведомления </w:t>
      </w:r>
      <w:r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2.4.2. Датой обращения за предоставлением муниципальной услуги считается дата регистрации уведомления </w:t>
      </w:r>
      <w:r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сети «Интернет» по адресу: </w:t>
      </w:r>
      <w:hyperlink r:id="rId10" w:history="1">
        <w:r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http://www.gorod-zarechny.ru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на Едином портале https://www.gosuslugi.ru.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 </w:t>
      </w: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либо в МФЦ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 с застройщиком.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в Приложении № 1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6113DE" w:rsidRDefault="00771A08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113DE" w:rsidRDefault="00771A08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113DE" w:rsidRDefault="00771A08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r>
        <w:rPr>
          <w:rFonts w:ascii="Liberation Serif" w:hAnsi="Liberation Serif" w:cs="Liberation Serif"/>
          <w:sz w:val="28"/>
          <w:szCs w:val="28"/>
          <w:lang w:val="en-US"/>
        </w:rPr>
        <w:t>pdf</w:t>
      </w:r>
      <w:r>
        <w:rPr>
          <w:rFonts w:ascii="Liberation Serif" w:hAnsi="Liberation Serif" w:cs="Liberation Serif"/>
          <w:sz w:val="28"/>
          <w:szCs w:val="28"/>
        </w:rPr>
        <w:t xml:space="preserve"> и .</w:t>
      </w:r>
      <w:r>
        <w:rPr>
          <w:rFonts w:ascii="Liberation Serif" w:hAnsi="Liberation Serif" w:cs="Liberation Serif"/>
          <w:sz w:val="28"/>
          <w:szCs w:val="28"/>
          <w:lang w:val="en-US"/>
        </w:rPr>
        <w:t>xml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113DE" w:rsidRDefault="00771A08">
      <w:pPr>
        <w:pStyle w:val="ac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6113DE" w:rsidRDefault="00771A08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>
        <w:rPr>
          <w:rFonts w:ascii="Liberation Serif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113DE" w:rsidRDefault="00771A08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>
        <w:rPr>
          <w:rFonts w:ascii="Liberation Serif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личного обращения заявителя или через МФЦ, или с использованием информационно-телекоммуникационных технологий, включая использование Единого портала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6113DE" w:rsidRDefault="00771A08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этом уведомление об окончании строительства и электронный образ каждого документа должны быть подписаны усиленной квалифицированной подписью (с учетом права заявителя - физического лица использовать простую электронную подпись, в соответствии с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 И</w:t>
      </w:r>
      <w:r>
        <w:rPr>
          <w:rFonts w:ascii="Liberation Serif" w:hAnsi="Liberation Serif" w:cs="Liberation Serif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shd w:val="clear" w:color="auto" w:fill="FFFF00"/>
          <w:lang w:eastAsia="ru-RU"/>
        </w:rPr>
      </w:pPr>
    </w:p>
    <w:p w:rsidR="006113DE" w:rsidRDefault="00771A08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2.7.1.</w:t>
      </w:r>
      <w:r>
        <w:rPr>
          <w:rFonts w:ascii="Liberation Serif" w:hAnsi="Liberation Serif" w:cs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</w:r>
    </w:p>
    <w:p w:rsidR="006113DE" w:rsidRDefault="00771A0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shd w:val="clear" w:color="auto" w:fill="FFFF00"/>
          <w:lang w:eastAsia="ru-RU"/>
        </w:rPr>
      </w:pPr>
    </w:p>
    <w:p w:rsidR="006113DE" w:rsidRDefault="00771A08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 У</w:t>
      </w:r>
      <w:r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6113DE" w:rsidRDefault="006113DE">
      <w:pPr>
        <w:autoSpaceDE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6113DE" w:rsidRDefault="00771A08">
      <w:pPr>
        <w:autoSpaceDE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113DE" w:rsidRDefault="00771A08">
      <w:pPr>
        <w:autoSpaceDE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13DE" w:rsidRDefault="00771A08">
      <w:pPr>
        <w:autoSpaceDE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113DE" w:rsidRDefault="00771A08">
      <w:pPr>
        <w:autoSpaceDE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предоставление документов, текст которых не поддается прочтению;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предоставление документов лицом, не уполномоченным в установленном порядке на подачу документов.</w:t>
      </w:r>
    </w:p>
    <w:p w:rsidR="006113DE" w:rsidRDefault="00771A08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6113DE" w:rsidRDefault="00771A08">
      <w:pPr>
        <w:pStyle w:val="ConsPlusNormal"/>
        <w:widowControl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6113DE" w:rsidRDefault="00771A08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3-5 настоящего подраздела,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Уполномоченный орган в течение 3 (трех) рабочих дней со дня поступления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6113DE" w:rsidRDefault="006113DE">
      <w:pPr>
        <w:pStyle w:val="ConsPlusNormal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2.10. </w:t>
      </w: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pStyle w:val="ConsPlusNormal"/>
        <w:widowControl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6113DE" w:rsidRDefault="006113DE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07C" w:rsidRDefault="001A607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2.12. </w:t>
      </w: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</w:t>
      </w:r>
    </w:p>
    <w:p w:rsidR="006113DE" w:rsidRDefault="00771A08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2.13. П</w:t>
      </w:r>
      <w:r>
        <w:rPr>
          <w:rFonts w:ascii="Liberation Serif" w:hAnsi="Liberation Serif" w:cs="Liberation Serif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113DE" w:rsidRDefault="00771A08">
      <w:pPr>
        <w:autoSpaceDE w:val="0"/>
        <w:spacing w:before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113DE" w:rsidRDefault="00771A08">
      <w:pPr>
        <w:autoSpaceDE w:val="0"/>
        <w:spacing w:before="12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2.14. </w:t>
      </w:r>
      <w:r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sz w:val="28"/>
          <w:szCs w:val="28"/>
        </w:rPr>
        <w:br/>
        <w:t>и при получении результата предоставления таких услуг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2.15. С</w:t>
      </w:r>
      <w:r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при обращении лично, через МФЦ (при возможности).</w:t>
      </w:r>
    </w:p>
    <w:p w:rsidR="006113DE" w:rsidRDefault="00771A08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2.15.2. В случае если уведомление об окончании строительства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 окончании строительства и иных документов, необходимых для предоставления муниципальной услуги, в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113DE" w:rsidRDefault="00771A0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2.16. Т</w:t>
      </w:r>
      <w:r>
        <w:rPr>
          <w:rFonts w:ascii="Liberation Serif" w:hAnsi="Liberation Serif" w:cs="Liberation Serif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13DE" w:rsidRDefault="006113DE">
      <w:pPr>
        <w:autoSpaceDE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1A607C" w:rsidRDefault="00771A08" w:rsidP="001A607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A607C" w:rsidRDefault="001A607C" w:rsidP="001A607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13DE" w:rsidRDefault="00771A08" w:rsidP="001A607C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>
        <w:rPr>
          <w:rFonts w:ascii="Liberation Serif" w:hAnsi="Liberation Serif" w:cs="Liberation Serif"/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уведомление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документы в форме электронных документов, в том числе с использованием Единого портала (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путем заполнения специальной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2.18.4. 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 направляется: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приеме и регистрации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III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прием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строительства, регистрация уведомления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113DE" w:rsidRDefault="00771A08">
      <w:pPr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2) </w:t>
      </w: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уведомления 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законодательства;</w:t>
      </w:r>
    </w:p>
    <w:p w:rsidR="006113DE" w:rsidRDefault="00771A08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lastRenderedPageBreak/>
        <w:t xml:space="preserve">4)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подготовка и направление заявителю уведомления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bookmarkEnd w:id="3"/>
    <w:bookmarkEnd w:id="4"/>
    <w:bookmarkEnd w:id="5"/>
    <w:bookmarkEnd w:id="6"/>
    <w:bookmarkEnd w:id="7"/>
    <w:bookmarkEnd w:id="8"/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Прием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строительства, регистрация уведомления об окончании строительства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3.2.2. При обращении заявителя в </w:t>
      </w:r>
      <w:r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приеме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оформленного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оснований для отказа в приеме документов регистрирует 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регистрация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выдача заявителю копии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получении документов;  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по приему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Рассмотрение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6113DE" w:rsidRDefault="006113DE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специалистом Уполномоченного органа является направление уведомления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3.3.2. Специалист проверяет правильность составления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3.3.4. В случае отсутствия в уведомлении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6113DE" w:rsidRDefault="006113DE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 Проверка документов, представленных для получения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уведомления 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6113DE" w:rsidRDefault="006113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специалистом Уполномоченного органа является направление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3.4.2.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Должностное лицо,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уполномоченное на выдачу уведомления о соответствии (несоответствии) 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br/>
        <w:t xml:space="preserve">о градостроительной деятельности (далее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>
        <w:rPr>
          <w:rFonts w:ascii="Liberation Serif" w:hAnsi="Liberation Serif" w:cs="Liberation Serif"/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</w:t>
      </w:r>
      <w:r>
        <w:rPr>
          <w:rFonts w:ascii="Liberation Serif" w:hAnsi="Liberation Serif" w:cs="Liberation Serif"/>
          <w:sz w:val="28"/>
          <w:szCs w:val="28"/>
        </w:rPr>
        <w:lastRenderedPageBreak/>
        <w:t>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3) </w:t>
      </w:r>
      <w:r>
        <w:rPr>
          <w:rFonts w:ascii="Liberation Serif" w:hAnsi="Liberation Serif" w:cs="Liberation Serif"/>
          <w:sz w:val="28"/>
          <w:szCs w:val="28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113DE" w:rsidRDefault="00771A08">
      <w:pPr>
        <w:tabs>
          <w:tab w:val="left" w:pos="5529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3.4.3. </w:t>
      </w:r>
      <w:r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вид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разрешенного использования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113DE" w:rsidRDefault="00771A0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 Подготовка и направление заявителю уведомления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6113DE" w:rsidRDefault="006113DE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3.5.1. Основанием для начала административной процедуры по подготовке уведомления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3.5.2. Результат административной процедуры – подписанное главой городского округа Заречный уведомление о соответствии либо несоответствии 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3.5.3. Подписанное уведомление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соответствующем журнале администрации городского округа Заречный.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администрации городского округа Заречный сообщает заявителю о подготовке уведомления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 его получения.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не должно превышать 1 (один) рабочий день. 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3.5.4. </w:t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случае поступления уведомления </w:t>
      </w:r>
      <w:r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3.5.5. </w:t>
      </w:r>
      <w:r>
        <w:rPr>
          <w:rFonts w:ascii="Liberation Serif" w:hAnsi="Liberation Serif" w:cs="Liberation Serif"/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в орган регистрации прав, а также: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3" w:history="1">
        <w:r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4" w:history="1">
        <w:r>
          <w:rPr>
            <w:rFonts w:ascii="Liberation Serif" w:hAnsi="Liberation Serif" w:cs="Liberation Serif"/>
            <w:sz w:val="28"/>
            <w:szCs w:val="28"/>
          </w:rPr>
          <w:t>2 пункта 3.4.3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>2 пункта 3.4.3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6113DE" w:rsidRDefault="00771A0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6" w:history="1">
        <w:r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7" w:history="1">
        <w:r>
          <w:rPr>
            <w:rFonts w:ascii="Liberation Serif" w:hAnsi="Liberation Serif" w:cs="Liberation Serif"/>
            <w:sz w:val="28"/>
            <w:szCs w:val="28"/>
          </w:rPr>
          <w:t>4 пункта 3.4.3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 Особенности выполнения административных процедур (действий) в МФЦ</w:t>
      </w:r>
    </w:p>
    <w:p w:rsidR="006113DE" w:rsidRDefault="006113D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6113DE" w:rsidRDefault="00771A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:rsidR="006113DE" w:rsidRDefault="00771A08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3.6.6.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6113DE" w:rsidRDefault="00771A08">
      <w:pPr>
        <w:autoSpaceDE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6113DE" w:rsidRDefault="006113D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jc w:val="center"/>
      </w:pPr>
      <w:r>
        <w:rPr>
          <w:rFonts w:ascii="Liberation Serif" w:hAnsi="Liberation Serif" w:cs="Liberation Serif"/>
          <w:sz w:val="28"/>
          <w:szCs w:val="28"/>
        </w:rPr>
        <w:t>3.7.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6113DE" w:rsidRDefault="006113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3.7.1. Запись на прием в орган (организацию) для подачи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администрации городского округа Заречный графика приема заявителей.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городского округа Заречный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3.7.2. Формирование запроса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устранения посредством информационного сообщения непосредственно в электронной форме запроса;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при формировании запроса заявителю обеспечивается: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сформированный и подписанный запрос,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3.7.3. </w:t>
      </w:r>
      <w:r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администрацией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6113DE" w:rsidRDefault="00771A08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срок регистрации запроса – 1 рабочий день;</w:t>
      </w:r>
    </w:p>
    <w:p w:rsidR="006113DE" w:rsidRDefault="00771A08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3)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администрацией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электронных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запроса;</w:t>
      </w:r>
    </w:p>
    <w:p w:rsidR="006113DE" w:rsidRDefault="00771A08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4) прием и регистрация запроса осуществляются должностным лицом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после регистрации запрос направляется в структурное подразделение, ответственное за предоставление муниципальной услуги;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3.7.4. </w:t>
      </w:r>
      <w:r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3.7.5. Получение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</w:t>
      </w:r>
      <w:r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113DE" w:rsidRDefault="00771A08">
      <w:pPr>
        <w:pStyle w:val="20"/>
        <w:widowControl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1) в качестве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уведомление об окончании строительства на бумажном носителе;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2) заявитель вправе получить результат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3.7.6.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запроса: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при предоставлении муниципальной услуги в электронной форме заявителю направляется: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6113DE" w:rsidRDefault="00771A08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6113DE" w:rsidRDefault="006113DE">
      <w:pPr>
        <w:pStyle w:val="20"/>
        <w:widowControl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:rsidR="006113DE" w:rsidRDefault="00771A08">
      <w:pPr>
        <w:pStyle w:val="20"/>
        <w:widowControl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3.8.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hAnsi="Liberation Serif" w:cs="Liberation Serif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6113DE" w:rsidRDefault="006113DE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городского округа Заречный заявления об исправлении опечаток и (или) ошибок в документах, выданных в результате предоставления муниципальной услуги.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 администрации городского округа Заречный делаются копии этих документов);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3.8.4.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 городского округа Заречный в течение 3 рабочих дней.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3.8.6.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3.8.7. Результатом процедуры является: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6113DE" w:rsidRDefault="00771A08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13DE" w:rsidRDefault="00771A08" w:rsidP="004467BC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467BC" w:rsidRDefault="004467BC">
      <w:pPr>
        <w:suppressAutoHyphens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lastRenderedPageBreak/>
        <w:t>IV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главой городского округа Заречный или лицом, его замещающим, проверок исполнения должностными лицами положений регламента.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главу городского округа Заречный или лицо, его замещающее, а также принимают срочные меры по устранению нарушений.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4.2.2. Проверки могут быть плановыми и внеплановыми.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главы городского округа Заречный или лица, его замещающего, по конкретному обращению заинтересованных лиц.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8"/>
          <w:szCs w:val="28"/>
        </w:rPr>
        <w:t>распоряжения главы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4.4. О</w:t>
      </w:r>
      <w:r>
        <w:rPr>
          <w:rFonts w:ascii="Liberation Serif" w:hAnsi="Liberation Serif" w:cs="Liberation Serif"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соблюдение сроков рассмотрения документов, соблюдение порядка выдачи документов;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6113DE" w:rsidRDefault="00771A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 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rFonts w:ascii="Liberation Serif" w:hAnsi="Liberation Serif" w:cs="Liberation Serif"/>
          <w:sz w:val="28"/>
          <w:szCs w:val="28"/>
        </w:rPr>
        <w:t>администрацию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13DE" w:rsidRDefault="00771A08">
      <w:pPr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8"/>
          <w:szCs w:val="28"/>
        </w:rPr>
        <w:t>главе городского округа Заречный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лицу, его замещающему.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5.1. И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6113DE" w:rsidRDefault="00771A08">
      <w:pPr>
        <w:autoSpaceDE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в ходе предоставления государственной услуги (далее – жалоба)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администрацией городского округа Заречный, предоставляющим муниципальную услугу,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6113DE" w:rsidRDefault="006113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5.2. О</w:t>
      </w:r>
      <w:r>
        <w:rPr>
          <w:rFonts w:ascii="Liberation Serif" w:hAnsi="Liberation Serif" w:cs="Liberation Serif"/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13DE" w:rsidRDefault="006113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администрации городского округа Заречный, предоставляющую муниципальную услугу, должностных лиц и муниципальных служащих администрации городского округа Заречный жалоба подается для рассмотрения в администрацию городского округа Заречный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113DE" w:rsidRDefault="00771A0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администрации городского округа Заречный, предоставляющую муниципальную услугу, должностных лиц и муниципальных служащих администрации городского округа Заречный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113DE" w:rsidRDefault="00771A08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6113DE" w:rsidRDefault="00771A08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6113DE" w:rsidRDefault="006113D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13DE" w:rsidRDefault="00771A08">
      <w:pPr>
        <w:ind w:right="-2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113DE" w:rsidRDefault="006113D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5.3.1. Администрация городского округа Заречный, МФЦ, а также учредитель МФЦ обеспечивают:</w:t>
      </w:r>
    </w:p>
    <w:p w:rsidR="006113DE" w:rsidRDefault="00771A08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администрации городского округа Заречный, предоставляющую муниципальную услугу, должностных лиц и муниципальных служащих администрации городского округа Заречный, решений и действий (бездействия) МФЦ, его должностных лиц и работников посредством размещения информации:</w:t>
      </w:r>
    </w:p>
    <w:p w:rsidR="006113DE" w:rsidRDefault="00771A08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6113DE" w:rsidRDefault="00771A08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</w:t>
      </w:r>
      <w:hyperlink r:id="rId18" w:history="1">
        <w:r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>
        <w:rPr>
          <w:rFonts w:ascii="Liberation Serif" w:hAnsi="Liberation Serif" w:cs="Liberation Serif"/>
          <w:sz w:val="28"/>
          <w:szCs w:val="28"/>
        </w:rPr>
        <w:t>) и учредителя МФЦ (</w:t>
      </w:r>
      <w:hyperlink r:id="rId19" w:history="1">
        <w:r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6113DE" w:rsidRDefault="00771A08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6113DE" w:rsidRDefault="00771A08">
      <w:pPr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и муниципальных услуг, его должностных лиц и работников, в том числе по телефону, электронной почте, при личном приеме.</w:t>
      </w:r>
    </w:p>
    <w:p w:rsidR="006113DE" w:rsidRDefault="006113DE">
      <w:pPr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113DE" w:rsidRDefault="006113DE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113DE" w:rsidRDefault="00771A08">
      <w:pPr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администрации городского округа Заречный, должностных лиц и муниципальных служащих администрации городского округа Заречный, а также решений и действий (бездействия) МФЦ, работников МФЦ регулируется:</w:t>
      </w:r>
    </w:p>
    <w:p w:rsidR="006113DE" w:rsidRDefault="00771A08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6113DE" w:rsidRDefault="00771A08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6113DE" w:rsidRDefault="00771A08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5.4.2. Полная информация о порядке подачи и рассмотрении жалобы на решения и действия (бездействие) администрации городского округа Заречный, предоставляющую муниципальную услугу, должностных лиц и муниципальных служащих администрации городского округа Заречный,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4467BC" w:rsidRDefault="004467BC">
      <w:pPr>
        <w:suppressAutoHyphens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6113DE" w:rsidRDefault="00771A08">
      <w:pPr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№ 1 </w:t>
      </w:r>
    </w:p>
    <w:p w:rsidR="006113DE" w:rsidRDefault="00771A08">
      <w:pPr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«Выдача уведомления о соответствии (несоответствии) построенного </w:t>
      </w:r>
    </w:p>
    <w:p w:rsidR="006113DE" w:rsidRDefault="00771A08">
      <w:pPr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или реконструированного объекта </w:t>
      </w:r>
    </w:p>
    <w:p w:rsidR="006113DE" w:rsidRDefault="00771A08">
      <w:pPr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113DE" w:rsidRDefault="006113DE">
      <w:pPr>
        <w:ind w:firstLine="709"/>
        <w:jc w:val="both"/>
        <w:rPr>
          <w:rFonts w:ascii="Liberation Serif" w:hAnsi="Liberation Serif" w:cs="Liberation Serif"/>
        </w:rPr>
      </w:pPr>
    </w:p>
    <w:p w:rsidR="006113DE" w:rsidRDefault="006113DE">
      <w:pPr>
        <w:ind w:firstLine="709"/>
        <w:jc w:val="both"/>
        <w:rPr>
          <w:rFonts w:ascii="Liberation Serif" w:hAnsi="Liberation Serif" w:cs="Liberation Serif"/>
        </w:rPr>
      </w:pP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Уведомление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об окончании строительства или реконструкции объекта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right"/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 w:cs="Times New Roman"/>
          <w:b/>
          <w:sz w:val="24"/>
          <w:szCs w:val="24"/>
        </w:rPr>
        <w:t>"__" _________ 20__ г.</w:t>
      </w:r>
    </w:p>
    <w:p w:rsidR="006113DE" w:rsidRDefault="00771A08">
      <w:pPr>
        <w:pStyle w:val="ConsPlusNonformat"/>
        <w:widowControl/>
        <w:tabs>
          <w:tab w:val="left" w:pos="7372"/>
        </w:tabs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</w:p>
    <w:p w:rsidR="006113DE" w:rsidRDefault="00771A08">
      <w:pPr>
        <w:pStyle w:val="ConsPlusNonformat"/>
        <w:widowControl/>
        <w:pBdr>
          <w:bottom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Администрация городского округа Заречный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Сведения о застройщике</w:t>
      </w:r>
    </w:p>
    <w:tbl>
      <w:tblPr>
        <w:tblW w:w="9998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746"/>
        <w:gridCol w:w="4468"/>
      </w:tblGrid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Фамилия, имя, отчество (при наличии)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жительства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Реквизиты документа, удостоверяющего личность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нахождения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юр. лиц, за исключением случая, если заявителем является иностранное юридическое лицо:</w:t>
            </w: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лицо:</w:t>
            </w:r>
          </w:p>
        </w:tc>
      </w:tr>
    </w:tbl>
    <w:p w:rsidR="006113DE" w:rsidRDefault="006113DE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6113DE" w:rsidRDefault="006113DE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9998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746"/>
        <w:gridCol w:w="4468"/>
      </w:tblGrid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 земельного участка (при наличии)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66:42:</w:t>
            </w: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 праве застройщика на земельный участок</w:t>
            </w:r>
          </w:p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(правоустанавливающие документы)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</w:tbl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9998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746"/>
        <w:gridCol w:w="4468"/>
      </w:tblGrid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</w:pPr>
            <w:r>
              <w:rPr>
                <w:rFonts w:ascii="Liberation Serif" w:hAnsi="Liberation Serif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rFonts w:ascii="Liberation Serif" w:hAnsi="Liberation Serif"/>
                <w:i/>
              </w:rPr>
              <w:t>(объект индивидуального жилищного строительства или садовый дом)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подачи уведомления</w:t>
            </w:r>
          </w:p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(строительство или реконструкция)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 параметрах: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3.3.1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надземных этажей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3.3.2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Высота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3.3.3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об отступах от границ земельного участка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  <w:tr w:rsidR="006113D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3.3.4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771A0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rPr>
                <w:rFonts w:ascii="Liberation Serif" w:hAnsi="Liberation Serif"/>
              </w:rPr>
            </w:pPr>
          </w:p>
        </w:tc>
      </w:tr>
    </w:tbl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Схематичное изображение построенного или реконструированного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объекта капитального строительства на земельном участке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6113DE">
        <w:trPr>
          <w:trHeight w:val="3838"/>
          <w:jc w:val="center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DE" w:rsidRDefault="006113DE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</w:p>
        </w:tc>
      </w:tr>
    </w:tbl>
    <w:p w:rsidR="006113DE" w:rsidRDefault="00771A08">
      <w:pPr>
        <w:pStyle w:val="ConsPlusNonformat"/>
        <w:widowControl/>
        <w:jc w:val="both"/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Почтовый адрес и (или) адрес 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электронной почты для связи/телефон: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  или   реконструированных объекта индивидуального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6113DE" w:rsidRDefault="006113DE">
      <w:pPr>
        <w:pStyle w:val="ConsPlusNonformat"/>
        <w:widowControl/>
        <w:pBdr>
          <w:bottom w:val="single" w:sz="4" w:space="1" w:color="000000"/>
        </w:pBd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Настоящим уведомлением подтверждаю, что ____________________________________________</w:t>
      </w:r>
    </w:p>
    <w:p w:rsidR="006113DE" w:rsidRDefault="00771A08">
      <w:pPr>
        <w:pStyle w:val="ConsPlusNonformat"/>
        <w:widowControl/>
        <w:ind w:left="2832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(объект индивидуального жилищного строительства или садовый дом)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__________________________________________________________________________________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(реквизиты платежного документа)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Настоящим уведомлением я __________________________________________________________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(фамилия, имя, отчество (при наличии)</w:t>
      </w:r>
    </w:p>
    <w:p w:rsidR="006113DE" w:rsidRDefault="00771A08">
      <w:pPr>
        <w:pStyle w:val="ConsPlusNonformat"/>
        <w:widowControl/>
        <w:jc w:val="both"/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даю согласие на обработку персональных </w:t>
      </w:r>
      <w:proofErr w:type="gramStart"/>
      <w:r>
        <w:rPr>
          <w:rFonts w:ascii="Liberation Serif" w:hAnsi="Liberation Serif" w:cs="Times New Roman"/>
          <w:sz w:val="24"/>
          <w:szCs w:val="24"/>
          <w:u w:val="single"/>
        </w:rPr>
        <w:t>данных.</w:t>
      </w:r>
      <w:r>
        <w:rPr>
          <w:rFonts w:ascii="Liberation Serif" w:hAnsi="Liberation Serif" w:cs="Times New Roman"/>
          <w:sz w:val="24"/>
          <w:szCs w:val="24"/>
        </w:rPr>
        <w:t>_</w:t>
      </w:r>
      <w:proofErr w:type="gramEnd"/>
      <w:r>
        <w:rPr>
          <w:rFonts w:ascii="Liberation Serif" w:hAnsi="Liberation Serif" w:cs="Times New Roman"/>
          <w:sz w:val="24"/>
          <w:szCs w:val="24"/>
        </w:rPr>
        <w:t>_______________________________________</w:t>
      </w:r>
    </w:p>
    <w:p w:rsidR="006113DE" w:rsidRDefault="00771A08">
      <w:pPr>
        <w:pStyle w:val="ConsPlusNonformat"/>
        <w:widowControl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(в случае если застройщиком является физическое лицо).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              ___________                      _______________________________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(должность, в случае если                           </w:t>
      </w:r>
      <w:proofErr w:type="gramStart"/>
      <w:r>
        <w:rPr>
          <w:rFonts w:ascii="Liberation Serif" w:hAnsi="Liberation Serif" w:cs="Times New Roman"/>
        </w:rPr>
        <w:t xml:space="preserve">   (</w:t>
      </w:r>
      <w:proofErr w:type="gramEnd"/>
      <w:r>
        <w:rPr>
          <w:rFonts w:ascii="Liberation Serif" w:hAnsi="Liberation Serif" w:cs="Times New Roman"/>
        </w:rPr>
        <w:t>подпись)                                         (расшифровка подписи)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застройщиком является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юридическое лицо)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М.П.</w:t>
      </w: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(при наличии)</w:t>
      </w: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6113DE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6113DE" w:rsidRDefault="00771A08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настоящему уведомлению прилагаются:</w:t>
      </w:r>
    </w:p>
    <w:p w:rsidR="006113DE" w:rsidRDefault="00771A08">
      <w:pPr>
        <w:pStyle w:val="ConsPlusNonformat"/>
        <w:widowControl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>________________;</w:t>
      </w:r>
    </w:p>
    <w:p w:rsidR="006113DE" w:rsidRDefault="00771A08">
      <w:pPr>
        <w:pStyle w:val="ConsPlusNonformat"/>
        <w:widowControl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>________________;</w:t>
      </w:r>
    </w:p>
    <w:p w:rsidR="006113DE" w:rsidRDefault="00771A08">
      <w:pPr>
        <w:pStyle w:val="ConsPlusNonformat"/>
        <w:widowControl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>________________;</w:t>
      </w:r>
    </w:p>
    <w:p w:rsidR="006113DE" w:rsidRDefault="00771A08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6113DE" w:rsidRDefault="006113DE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113DE" w:rsidRDefault="006113DE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113DE" w:rsidRDefault="006113DE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sectPr w:rsidR="006113DE" w:rsidSect="00474562">
      <w:headerReference w:type="default" r:id="rId20"/>
      <w:pgSz w:w="11906" w:h="16838"/>
      <w:pgMar w:top="1135" w:right="567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D9" w:rsidRDefault="005C35D9">
      <w:r>
        <w:separator/>
      </w:r>
    </w:p>
  </w:endnote>
  <w:endnote w:type="continuationSeparator" w:id="0">
    <w:p w:rsidR="005C35D9" w:rsidRDefault="005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D9" w:rsidRDefault="005C35D9">
      <w:r>
        <w:rPr>
          <w:color w:val="000000"/>
        </w:rPr>
        <w:separator/>
      </w:r>
    </w:p>
  </w:footnote>
  <w:footnote w:type="continuationSeparator" w:id="0">
    <w:p w:rsidR="005C35D9" w:rsidRDefault="005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C" w:rsidRDefault="00771A08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43ACC">
      <w:rPr>
        <w:rFonts w:ascii="Liberation Serif" w:hAnsi="Liberation Serif" w:cs="Liberation Serif"/>
        <w:noProof/>
        <w:sz w:val="28"/>
        <w:szCs w:val="28"/>
      </w:rPr>
      <w:t>30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11D5C" w:rsidRDefault="005C35D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528"/>
    <w:multiLevelType w:val="multilevel"/>
    <w:tmpl w:val="E44A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38E0"/>
    <w:multiLevelType w:val="multilevel"/>
    <w:tmpl w:val="4EEAC1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5C42112A"/>
    <w:multiLevelType w:val="multilevel"/>
    <w:tmpl w:val="5F3CFF88"/>
    <w:lvl w:ilvl="0">
      <w:start w:val="5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77F1C"/>
    <w:multiLevelType w:val="multilevel"/>
    <w:tmpl w:val="2D92C6E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DE"/>
    <w:rsid w:val="001A607C"/>
    <w:rsid w:val="004467BC"/>
    <w:rsid w:val="00474562"/>
    <w:rsid w:val="005C35D9"/>
    <w:rsid w:val="006113DE"/>
    <w:rsid w:val="00771A08"/>
    <w:rsid w:val="00943ACC"/>
    <w:rsid w:val="00E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77B0"/>
  <w15:docId w15:val="{4B6B16AC-15C8-4ACF-AFDE-678CBEB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f4">
    <w:name w:val="Абзац списка Знак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BA9C7659</Template>
  <TotalTime>1</TotalTime>
  <Pages>33</Pages>
  <Words>12225</Words>
  <Characters>69686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Ольга Измоденова</cp:lastModifiedBy>
  <cp:revision>3</cp:revision>
  <cp:lastPrinted>2020-08-28T05:58:00Z</cp:lastPrinted>
  <dcterms:created xsi:type="dcterms:W3CDTF">2020-08-28T05:58:00Z</dcterms:created>
  <dcterms:modified xsi:type="dcterms:W3CDTF">2020-08-31T05:05:00Z</dcterms:modified>
</cp:coreProperties>
</file>