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85" w:rsidRPr="009A575E" w:rsidRDefault="00E17285" w:rsidP="00E17285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44BC292B" wp14:editId="018441EC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7D139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ВЯТОЕ 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E17285" w:rsidRPr="009A575E" w:rsidRDefault="00E17285" w:rsidP="00E1728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17285" w:rsidRPr="009A575E" w:rsidRDefault="00E17285" w:rsidP="00E17285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17285" w:rsidRPr="009A575E" w:rsidRDefault="00E17285" w:rsidP="00E17285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.09.2018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100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E17285" w:rsidRPr="009A575E" w:rsidRDefault="00E17285" w:rsidP="00E17285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Положение </w:t>
      </w:r>
      <w:proofErr w:type="gramStart"/>
      <w:r w:rsidRPr="00E17285">
        <w:rPr>
          <w:rFonts w:ascii="Arial" w:eastAsia="Times New Roman" w:hAnsi="Arial" w:cs="Arial"/>
          <w:sz w:val="26"/>
          <w:szCs w:val="26"/>
          <w:lang w:eastAsia="ru-RU"/>
        </w:rPr>
        <w:t>о  бюджетном</w:t>
      </w:r>
      <w:proofErr w:type="gramEnd"/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процессе в городском округе Заречный</w:t>
      </w:r>
    </w:p>
    <w:p w:rsidR="00E17285" w:rsidRPr="00E17285" w:rsidRDefault="00E17285" w:rsidP="00E17285">
      <w:pPr>
        <w:spacing w:after="0" w:line="240" w:lineRule="auto"/>
        <w:ind w:left="-426"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          В целях приведения Положения о бюджетном процессе в городском округе Заречный в соответствие со структурой органов местного самоуправления, закрепленной в Уставе городского округа Заречный, в соответстви</w:t>
      </w:r>
      <w:r w:rsidR="00032B07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со статьями 179, 217 Бюджетного кодекса РФ, на основании статей 45, 57 Устава городского округа Заречный</w:t>
      </w: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E17285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E1728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 Внести изменения в Положение о бюджетном процессе в городском округе Заречный, утвержденное решением Думы от 29.05.2014г. № 56-Р</w:t>
      </w:r>
      <w:r w:rsidR="00032B0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Приложением к настоящему решению.</w:t>
      </w: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В.Н. Боярских</w:t>
      </w: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7285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А.В. </w:t>
      </w:r>
      <w:proofErr w:type="spellStart"/>
      <w:r w:rsidRPr="00E17285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07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32B07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27.09.2018г</w:t>
      </w:r>
      <w:r w:rsidRPr="00E1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32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Положение о бюджетном процессе в городском округе Заречный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В статье 4: 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абзац пятый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«финансовое управление администрации городского округа Заречный (далее – финансовый орган».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статье 6: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статью в следующей редакции: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Глава городского округа как высшее должностное лицо городского округа обладает следующими полномочиями: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представляет в Думу городского округа на утверждение проект стратегии социально-экономического развития городского округа;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 xml:space="preserve">2) определяет основные направления бюджетной и налоговой </w:t>
      </w:r>
      <w:proofErr w:type="gramStart"/>
      <w:r w:rsidRPr="00E17285">
        <w:rPr>
          <w:rFonts w:ascii="Times New Roman" w:eastAsia="Times New Roman" w:hAnsi="Times New Roman" w:cs="Times New Roman"/>
          <w:sz w:val="28"/>
          <w:szCs w:val="28"/>
        </w:rPr>
        <w:t>политики  городского</w:t>
      </w:r>
      <w:proofErr w:type="gramEnd"/>
      <w:r w:rsidRPr="00E17285">
        <w:rPr>
          <w:rFonts w:ascii="Times New Roman" w:eastAsia="Times New Roman" w:hAnsi="Times New Roman" w:cs="Times New Roman"/>
          <w:sz w:val="28"/>
          <w:szCs w:val="28"/>
        </w:rPr>
        <w:t xml:space="preserve"> округа Заречный на очередной финансовый год и плановый период,  порядок их разработки;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3) подписывает и обнародует в порядке, установленном Уставом городского округа Заречный, решения о местном бюджете и иные нормативные правовые акты, принятые Думой;</w:t>
      </w:r>
    </w:p>
    <w:p w:rsidR="00E17285" w:rsidRPr="00E17285" w:rsidRDefault="00E17285" w:rsidP="00032B07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бюджетные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Заречный, 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Глава городского </w:t>
      </w:r>
      <w:proofErr w:type="gramStart"/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1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городского округа обладает следующими полномочиями: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1) вносит на утверждение в Думу проект бюджета городского округа Заречный с необходимыми документами и материалами;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2) вносит на утверждение в Думу годовой отчет об исполнении местного бюджета с необходимыми документами и материалами;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3) вносит на утверждение в Думу проект решения о внесения изменений и(или) дополнении в местный бюджет с необходимыми документами и материалами;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4) вносит на рассмотрение в Думу отчеты об исполнении местного бюджета;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5) вносит на рассмотрение в Думу предложения по введению, изменению, отмене местных налогов, установлению и отмене налоговых льгот по местным налогам;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6) вносит на рассмотрение в Думу основные направления бюджетной и налоговой политики городского округа Заречный на очередной финансовый год и плановый период;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подписывает и направляет заключения на проекты нормативных правовых актов Думы, предусматривающих введение, изменение и отмену местных налогов, установлению и отмене налоговых льгот по местным налогам, осуществления расходов из средств местного бюджета; </w:t>
      </w:r>
    </w:p>
    <w:p w:rsidR="00E17285" w:rsidRPr="00E17285" w:rsidRDefault="00E17285" w:rsidP="00E17285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подписывает и обнародует постановления администрации по полномочиям, установленным Бюджетным кодексом Российской Федерации, ,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Заречный, настоящим Положением и принимаемыми в соответствии с ним иными муниципальными правовыми актами, регулирующими бюджетные правоотношения;</w:t>
      </w:r>
    </w:p>
    <w:p w:rsidR="00E17285" w:rsidRPr="00E17285" w:rsidRDefault="00E17285" w:rsidP="00E17285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9)  осуществляет иные бюджетные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 Уставом городского округа Заречный,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В статье </w:t>
      </w: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7:</w:t>
      </w:r>
    </w:p>
    <w:p w:rsidR="00E17285" w:rsidRPr="00E17285" w:rsidRDefault="00032B07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исключить пункт 2.</w:t>
      </w: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В статье 14:</w:t>
      </w: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2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6</w:t>
      </w:r>
      <w:r w:rsidRPr="00E1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«главой администрации» заменить словами «Главой городского округа».</w:t>
      </w: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В статье 15:</w:t>
      </w:r>
    </w:p>
    <w:p w:rsidR="00E17285" w:rsidRPr="00E17285" w:rsidRDefault="00E17285" w:rsidP="00E1728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2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пункт 1 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Составление проекта местного бюджета основывается на: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172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основных направлениях бюджетной политики и основных направлениях налоговой политики;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стратегии социально-экономического развития городского округа;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прогнозе социально-экономического развития;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муниципальных программах </w:t>
      </w:r>
      <w:r w:rsidRPr="00E172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(проектах муниципальных программ, проектах изменений указанных программ)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В статье 17:</w:t>
      </w:r>
    </w:p>
    <w:p w:rsidR="00E17285" w:rsidRPr="00E17285" w:rsidRDefault="00032B07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3 изложить в следующей редакции: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172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«Муниципальные программы подлежат приведению в соответствие с решением о бюджете не позднее трех месяцев со дня вступления его в силу.».</w:t>
      </w:r>
    </w:p>
    <w:p w:rsidR="00E17285" w:rsidRPr="00E17285" w:rsidRDefault="00E17285" w:rsidP="00E17285">
      <w:pPr>
        <w:autoSpaceDE w:val="0"/>
        <w:autoSpaceDN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В статье 18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2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«главой администрации» заменить словом «Главой».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8. В статье 21: 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1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слово «администрации».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первом абзаце п.3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«Глава» заменить словами «председатель Думы»</w:t>
      </w:r>
      <w:r w:rsid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«главе администрации» заменить словом «Главе»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втором абзаце пункта 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слово «администрации».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В статье 22: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пункте 1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«Глава» заменить словом «председатель Думы»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пункте 2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«двух» заменить словом «пяти»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«Главой» заменить словами «председателем Думы»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</w:t>
      </w:r>
      <w:r w:rsidR="0005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«20 рабочих дней» заменить словами «25 рабочих дней».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В статье 28</w:t>
      </w: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 6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17285" w:rsidRPr="00E17285" w:rsidRDefault="00E17285" w:rsidP="00E17285">
      <w:pPr>
        <w:widowControl w:val="0"/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«6. По решению руководителя финансового органа администрации городского округа Заречный в сводную бюджетную роспись могут быть внесены изменения без внесения изменений в решение о местном бюджете в случаях, предусмотренных Бюджетным кодексом Российской Федерации и по основаниям, связанным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местный бюджет;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поступления в местный бюджет добровольных взносов и пожертвований от физических и юридических лиц сверх объемов, утвержденных решением о местном бюджете;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необходимости перераспределения бюджетных ассигнований в пределах,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бюджетные инвестиции;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принятия муниципальных правовых актов об утверждении или внесении изменений в муниципальные программы, повлекших предоставление бюджетных ассигнований в форме субсидий главным распорядителям средств местного бюджета в пределах бюджетных средств, предусмотренных решением о местном бюджете;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Заречный,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</w:t>
      </w:r>
      <w:r w:rsidRPr="00E17285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бюджета, по отдельным мероприятиям данной муниципальной программы;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по использованию бюджетных ассигнований, предусмотренных</w:t>
      </w:r>
    </w:p>
    <w:p w:rsidR="00E17285" w:rsidRPr="00E17285" w:rsidRDefault="00E17285" w:rsidP="00E172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главному распорядителю средств местного бюджета, по отдельным видам расходов бюджета этой целевой статьи бюджета.</w:t>
      </w:r>
    </w:p>
    <w:p w:rsidR="00E17285" w:rsidRPr="00E17285" w:rsidRDefault="00E17285" w:rsidP="00E17285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ind w:left="-142" w:firstLine="580"/>
        <w:rPr>
          <w:rFonts w:ascii="Times New Roman" w:eastAsia="Times New Roman" w:hAnsi="Times New Roman" w:cs="Times New Roman"/>
          <w:sz w:val="28"/>
          <w:szCs w:val="28"/>
        </w:rPr>
      </w:pPr>
      <w:r w:rsidRPr="00E17285">
        <w:rPr>
          <w:rFonts w:ascii="Times New Roman" w:eastAsia="Times New Roman" w:hAnsi="Times New Roman" w:cs="Times New Roman"/>
          <w:sz w:val="28"/>
          <w:szCs w:val="28"/>
        </w:rPr>
        <w:t>в иных случаях, предусмотренных Бюджетным кодексом Российской Федерации.</w:t>
      </w:r>
    </w:p>
    <w:p w:rsidR="00E17285" w:rsidRPr="00E17285" w:rsidRDefault="00E17285" w:rsidP="00E17285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 местном бюджете не допускается.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 В статье 33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«главой администрации» заменить словами «Главой городского округа»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п. 4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«Главой» заменить словами: «председателем Думы»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5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 дней» заменить словами «5 рабочих дней», слово «Главе» заменить словами «председателю Думы»;</w:t>
      </w:r>
    </w:p>
    <w:p w:rsidR="000548E0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6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«Глава» заменить словами «Председатель Думы»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5) </w:t>
      </w:r>
      <w:r w:rsidR="0005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п. 7 </w:t>
      </w:r>
      <w:r w:rsidR="000548E0" w:rsidRP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«Главе» заменить словами «председателю Думы»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8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«главы администрации» заменить словами «руководителя финансового органа администрации»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 В статье 36: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«в Думу» дополнить слова «и в контрольно-счетную палату</w:t>
      </w:r>
      <w:r w:rsidR="000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дополнить пунктом 3-1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«3-1. Контрольно-счетная палата в течение 3 рабочих дней готовит заключение на представленные документы и направляет его председателю Думы городского округа».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 В статье 37</w:t>
      </w:r>
      <w:r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3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слово «администрации».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 В статье 39: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п. 1</w:t>
      </w:r>
      <w:r w:rsidR="00E17285"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слово «администрации».</w:t>
      </w: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285" w:rsidRPr="00E17285" w:rsidRDefault="00E17285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 В статье 40:</w:t>
      </w:r>
    </w:p>
    <w:p w:rsidR="00E17285" w:rsidRPr="00E17285" w:rsidRDefault="00032B07" w:rsidP="00E17285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proofErr w:type="gramStart"/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 п.</w:t>
      </w:r>
      <w:proofErr w:type="gramEnd"/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«Главой» заменить словом «председателем Думы».</w:t>
      </w:r>
    </w:p>
    <w:p w:rsidR="00264DEB" w:rsidRDefault="00032B07" w:rsidP="00032B07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п. </w:t>
      </w:r>
      <w:proofErr w:type="gramStart"/>
      <w:r w:rsidR="00E17285" w:rsidRPr="00E17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</w:t>
      </w:r>
      <w:proofErr w:type="gramEnd"/>
      <w:r w:rsidR="00E17285" w:rsidRPr="00E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«Главе» заменить словом «председателю Думы».</w:t>
      </w:r>
    </w:p>
    <w:sectPr w:rsidR="00264DEB" w:rsidSect="00032B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CD6"/>
    <w:multiLevelType w:val="multilevel"/>
    <w:tmpl w:val="24869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85"/>
    <w:rsid w:val="00032B07"/>
    <w:rsid w:val="000548E0"/>
    <w:rsid w:val="00264DEB"/>
    <w:rsid w:val="00477340"/>
    <w:rsid w:val="007D139C"/>
    <w:rsid w:val="00C175DB"/>
    <w:rsid w:val="00E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EC3"/>
  <w15:chartTrackingRefBased/>
  <w15:docId w15:val="{E2848F95-FD22-43FE-8E38-1F3F410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2018-09-28T06:22:00Z</dcterms:created>
  <dcterms:modified xsi:type="dcterms:W3CDTF">2018-09-28T08:55:00Z</dcterms:modified>
</cp:coreProperties>
</file>