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89" w:rsidRPr="001F3489" w:rsidRDefault="001F3489" w:rsidP="00AF7B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Свердловской области закрываются офисы и сокращаются окна приема-выдачи документов. </w:t>
      </w:r>
    </w:p>
    <w:p w:rsidR="00AF7BB1" w:rsidRDefault="001F3489" w:rsidP="00AF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br/>
      </w:r>
      <w:r w:rsidR="00160049">
        <w:rPr>
          <w:rFonts w:ascii="Times New Roman" w:eastAsia="Times New Roman" w:hAnsi="Times New Roman" w:cs="Times New Roman"/>
          <w:sz w:val="28"/>
          <w:szCs w:val="28"/>
        </w:rPr>
        <w:t>В связи</w:t>
      </w:r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 с переход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 на бесконтактные технологии работы с заявителем и передачей полномочий по реализации функций Кадастровой палаты офисам МФЦ, а также, в связи с увеличением спроса на электронные сервисы </w:t>
      </w:r>
      <w:proofErr w:type="spellStart"/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7BB1" w:rsidRPr="00B20B9C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сокращается количество окон по приему и выдаче документов</w:t>
      </w:r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F7BB1" w:rsidRPr="001F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офисах, расположенных на территории </w:t>
      </w:r>
      <w:r w:rsidR="00AF7BB1" w:rsidRPr="001F694D">
        <w:rPr>
          <w:rFonts w:ascii="Times New Roman" w:eastAsia="Times New Roman" w:hAnsi="Times New Roman" w:cs="Times New Roman"/>
          <w:sz w:val="28"/>
          <w:szCs w:val="28"/>
        </w:rPr>
        <w:t xml:space="preserve">Екатеринбурга и </w:t>
      </w:r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 области по следующим адресам: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Екатеринбург</w:t>
      </w:r>
      <w:r w:rsidR="00AF7BB1" w:rsidRPr="001F694D">
        <w:rPr>
          <w:rFonts w:ascii="Times New Roman" w:hAnsi="Times New Roman" w:cs="Times New Roman"/>
          <w:sz w:val="28"/>
          <w:szCs w:val="28"/>
        </w:rPr>
        <w:t>, ул. Красноармейская, д. 92</w:t>
      </w:r>
      <w:proofErr w:type="gramStart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16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Невьянск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Ленина, д. 20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Сысерть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Орджоникидзе, д. 41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Асбест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F7BB1" w:rsidRPr="001F694D">
        <w:rPr>
          <w:rFonts w:ascii="Times New Roman" w:hAnsi="Times New Roman" w:cs="Times New Roman"/>
          <w:sz w:val="28"/>
          <w:szCs w:val="28"/>
        </w:rPr>
        <w:t>Ладыженского</w:t>
      </w:r>
      <w:proofErr w:type="spellEnd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д. 2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Артемовский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Первомайская, д. 59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окн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Березовский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F7BB1" w:rsidRPr="001F694D">
        <w:rPr>
          <w:rFonts w:ascii="Times New Roman" w:hAnsi="Times New Roman" w:cs="Times New Roman"/>
          <w:sz w:val="28"/>
          <w:szCs w:val="28"/>
        </w:rPr>
        <w:t>Загвозкина</w:t>
      </w:r>
      <w:proofErr w:type="spellEnd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д. 12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Богданович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Ленина, д. 15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proofErr w:type="gramEnd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Сухой Лог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Артиллеристов, д. 33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Каменск-Уральский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Мусоргского, д. 16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Полевской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Бажова, д. 10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Нижние Серги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Ленина, д. 4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 ок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Нижняя Тура</w:t>
      </w:r>
      <w:r w:rsidR="00AF7BB1" w:rsidRPr="001F694D">
        <w:rPr>
          <w:rFonts w:ascii="Times New Roman" w:hAnsi="Times New Roman" w:cs="Times New Roman"/>
          <w:sz w:val="28"/>
          <w:szCs w:val="28"/>
        </w:rPr>
        <w:t>, ул. 40 лет Октября, д. 2</w:t>
      </w:r>
      <w:proofErr w:type="gramStart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окн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AF7BB1" w:rsidRPr="001F694D">
        <w:rPr>
          <w:rFonts w:ascii="Times New Roman" w:hAnsi="Times New Roman" w:cs="Times New Roman"/>
          <w:b/>
          <w:sz w:val="28"/>
          <w:szCs w:val="28"/>
        </w:rPr>
        <w:t>г. Карпинск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Почтамтская, д. 29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окн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Алапаевск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Софьи Перовской, д. 7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окон)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п. Пионерский</w:t>
      </w:r>
      <w:r w:rsidR="00AF7BB1" w:rsidRPr="001F694D">
        <w:rPr>
          <w:rFonts w:ascii="Times New Roman" w:hAnsi="Times New Roman" w:cs="Times New Roman"/>
          <w:sz w:val="28"/>
          <w:szCs w:val="28"/>
        </w:rPr>
        <w:t>, ул. Ленина, д. 2</w:t>
      </w:r>
      <w:proofErr w:type="gramEnd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окн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р.п. Тугулым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Ленина, д. 61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окн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Тавда</w:t>
      </w:r>
      <w:r w:rsidR="00AF7BB1" w:rsidRPr="001F694D">
        <w:rPr>
          <w:rFonts w:ascii="Times New Roman" w:hAnsi="Times New Roman" w:cs="Times New Roman"/>
          <w:sz w:val="28"/>
          <w:szCs w:val="28"/>
        </w:rPr>
        <w:t>, ул. Ленина, д. 78</w:t>
      </w:r>
      <w:proofErr w:type="gramStart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(закрытие 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AF7BB1" w:rsidRPr="00B20B9C">
        <w:rPr>
          <w:rFonts w:ascii="Times New Roman" w:eastAsia="Times New Roman" w:hAnsi="Times New Roman" w:cs="Times New Roman"/>
          <w:i/>
          <w:iCs/>
          <w:sz w:val="28"/>
          <w:szCs w:val="28"/>
        </w:rPr>
        <w:t> окн</w:t>
      </w:r>
      <w:r w:rsidR="00AF7BB1" w:rsidRPr="001F694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F7BB1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AF7BB1" w:rsidRPr="001F694D" w:rsidRDefault="001F3489" w:rsidP="00AF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489">
        <w:rPr>
          <w:rFonts w:ascii="Times New Roman" w:hAnsi="Times New Roman" w:cs="Times New Roman"/>
          <w:sz w:val="28"/>
          <w:szCs w:val="28"/>
        </w:rPr>
        <w:t xml:space="preserve">Кадастровая палата по Свердловской области сообщает, что с 15 мая 2017 года прекращается прием и выдача документов на предоставление государственных услуг </w:t>
      </w:r>
      <w:proofErr w:type="spellStart"/>
      <w:r w:rsidRPr="001F34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F3489">
        <w:rPr>
          <w:rFonts w:ascii="Times New Roman" w:hAnsi="Times New Roman" w:cs="Times New Roman"/>
          <w:sz w:val="28"/>
          <w:szCs w:val="28"/>
        </w:rPr>
        <w:t xml:space="preserve"> в офисах, расположенных по следующим адресам:</w:t>
      </w:r>
      <w:r>
        <w:t xml:space="preserve"> </w:t>
      </w:r>
      <w:r w:rsidR="00BA3D7A" w:rsidRPr="001F694D">
        <w:rPr>
          <w:rFonts w:ascii="Times New Roman" w:hAnsi="Times New Roman" w:cs="Times New Roman"/>
          <w:b/>
          <w:sz w:val="28"/>
          <w:szCs w:val="28"/>
        </w:rPr>
        <w:t xml:space="preserve">р.п. </w:t>
      </w:r>
      <w:proofErr w:type="gramStart"/>
      <w:r w:rsidR="00BA3D7A" w:rsidRPr="001F694D">
        <w:rPr>
          <w:rFonts w:ascii="Times New Roman" w:hAnsi="Times New Roman" w:cs="Times New Roman"/>
          <w:b/>
          <w:sz w:val="28"/>
          <w:szCs w:val="28"/>
        </w:rPr>
        <w:t>Ачит</w:t>
      </w:r>
      <w:r w:rsidR="00BA3D7A" w:rsidRPr="001F694D">
        <w:rPr>
          <w:rFonts w:ascii="Times New Roman" w:hAnsi="Times New Roman" w:cs="Times New Roman"/>
          <w:sz w:val="28"/>
          <w:szCs w:val="28"/>
        </w:rPr>
        <w:t xml:space="preserve">, ул. Кривозубова, д. 2; </w:t>
      </w:r>
      <w:r w:rsidR="00BA3D7A" w:rsidRPr="001F694D">
        <w:rPr>
          <w:rFonts w:ascii="Times New Roman" w:hAnsi="Times New Roman" w:cs="Times New Roman"/>
          <w:b/>
          <w:sz w:val="28"/>
          <w:szCs w:val="28"/>
        </w:rPr>
        <w:t>г. Верхотурье</w:t>
      </w:r>
      <w:r w:rsidR="00BA3D7A" w:rsidRPr="001F694D">
        <w:rPr>
          <w:rFonts w:ascii="Times New Roman" w:hAnsi="Times New Roman" w:cs="Times New Roman"/>
          <w:sz w:val="28"/>
          <w:szCs w:val="28"/>
        </w:rPr>
        <w:t xml:space="preserve">, ул. 70 лет Октября, д. 4; </w:t>
      </w:r>
      <w:r w:rsidR="00BA3D7A" w:rsidRPr="001F694D">
        <w:rPr>
          <w:rFonts w:ascii="Times New Roman" w:hAnsi="Times New Roman" w:cs="Times New Roman"/>
          <w:b/>
          <w:sz w:val="28"/>
          <w:szCs w:val="28"/>
        </w:rPr>
        <w:t>г. Лесной</w:t>
      </w:r>
      <w:r w:rsidR="00BA3D7A" w:rsidRPr="001F694D">
        <w:rPr>
          <w:rFonts w:ascii="Times New Roman" w:hAnsi="Times New Roman" w:cs="Times New Roman"/>
          <w:sz w:val="28"/>
          <w:szCs w:val="28"/>
        </w:rPr>
        <w:t>, ул. Ленина, д. 3 Г</w:t>
      </w:r>
      <w:r w:rsidR="00BA3D7A">
        <w:rPr>
          <w:rFonts w:ascii="Times New Roman" w:hAnsi="Times New Roman" w:cs="Times New Roman"/>
          <w:sz w:val="28"/>
          <w:szCs w:val="28"/>
        </w:rPr>
        <w:t xml:space="preserve">;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Реж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Бажова, д. 15;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р.п.</w:t>
      </w:r>
      <w:proofErr w:type="gramEnd"/>
      <w:r w:rsidR="00AF7BB1" w:rsidRPr="001F6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7BB1" w:rsidRPr="001F694D">
        <w:rPr>
          <w:rFonts w:ascii="Times New Roman" w:hAnsi="Times New Roman" w:cs="Times New Roman"/>
          <w:b/>
          <w:sz w:val="28"/>
          <w:szCs w:val="28"/>
        </w:rPr>
        <w:t>Арти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Молодежная, д. 6;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Красноуральск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пл. Победы, д. 1;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Краснотурьинск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л. Молодежная, д. 1;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Туринск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, ул. Горького, д. 57; </w:t>
      </w:r>
      <w:r w:rsidR="00AF7BB1" w:rsidRPr="001F694D">
        <w:rPr>
          <w:rFonts w:ascii="Times New Roman" w:hAnsi="Times New Roman" w:cs="Times New Roman"/>
          <w:b/>
          <w:sz w:val="28"/>
          <w:szCs w:val="28"/>
        </w:rPr>
        <w:t>г. Талица</w:t>
      </w:r>
      <w:r w:rsidR="00AF7BB1" w:rsidRPr="001F694D">
        <w:rPr>
          <w:rFonts w:ascii="Times New Roman" w:hAnsi="Times New Roman" w:cs="Times New Roman"/>
          <w:sz w:val="28"/>
          <w:szCs w:val="28"/>
        </w:rPr>
        <w:t>, ул. Чулкова, д. 6</w:t>
      </w:r>
      <w:r w:rsidR="00BA3D7A">
        <w:rPr>
          <w:rFonts w:ascii="Times New Roman" w:hAnsi="Times New Roman" w:cs="Times New Roman"/>
          <w:sz w:val="28"/>
          <w:szCs w:val="28"/>
        </w:rPr>
        <w:t>.</w:t>
      </w:r>
      <w:r w:rsidR="00AF7BB1" w:rsidRPr="001F6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7BB1" w:rsidRPr="00B20B9C" w:rsidRDefault="00AF7BB1" w:rsidP="00AF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в области </w:t>
      </w:r>
      <w:r w:rsidR="005402F7" w:rsidRPr="00B20B9C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количество проходящих документов через 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>сет</w:t>
      </w:r>
      <w:r w:rsidR="005402F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 филиалов Многофункционального центра. </w:t>
      </w:r>
      <w:r w:rsidR="000C016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B15DDF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0C016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5DDF">
        <w:rPr>
          <w:rFonts w:ascii="Times New Roman" w:eastAsia="Times New Roman" w:hAnsi="Times New Roman" w:cs="Times New Roman"/>
          <w:sz w:val="28"/>
          <w:szCs w:val="28"/>
        </w:rPr>
        <w:t xml:space="preserve"> 2016 года </w:t>
      </w:r>
      <w:r w:rsidR="000C0161" w:rsidRPr="00B20B9C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C01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0161" w:rsidRPr="00B20B9C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0C01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0161" w:rsidRPr="00B20B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услуг, предоставляемых </w:t>
      </w:r>
      <w:proofErr w:type="spellStart"/>
      <w:r w:rsidR="000C0161" w:rsidRPr="00B20B9C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="000C01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0161" w:rsidRPr="00B20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>через офисы МФЦ</w:t>
      </w:r>
      <w:r w:rsidR="000C0161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более чем на 10%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BB1" w:rsidRDefault="00AF7BB1" w:rsidP="00AF7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9C">
        <w:rPr>
          <w:rFonts w:ascii="Times New Roman" w:hAnsi="Times New Roman" w:cs="Times New Roman"/>
          <w:sz w:val="28"/>
          <w:szCs w:val="28"/>
        </w:rPr>
        <w:t xml:space="preserve">Потребитель услуг </w:t>
      </w:r>
      <w:proofErr w:type="spellStart"/>
      <w:r w:rsidRPr="00B20B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20B9C">
        <w:rPr>
          <w:rFonts w:ascii="Times New Roman" w:hAnsi="Times New Roman" w:cs="Times New Roman"/>
          <w:sz w:val="28"/>
          <w:szCs w:val="28"/>
        </w:rPr>
        <w:t xml:space="preserve">  от нововведений только выиграет. Никаких очередей и ажиотажа не ожидается. Подать документы на </w:t>
      </w:r>
      <w:r w:rsidRPr="00B20B9C">
        <w:rPr>
          <w:rFonts w:ascii="Times New Roman" w:hAnsi="Times New Roman" w:cs="Times New Roman"/>
          <w:sz w:val="28"/>
          <w:szCs w:val="28"/>
        </w:rPr>
        <w:lastRenderedPageBreak/>
        <w:t>регистрацию прав и заказать сведения из 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0B9C">
        <w:rPr>
          <w:rFonts w:ascii="Times New Roman" w:hAnsi="Times New Roman" w:cs="Times New Roman"/>
          <w:sz w:val="28"/>
          <w:szCs w:val="28"/>
        </w:rPr>
        <w:t xml:space="preserve"> можно в любом удобном для заявителя офисе МФЦ. В Екатеринбурге их работае</w:t>
      </w:r>
      <w:r w:rsidR="00D15378">
        <w:rPr>
          <w:rFonts w:ascii="Times New Roman" w:hAnsi="Times New Roman" w:cs="Times New Roman"/>
          <w:sz w:val="28"/>
          <w:szCs w:val="28"/>
        </w:rPr>
        <w:t>т шестнадцать, где действует 288</w:t>
      </w:r>
      <w:r w:rsidRPr="00B20B9C">
        <w:rPr>
          <w:rFonts w:ascii="Times New Roman" w:hAnsi="Times New Roman" w:cs="Times New Roman"/>
          <w:sz w:val="28"/>
          <w:szCs w:val="28"/>
        </w:rPr>
        <w:t xml:space="preserve"> окон приема-выдачи документов. Перечень расположен на сайте www.mfc66.ru.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B9C">
        <w:rPr>
          <w:rFonts w:ascii="Times New Roman" w:hAnsi="Times New Roman" w:cs="Times New Roman"/>
          <w:sz w:val="28"/>
          <w:szCs w:val="28"/>
        </w:rPr>
        <w:t>фис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B9C">
        <w:rPr>
          <w:rFonts w:ascii="Times New Roman" w:hAnsi="Times New Roman" w:cs="Times New Roman"/>
          <w:sz w:val="28"/>
          <w:szCs w:val="28"/>
        </w:rPr>
        <w:t xml:space="preserve"> МФЦ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0B9C">
        <w:rPr>
          <w:rFonts w:ascii="Times New Roman" w:hAnsi="Times New Roman" w:cs="Times New Roman"/>
          <w:sz w:val="28"/>
          <w:szCs w:val="28"/>
        </w:rPr>
        <w:t>т в вечернее вр</w:t>
      </w:r>
      <w:r>
        <w:rPr>
          <w:rFonts w:ascii="Times New Roman" w:hAnsi="Times New Roman" w:cs="Times New Roman"/>
          <w:sz w:val="28"/>
          <w:szCs w:val="28"/>
        </w:rPr>
        <w:t>емя до 20:00 и  по субботам.</w:t>
      </w:r>
      <w:r w:rsidRPr="00FD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61" w:rsidRDefault="00AF7BB1" w:rsidP="00AF7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В настоящее время на официальном портале </w:t>
      </w:r>
      <w:hyperlink r:id="rId7" w:history="1">
        <w:r w:rsidR="00121F9F" w:rsidRPr="007B68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21F9F" w:rsidRPr="00121F9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1F9F" w:rsidRPr="007B68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121F9F" w:rsidRPr="00121F9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1F9F" w:rsidRPr="007B68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1F9F" w:rsidRPr="0012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доступны все базовые услуги </w:t>
      </w:r>
      <w:r w:rsidR="00121F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>. Благодаря современным информационным технологиям у граждан и бизнеса появилась возможность напрямую обратиться в </w:t>
      </w:r>
      <w:proofErr w:type="spellStart"/>
      <w:r w:rsidRPr="00B20B9C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B20B9C">
        <w:rPr>
          <w:rFonts w:ascii="Times New Roman" w:eastAsia="Times New Roman" w:hAnsi="Times New Roman" w:cs="Times New Roman"/>
          <w:sz w:val="28"/>
          <w:szCs w:val="28"/>
        </w:rPr>
        <w:t>. При этом заявитель самостоятельно подает документы и не зависит от действий чиновника, а также не теряет времени на визит в офис.</w:t>
      </w:r>
    </w:p>
    <w:p w:rsidR="00AF7BB1" w:rsidRDefault="00AF7BB1" w:rsidP="00AF7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B9C">
        <w:rPr>
          <w:rFonts w:ascii="Times New Roman" w:hAnsi="Times New Roman" w:cs="Times New Roman"/>
          <w:sz w:val="28"/>
          <w:szCs w:val="28"/>
        </w:rPr>
        <w:br/>
      </w:r>
    </w:p>
    <w:p w:rsidR="009344D9" w:rsidRPr="006C2F4E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F4E">
        <w:rPr>
          <w:rFonts w:ascii="Times New Roman" w:hAnsi="Times New Roman" w:cs="Times New Roman"/>
          <w:sz w:val="32"/>
          <w:szCs w:val="32"/>
        </w:rPr>
        <w:t xml:space="preserve">Филиал «ФКП </w:t>
      </w:r>
      <w:proofErr w:type="spellStart"/>
      <w:r w:rsidRPr="006C2F4E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6C2F4E">
        <w:rPr>
          <w:rFonts w:ascii="Times New Roman" w:hAnsi="Times New Roman" w:cs="Times New Roman"/>
          <w:sz w:val="32"/>
          <w:szCs w:val="32"/>
        </w:rPr>
        <w:t>» по Свердловской области</w:t>
      </w:r>
    </w:p>
    <w:sectPr w:rsidR="009344D9" w:rsidRPr="006C2F4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5147B"/>
    <w:rsid w:val="000546CC"/>
    <w:rsid w:val="000944B9"/>
    <w:rsid w:val="000C0161"/>
    <w:rsid w:val="00121F9F"/>
    <w:rsid w:val="00127115"/>
    <w:rsid w:val="00160049"/>
    <w:rsid w:val="001C19EF"/>
    <w:rsid w:val="001C781B"/>
    <w:rsid w:val="001F3489"/>
    <w:rsid w:val="00213AA4"/>
    <w:rsid w:val="002476D3"/>
    <w:rsid w:val="002724E1"/>
    <w:rsid w:val="002A05DF"/>
    <w:rsid w:val="002C2605"/>
    <w:rsid w:val="00324148"/>
    <w:rsid w:val="00374588"/>
    <w:rsid w:val="00484733"/>
    <w:rsid w:val="004B1311"/>
    <w:rsid w:val="004D6811"/>
    <w:rsid w:val="004F0DB0"/>
    <w:rsid w:val="00525AB8"/>
    <w:rsid w:val="00534993"/>
    <w:rsid w:val="005402F7"/>
    <w:rsid w:val="0055466B"/>
    <w:rsid w:val="00562040"/>
    <w:rsid w:val="00643F8A"/>
    <w:rsid w:val="006B1C86"/>
    <w:rsid w:val="006C2F4E"/>
    <w:rsid w:val="0074429B"/>
    <w:rsid w:val="00754F36"/>
    <w:rsid w:val="00770E23"/>
    <w:rsid w:val="007D0B4C"/>
    <w:rsid w:val="007F0C88"/>
    <w:rsid w:val="00860A7B"/>
    <w:rsid w:val="00924595"/>
    <w:rsid w:val="009344D9"/>
    <w:rsid w:val="00976749"/>
    <w:rsid w:val="009E4521"/>
    <w:rsid w:val="009F4307"/>
    <w:rsid w:val="00A63655"/>
    <w:rsid w:val="00A74017"/>
    <w:rsid w:val="00A76305"/>
    <w:rsid w:val="00AA5ED1"/>
    <w:rsid w:val="00AD1CC5"/>
    <w:rsid w:val="00AF7BB1"/>
    <w:rsid w:val="00B15DDF"/>
    <w:rsid w:val="00B37C3C"/>
    <w:rsid w:val="00B50322"/>
    <w:rsid w:val="00B87663"/>
    <w:rsid w:val="00BA3D7A"/>
    <w:rsid w:val="00BA5BE9"/>
    <w:rsid w:val="00BE485A"/>
    <w:rsid w:val="00BF4A06"/>
    <w:rsid w:val="00C078BE"/>
    <w:rsid w:val="00C27B5A"/>
    <w:rsid w:val="00C27DB5"/>
    <w:rsid w:val="00C5200E"/>
    <w:rsid w:val="00CB66C9"/>
    <w:rsid w:val="00D15378"/>
    <w:rsid w:val="00E2036B"/>
    <w:rsid w:val="00E76B42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13</cp:revision>
  <cp:lastPrinted>2017-05-03T05:31:00Z</cp:lastPrinted>
  <dcterms:created xsi:type="dcterms:W3CDTF">2017-05-02T09:12:00Z</dcterms:created>
  <dcterms:modified xsi:type="dcterms:W3CDTF">2017-05-05T07:43:00Z</dcterms:modified>
</cp:coreProperties>
</file>