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Правила пожарной безопасности для садоводческих товариществ и дачно-строительных кооперативов 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62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Правления организуют членами товариществ и кооперативов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безопасности, а также выполнение технических и организационных мероприятий, направленных на обеспечение пожарной безопасности садовых участков и дач.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62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Члены садоводческих товариществ и ДСК, а также владельцы дач обязаны знать и соблюдать требования пожарной безопасности.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62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Ответственность за обеспечение пожарной безопасности на территории товариществ и кооперативов, в зданиях и сооружениях общественного пользования возлагается на их председателей, а на участках с находящимися на них постройками - на членов товариществ, ДСК и владельцев дач.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На дачах и в садовых домиках запрещается: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Хранить более 10 л легковоспламеняющихся и горючих жидкостей.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Производить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пожаротушения. После завершения сварочных работ необходимо тщательно проверить прилегающие к месту их проведения конструкции, предметы, чтобы исключить возможность их загорания, организовать дежурство.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Заправлять керосинки, примусы и керогазы бензином и тракторным керосином, а также применять для освещения открытый огонь при заправке этих приборов.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Курить и пользоваться открытым огнем на чердаках, а также в местах хранения горючих материалов (кладовых, подсобных и т.п. помещениях).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В случае обнаружения запаха газа необходимо перекрыть газовые коммуникации и проветрить помещения. При этом запрещается пользоваться открытым огнем, зажигать спички, включать электроприборы.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Газовые баллоны емкостью более 10 литров должны быть расположены в несгораемом шкафу у наружной стены дома.</w:t>
      </w:r>
    </w:p>
    <w:p w:rsidR="00CD4276" w:rsidRPr="001439BF" w:rsidRDefault="00CD4276" w:rsidP="00106F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39BF">
        <w:rPr>
          <w:b/>
          <w:color w:val="000000"/>
          <w:sz w:val="28"/>
          <w:szCs w:val="28"/>
        </w:rPr>
        <w:t>Электроустановки, электрические сети и освещение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Электроустановки и электрические сети в домах и подсобных строениях должны отвечать требованиям действующих "Правил технической эксплуатации электроустановок потребителей" и "Правил устройства электроустановок".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каждом садоводческом товариществе и ДСК из членов правления должно быть назначено лицо, обеспечивающее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эксплуатацией и техническим состоянием электроустановок и электросетей на территории кооператива и товариществ.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Монтаж электроустановок и электросетей должен производиться только квалифицированными лицами (электромонтерами).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Все электроустановки должны иметь защиту от токов короткого замыкания и других отклонений от нормальных режимов, могущих привести </w:t>
      </w:r>
      <w:r>
        <w:rPr>
          <w:color w:val="000000"/>
          <w:sz w:val="28"/>
          <w:szCs w:val="28"/>
        </w:rPr>
        <w:lastRenderedPageBreak/>
        <w:t>к пожарам и загораниям. Для отключения электрических сетей в случае пожара должны быть предусмотрены отключающие аппараты.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эксплуатации электроустановок запрещается: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Пользоваться электропроводкой с поврежденной изоляцией и неисправными электроприборами, применять электронагревательные приборы без специальных несгораемых подставок.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Прокладывать плоские электропровода с пластмассовой изоляцией в неотапливаемых помещениях и по сгораемому основанию без асбестовой подкладки.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Завязывать электропровода, оттягивать электролампы с помощью веревок и ниток, подвешивать абажуры и люстры на электрических проводах, обертывать лампочки бумагой или тканью.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Пользоваться временно проложенными участками электропроводки (времянками).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При закрытии дач и садовых домиков на длительное время электросеть должна быть обесточена на вводе.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Настенные керосиновые лампы должны иметь металлические отражатели и надежное крепление. Расстояние от колпака над лампой или крышки фонаря до сгораемого или трудносгораемого потолка должно быть не менее 70 см, а от лампы или фонаря до сгораемых или трудносгораемых стен - не менее 20 см.</w:t>
      </w:r>
    </w:p>
    <w:p w:rsidR="00CD4276" w:rsidRDefault="00CD4276" w:rsidP="00106F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Отопление</w:t>
      </w:r>
    </w:p>
    <w:p w:rsidR="00CD4276" w:rsidRDefault="00106FBF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</w:t>
      </w:r>
      <w:r w:rsidR="00CD4276">
        <w:rPr>
          <w:color w:val="000000"/>
          <w:sz w:val="28"/>
          <w:szCs w:val="28"/>
        </w:rPr>
        <w:t>В садовых домиках допускается эксплуатация печей только на твердом топливе.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Перед началом отопительного сезона все печи должны быть тщательно проверены и отремонтированы. Неисправные печи, камины и дымоходы не должны допускаться к эксплуатации.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отвода дыма следует применять строго вертикальные дымовые трубы без уступов. Толщина стенок дымовых каналов должна быть не менее 120 мм.</w:t>
      </w:r>
    </w:p>
    <w:p w:rsidR="00CD4276" w:rsidRDefault="00106FBF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</w:t>
      </w:r>
      <w:r w:rsidR="00CD4276">
        <w:rPr>
          <w:color w:val="000000"/>
          <w:sz w:val="28"/>
          <w:szCs w:val="28"/>
        </w:rPr>
        <w:t>Для защиты пола, стен и перегородок от возгорания следует предусматривать:</w:t>
      </w:r>
      <w:r w:rsidR="001439BF">
        <w:rPr>
          <w:rFonts w:ascii="Arial" w:hAnsi="Arial" w:cs="Arial"/>
          <w:color w:val="000000"/>
          <w:sz w:val="21"/>
          <w:szCs w:val="21"/>
        </w:rPr>
        <w:t xml:space="preserve"> </w:t>
      </w:r>
      <w:r w:rsidR="00CD4276">
        <w:rPr>
          <w:color w:val="000000"/>
          <w:sz w:val="28"/>
          <w:szCs w:val="28"/>
        </w:rPr>
        <w:t>на сгораемом и трудно</w:t>
      </w:r>
      <w:r w:rsidR="001439BF">
        <w:rPr>
          <w:color w:val="000000"/>
          <w:sz w:val="28"/>
          <w:szCs w:val="28"/>
        </w:rPr>
        <w:t xml:space="preserve"> </w:t>
      </w:r>
      <w:r w:rsidR="00CD4276">
        <w:rPr>
          <w:color w:val="000000"/>
          <w:sz w:val="28"/>
          <w:szCs w:val="28"/>
        </w:rPr>
        <w:t>сгораемом полу под топочной дверкой металлический лист размером 0,7×0,5 м длиной стороной вдоль печи; изоляцию сгораемой стены или перегородки, примыкающей под углом к фронту печи, штукатуркой толщиной 25 мм по металлической сетке или металлическим листом по асбестовому картону, толщиной 8 мм, на высоту от пола до уровня 0,25 см выше верха топочной дверки.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Под каркасными печами и кухонными плитами на металлических ножках на сгораемом полу необходимо предусматривать укладку асбестового картона толщиной 10 мм и листа кровельной стали. Высота металлических ножек у печей должна быть не менее 100 мм.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Расстояние от топочного отверстия печи до мебели, постелей и других сгораемых предметов должно быть не менее 1,25м.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местах пересечения дымовой трубы (дымохода) сгораемых или трудно</w:t>
      </w:r>
      <w:r w:rsidR="00143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сгораемых конструкций должны устраиваться разделки. Расстояние </w:t>
      </w:r>
      <w:r>
        <w:rPr>
          <w:color w:val="000000"/>
          <w:sz w:val="28"/>
          <w:szCs w:val="28"/>
        </w:rPr>
        <w:lastRenderedPageBreak/>
        <w:t>от внутренней поверхности дымового канала до сгораемых конструкций должно быть не менее 38 см, до трудно</w:t>
      </w:r>
      <w:r w:rsidR="00143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сгораемых - 25 см. На чердаках дымовые трубы должны быть побелены.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Поверхности отопительных приборов и дымоходов должны систематически очищаться от пыли и других горючих отходов.</w:t>
      </w:r>
    </w:p>
    <w:p w:rsidR="00CD4276" w:rsidRPr="00106FBF" w:rsidRDefault="00CD4276" w:rsidP="00106F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color w:val="000000"/>
          <w:sz w:val="40"/>
          <w:szCs w:val="40"/>
        </w:rPr>
      </w:pPr>
      <w:r w:rsidRPr="00106FBF">
        <w:rPr>
          <w:rStyle w:val="a4"/>
          <w:color w:val="000000"/>
          <w:sz w:val="40"/>
          <w:szCs w:val="40"/>
        </w:rPr>
        <w:t>Запрещается: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Применять для розжига печей бензин, керосин и другие легковоспламеняющиеся жидкости.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Перекаливать печи, а также сушить дрова, одежду и другие материалы на печах и возле них.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Топить углем печи, не приспособленные для этой цели.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Устанавливать печи в мансардных помещениях.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Устанавливать на дымовых трубах зонты и дефлекторы.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7. Применять для топки печей дрова, длина которых превышает размеры топливника, топить печи с открытыми дверьми.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 Топка печей в летний пожароопасный период.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9. Использовать для дымовых труб керамические, асбестоцементные и металлические трубы.</w:t>
      </w:r>
    </w:p>
    <w:p w:rsidR="00CD4276" w:rsidRDefault="00CD4276"/>
    <w:p w:rsidR="001A21C9" w:rsidRDefault="001A21C9"/>
    <w:sectPr w:rsidR="001A21C9" w:rsidSect="001A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76"/>
    <w:rsid w:val="00106FBF"/>
    <w:rsid w:val="001439BF"/>
    <w:rsid w:val="001A21C9"/>
    <w:rsid w:val="003D1FE2"/>
    <w:rsid w:val="00CD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Klever</dc:creator>
  <cp:lastModifiedBy>Klever</cp:lastModifiedBy>
  <cp:revision>2</cp:revision>
  <dcterms:created xsi:type="dcterms:W3CDTF">2017-12-14T03:51:00Z</dcterms:created>
  <dcterms:modified xsi:type="dcterms:W3CDTF">2017-12-15T03:23:00Z</dcterms:modified>
</cp:coreProperties>
</file>