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2" w:rsidRPr="000E4768" w:rsidRDefault="004A0512" w:rsidP="004A0512">
      <w:pPr>
        <w:spacing w:line="240" w:lineRule="auto"/>
      </w:pPr>
    </w:p>
    <w:p w:rsidR="004A0512" w:rsidRDefault="004A0512" w:rsidP="004A0512">
      <w:pPr>
        <w:jc w:val="center"/>
        <w:rPr>
          <w:szCs w:val="28"/>
        </w:rPr>
      </w:pPr>
    </w:p>
    <w:p w:rsidR="004A0512" w:rsidRPr="00865C4B" w:rsidRDefault="004A0512" w:rsidP="004A0512">
      <w:pPr>
        <w:jc w:val="center"/>
        <w:rPr>
          <w:szCs w:val="28"/>
        </w:rPr>
      </w:pPr>
    </w:p>
    <w:p w:rsidR="004A0512" w:rsidRDefault="004A0512" w:rsidP="004A0512">
      <w:pPr>
        <w:spacing w:line="240" w:lineRule="auto"/>
        <w:jc w:val="center"/>
        <w:rPr>
          <w:b/>
          <w:bCs/>
          <w:sz w:val="32"/>
          <w:szCs w:val="32"/>
        </w:rPr>
      </w:pPr>
      <w:r w:rsidRPr="0059258E">
        <w:rPr>
          <w:b/>
          <w:bCs/>
          <w:sz w:val="32"/>
          <w:szCs w:val="32"/>
        </w:rPr>
        <w:t xml:space="preserve">Проект планировки, проект межевания территории </w:t>
      </w:r>
    </w:p>
    <w:p w:rsidR="004A0512" w:rsidRPr="00F968D1" w:rsidRDefault="004A0512" w:rsidP="004A0512">
      <w:pPr>
        <w:spacing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посёлка Калиново</w:t>
      </w:r>
    </w:p>
    <w:p w:rsidR="004A0512" w:rsidRPr="00F968D1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8D1">
        <w:rPr>
          <w:rFonts w:ascii="Times New Roman" w:hAnsi="Times New Roman" w:cs="Times New Roman"/>
          <w:sz w:val="28"/>
          <w:szCs w:val="28"/>
        </w:rPr>
        <w:t>Том 2</w:t>
      </w:r>
    </w:p>
    <w:p w:rsidR="004A0512" w:rsidRPr="00F968D1" w:rsidRDefault="004A0512" w:rsidP="004A0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</w:p>
    <w:p w:rsidR="004A0512" w:rsidRPr="00865C4B" w:rsidRDefault="004A0512" w:rsidP="004A0512">
      <w:pPr>
        <w:jc w:val="center"/>
      </w:pPr>
    </w:p>
    <w:p w:rsidR="004A0512" w:rsidRPr="00865C4B" w:rsidRDefault="004A0512" w:rsidP="004A0512">
      <w:pPr>
        <w:jc w:val="center"/>
        <w:rPr>
          <w:szCs w:val="28"/>
        </w:rPr>
      </w:pPr>
    </w:p>
    <w:p w:rsidR="004A0512" w:rsidRPr="00865C4B" w:rsidRDefault="004A0512" w:rsidP="004A0512">
      <w:pPr>
        <w:jc w:val="center"/>
        <w:rPr>
          <w:szCs w:val="28"/>
        </w:rPr>
      </w:pPr>
    </w:p>
    <w:p w:rsidR="004A0512" w:rsidRPr="00865C4B" w:rsidRDefault="004A0512" w:rsidP="004A0512">
      <w:pPr>
        <w:jc w:val="center"/>
        <w:rPr>
          <w:szCs w:val="28"/>
        </w:rPr>
      </w:pPr>
    </w:p>
    <w:p w:rsidR="004A0512" w:rsidRDefault="004A0512" w:rsidP="004A0512">
      <w:pPr>
        <w:jc w:val="center"/>
        <w:rPr>
          <w:szCs w:val="28"/>
        </w:rPr>
      </w:pPr>
    </w:p>
    <w:p w:rsidR="004A0512" w:rsidRPr="00865C4B" w:rsidRDefault="004A0512" w:rsidP="004A0512">
      <w:pPr>
        <w:jc w:val="center"/>
        <w:rPr>
          <w:szCs w:val="28"/>
        </w:rPr>
      </w:pPr>
    </w:p>
    <w:p w:rsidR="004A0512" w:rsidRPr="00F968D1" w:rsidRDefault="004A0512" w:rsidP="004A0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Pr="00F968D1" w:rsidRDefault="004A0512" w:rsidP="004A0512">
      <w:pPr>
        <w:jc w:val="center"/>
        <w:rPr>
          <w:rFonts w:ascii="Times New Roman" w:hAnsi="Times New Roman" w:cs="Times New Roman"/>
          <w:sz w:val="28"/>
          <w:szCs w:val="28"/>
        </w:rPr>
        <w:sectPr w:rsidR="004A0512" w:rsidRPr="00F968D1" w:rsidSect="00F968D1">
          <w:headerReference w:type="default" r:id="rId7"/>
          <w:footerReference w:type="default" r:id="rId8"/>
          <w:headerReference w:type="first" r:id="rId9"/>
          <w:pgSz w:w="11907" w:h="16839" w:code="9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F968D1">
        <w:rPr>
          <w:rFonts w:ascii="Times New Roman" w:hAnsi="Times New Roman" w:cs="Times New Roman"/>
          <w:sz w:val="28"/>
          <w:szCs w:val="28"/>
        </w:rPr>
        <w:t>г. Челябинск,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12" w:rsidRPr="00865C4B" w:rsidRDefault="004A0512" w:rsidP="004A0512">
      <w:pPr>
        <w:jc w:val="center"/>
        <w:rPr>
          <w:szCs w:val="28"/>
        </w:rPr>
      </w:pPr>
    </w:p>
    <w:p w:rsidR="004A0512" w:rsidRDefault="004A0512" w:rsidP="004A0512">
      <w:pPr>
        <w:spacing w:line="240" w:lineRule="auto"/>
        <w:jc w:val="center"/>
        <w:rPr>
          <w:b/>
          <w:bCs/>
          <w:sz w:val="32"/>
          <w:szCs w:val="32"/>
        </w:rPr>
      </w:pPr>
      <w:r w:rsidRPr="0059258E">
        <w:rPr>
          <w:b/>
          <w:bCs/>
          <w:sz w:val="32"/>
          <w:szCs w:val="32"/>
        </w:rPr>
        <w:t xml:space="preserve">Проект планировки, проект межевания территории </w:t>
      </w:r>
    </w:p>
    <w:p w:rsidR="004A0512" w:rsidRPr="00F968D1" w:rsidRDefault="004A0512" w:rsidP="004A0512">
      <w:pPr>
        <w:spacing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посёлка Калиново</w:t>
      </w:r>
    </w:p>
    <w:p w:rsidR="004A0512" w:rsidRPr="00F968D1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8D1">
        <w:rPr>
          <w:rFonts w:ascii="Times New Roman" w:hAnsi="Times New Roman" w:cs="Times New Roman"/>
          <w:sz w:val="28"/>
          <w:szCs w:val="28"/>
        </w:rPr>
        <w:t>Том 2</w:t>
      </w:r>
    </w:p>
    <w:p w:rsidR="004A0512" w:rsidRDefault="004A0512" w:rsidP="004A0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</w:p>
    <w:p w:rsidR="004A0512" w:rsidRPr="00F968D1" w:rsidRDefault="004A0512" w:rsidP="004A0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2456"/>
        <w:gridCol w:w="3247"/>
      </w:tblGrid>
      <w:tr w:rsidR="004A0512" w:rsidRPr="00F968D1" w:rsidTr="00835133">
        <w:trPr>
          <w:trHeight w:val="340"/>
        </w:trPr>
        <w:tc>
          <w:tcPr>
            <w:tcW w:w="2456" w:type="dxa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Невьянского городского округа</w:t>
            </w:r>
          </w:p>
        </w:tc>
      </w:tr>
      <w:tr w:rsidR="004A0512" w:rsidRPr="00F968D1" w:rsidTr="00835133">
        <w:trPr>
          <w:trHeight w:val="340"/>
        </w:trPr>
        <w:tc>
          <w:tcPr>
            <w:tcW w:w="2456" w:type="dxa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ООО «ЗЕНИТ»</w:t>
            </w:r>
          </w:p>
        </w:tc>
      </w:tr>
    </w:tbl>
    <w:p w:rsidR="004A0512" w:rsidRPr="00F968D1" w:rsidRDefault="004A0512" w:rsidP="004A0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512" w:rsidRPr="00F968D1" w:rsidRDefault="004A0512" w:rsidP="004A0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94" w:type="pct"/>
        <w:tblInd w:w="108" w:type="dxa"/>
        <w:tblLook w:val="04A0"/>
      </w:tblPr>
      <w:tblGrid>
        <w:gridCol w:w="3497"/>
        <w:gridCol w:w="3844"/>
        <w:gridCol w:w="2860"/>
      </w:tblGrid>
      <w:tr w:rsidR="004A0512" w:rsidRPr="00F968D1" w:rsidTr="00835133">
        <w:trPr>
          <w:trHeight w:val="454"/>
        </w:trPr>
        <w:tc>
          <w:tcPr>
            <w:tcW w:w="1714" w:type="pct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проекта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Е. В. Тришина</w:t>
            </w:r>
          </w:p>
        </w:tc>
      </w:tr>
      <w:tr w:rsidR="004A0512" w:rsidRPr="00F968D1" w:rsidTr="00835133">
        <w:trPr>
          <w:trHeight w:val="454"/>
        </w:trPr>
        <w:tc>
          <w:tcPr>
            <w:tcW w:w="1714" w:type="pct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В. Новенюк</w:t>
            </w:r>
          </w:p>
        </w:tc>
      </w:tr>
    </w:tbl>
    <w:p w:rsidR="004A0512" w:rsidRPr="00F968D1" w:rsidRDefault="004A0512" w:rsidP="004A0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Pr="00F968D1" w:rsidRDefault="004A0512" w:rsidP="004A0512">
      <w:pPr>
        <w:jc w:val="center"/>
        <w:rPr>
          <w:rFonts w:ascii="Times New Roman" w:hAnsi="Times New Roman" w:cs="Times New Roman"/>
          <w:sz w:val="28"/>
          <w:szCs w:val="28"/>
        </w:rPr>
        <w:sectPr w:rsidR="004A0512" w:rsidRPr="00F968D1" w:rsidSect="00F968D1">
          <w:headerReference w:type="default" r:id="rId10"/>
          <w:footerReference w:type="default" r:id="rId11"/>
          <w:headerReference w:type="first" r:id="rId12"/>
          <w:pgSz w:w="11907" w:h="16839" w:code="9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F968D1">
        <w:rPr>
          <w:rFonts w:ascii="Times New Roman" w:hAnsi="Times New Roman" w:cs="Times New Roman"/>
          <w:sz w:val="28"/>
          <w:szCs w:val="28"/>
        </w:rPr>
        <w:t>г. Челябинск, 2017 г.</w:t>
      </w:r>
    </w:p>
    <w:p w:rsidR="004A0512" w:rsidRPr="00327994" w:rsidRDefault="004A0512" w:rsidP="004A0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99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A0512" w:rsidRPr="00865C4B" w:rsidRDefault="004A0512" w:rsidP="004A0512"/>
    <w:p w:rsidR="004A0512" w:rsidRDefault="00701087" w:rsidP="004A0512">
      <w:pPr>
        <w:pStyle w:val="11"/>
        <w:spacing w:line="240" w:lineRule="auto"/>
        <w:rPr>
          <w:rFonts w:ascii="Calibri" w:hAnsi="Calibri"/>
          <w:sz w:val="22"/>
          <w:szCs w:val="22"/>
        </w:rPr>
      </w:pPr>
      <w:r w:rsidRPr="00701087">
        <w:fldChar w:fldCharType="begin"/>
      </w:r>
      <w:r w:rsidR="004A0512" w:rsidRPr="00865C4B">
        <w:instrText xml:space="preserve"> TOC \o "1-3" \h \z \u </w:instrText>
      </w:r>
      <w:r w:rsidRPr="00701087">
        <w:fldChar w:fldCharType="separate"/>
      </w:r>
      <w:hyperlink w:anchor="_Toc483221195" w:history="1">
        <w:r w:rsidR="004A0512" w:rsidRPr="009A0172">
          <w:rPr>
            <w:rStyle w:val="a3"/>
          </w:rPr>
          <w:t>Введение</w:t>
        </w:r>
        <w:r w:rsidR="004A0512">
          <w:rPr>
            <w:webHidden/>
          </w:rPr>
          <w:tab/>
        </w:r>
        <w:r>
          <w:rPr>
            <w:webHidden/>
          </w:rPr>
          <w:fldChar w:fldCharType="begin"/>
        </w:r>
        <w:r w:rsidR="004A0512">
          <w:rPr>
            <w:webHidden/>
          </w:rPr>
          <w:instrText xml:space="preserve"> PAGEREF _Toc483221195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62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A0512" w:rsidRDefault="00701087" w:rsidP="004A0512">
      <w:pPr>
        <w:pStyle w:val="11"/>
        <w:spacing w:line="240" w:lineRule="auto"/>
        <w:rPr>
          <w:rFonts w:ascii="Calibri" w:hAnsi="Calibri"/>
          <w:sz w:val="22"/>
          <w:szCs w:val="22"/>
        </w:rPr>
      </w:pPr>
      <w:hyperlink w:anchor="_Toc483221196" w:history="1">
        <w:r w:rsidR="004A0512" w:rsidRPr="009A0172">
          <w:rPr>
            <w:rStyle w:val="a3"/>
          </w:rPr>
          <w:t>I. Этапы проектирования, строительства, реконструкции объектов капитального строительства жилого назначения</w:t>
        </w:r>
        <w:r w:rsidR="004A0512">
          <w:rPr>
            <w:webHidden/>
          </w:rPr>
          <w:tab/>
        </w:r>
        <w:r>
          <w:rPr>
            <w:webHidden/>
          </w:rPr>
          <w:fldChar w:fldCharType="begin"/>
        </w:r>
        <w:r w:rsidR="004A0512">
          <w:rPr>
            <w:webHidden/>
          </w:rPr>
          <w:instrText xml:space="preserve"> PAGEREF _Toc483221196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62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A0512" w:rsidRDefault="00701087" w:rsidP="004A0512">
      <w:pPr>
        <w:pStyle w:val="11"/>
        <w:spacing w:line="240" w:lineRule="auto"/>
        <w:rPr>
          <w:rFonts w:ascii="Calibri" w:hAnsi="Calibri"/>
          <w:sz w:val="22"/>
          <w:szCs w:val="22"/>
        </w:rPr>
      </w:pPr>
      <w:hyperlink w:anchor="_Toc483221197" w:history="1">
        <w:r w:rsidR="004A0512" w:rsidRPr="009A0172">
          <w:rPr>
            <w:rStyle w:val="a3"/>
          </w:rPr>
          <w:t>II. Этапы проектирования, строительства, реконструкции объектов капитального строительства производственного назначения</w:t>
        </w:r>
        <w:r w:rsidR="004A0512">
          <w:rPr>
            <w:webHidden/>
          </w:rPr>
          <w:tab/>
        </w:r>
        <w:r>
          <w:rPr>
            <w:webHidden/>
          </w:rPr>
          <w:fldChar w:fldCharType="begin"/>
        </w:r>
        <w:r w:rsidR="004A0512">
          <w:rPr>
            <w:webHidden/>
          </w:rPr>
          <w:instrText xml:space="preserve"> PAGEREF _Toc483221197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626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A0512" w:rsidRDefault="00701087" w:rsidP="004A0512">
      <w:pPr>
        <w:pStyle w:val="11"/>
        <w:spacing w:line="240" w:lineRule="auto"/>
        <w:rPr>
          <w:rFonts w:ascii="Calibri" w:hAnsi="Calibri"/>
          <w:sz w:val="22"/>
          <w:szCs w:val="22"/>
        </w:rPr>
      </w:pPr>
      <w:hyperlink w:anchor="_Toc483221198" w:history="1">
        <w:r w:rsidR="004A0512" w:rsidRPr="009A0172">
          <w:rPr>
            <w:rStyle w:val="a3"/>
          </w:rPr>
          <w:t>III. Этапы проектирования, строительства, реконструкции объектов капитального строительства общественно-делового назначения</w:t>
        </w:r>
        <w:r w:rsidR="004A0512">
          <w:rPr>
            <w:webHidden/>
          </w:rPr>
          <w:tab/>
        </w:r>
        <w:r>
          <w:rPr>
            <w:webHidden/>
          </w:rPr>
          <w:fldChar w:fldCharType="begin"/>
        </w:r>
        <w:r w:rsidR="004A0512">
          <w:rPr>
            <w:webHidden/>
          </w:rPr>
          <w:instrText xml:space="preserve"> PAGEREF _Toc483221198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626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A0512" w:rsidRDefault="00701087" w:rsidP="004A0512">
      <w:pPr>
        <w:pStyle w:val="11"/>
        <w:spacing w:line="240" w:lineRule="auto"/>
        <w:rPr>
          <w:rFonts w:ascii="Calibri" w:hAnsi="Calibri"/>
          <w:sz w:val="22"/>
          <w:szCs w:val="22"/>
        </w:rPr>
      </w:pPr>
      <w:hyperlink w:anchor="_Toc483221199" w:history="1">
        <w:r w:rsidR="004A0512" w:rsidRPr="009A0172">
          <w:rPr>
            <w:rStyle w:val="a3"/>
          </w:rPr>
          <w:t>IV. Этапы проектирования, строительства, реконструкции объектов капитального строительства иного назначения</w:t>
        </w:r>
        <w:r w:rsidR="004A0512">
          <w:rPr>
            <w:webHidden/>
          </w:rPr>
          <w:tab/>
        </w:r>
        <w:r>
          <w:rPr>
            <w:webHidden/>
          </w:rPr>
          <w:fldChar w:fldCharType="begin"/>
        </w:r>
        <w:r w:rsidR="004A0512">
          <w:rPr>
            <w:webHidden/>
          </w:rPr>
          <w:instrText xml:space="preserve"> PAGEREF _Toc483221199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626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A0512" w:rsidRDefault="00701087" w:rsidP="004A0512">
      <w:pPr>
        <w:pStyle w:val="11"/>
        <w:spacing w:line="240" w:lineRule="auto"/>
        <w:rPr>
          <w:rFonts w:ascii="Calibri" w:hAnsi="Calibri"/>
          <w:sz w:val="22"/>
          <w:szCs w:val="22"/>
        </w:rPr>
      </w:pPr>
      <w:hyperlink w:anchor="_Toc483221200" w:history="1">
        <w:r w:rsidR="004A0512" w:rsidRPr="009A0172">
          <w:rPr>
            <w:rStyle w:val="a3"/>
          </w:rPr>
          <w:t>V. Этапы строительства, реконструкции объектов коммунальной инфраструктуры, в том числе включенных в программы комплексного развития систем коммунальной инфраструктуры, необходимых для обеспечения жизнедеятельности граждан и функционирования объектов капитального строительства жилого, производственного, общественно-делового и иного назначения</w:t>
        </w:r>
        <w:r w:rsidR="004A0512">
          <w:rPr>
            <w:webHidden/>
          </w:rPr>
          <w:tab/>
        </w:r>
        <w:r>
          <w:rPr>
            <w:webHidden/>
          </w:rPr>
          <w:fldChar w:fldCharType="begin"/>
        </w:r>
        <w:r w:rsidR="004A0512">
          <w:rPr>
            <w:webHidden/>
          </w:rPr>
          <w:instrText xml:space="preserve"> PAGEREF _Toc483221200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62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A0512" w:rsidRDefault="00701087" w:rsidP="004A0512">
      <w:pPr>
        <w:pStyle w:val="11"/>
        <w:spacing w:line="240" w:lineRule="auto"/>
        <w:rPr>
          <w:rFonts w:ascii="Calibri" w:hAnsi="Calibri"/>
          <w:sz w:val="22"/>
          <w:szCs w:val="22"/>
        </w:rPr>
      </w:pPr>
      <w:hyperlink w:anchor="_Toc483221201" w:history="1">
        <w:r w:rsidR="004A0512" w:rsidRPr="009A0172">
          <w:rPr>
            <w:rStyle w:val="a3"/>
          </w:rPr>
          <w:t>VI. Этапы строительства, реконструкции объектов транспортной инфраструктуры, в том числе включенных в программы комплексного развития систем транспортной инфраструктуры, необходимых для обеспечения жизнедеятельности граждан и функционирования объектов капитального строительства жилого, производственного, общественно-делового и иного назначения</w:t>
        </w:r>
        <w:r w:rsidR="004A0512">
          <w:rPr>
            <w:webHidden/>
          </w:rPr>
          <w:tab/>
        </w:r>
        <w:r>
          <w:rPr>
            <w:webHidden/>
          </w:rPr>
          <w:fldChar w:fldCharType="begin"/>
        </w:r>
        <w:r w:rsidR="004A0512">
          <w:rPr>
            <w:webHidden/>
          </w:rPr>
          <w:instrText xml:space="preserve"> PAGEREF _Toc483221201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62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A0512" w:rsidRDefault="00701087" w:rsidP="004A0512">
      <w:pPr>
        <w:pStyle w:val="11"/>
        <w:spacing w:line="240" w:lineRule="auto"/>
        <w:rPr>
          <w:rFonts w:ascii="Calibri" w:hAnsi="Calibri"/>
          <w:sz w:val="22"/>
          <w:szCs w:val="22"/>
        </w:rPr>
      </w:pPr>
      <w:hyperlink w:anchor="_Toc483221202" w:history="1">
        <w:r w:rsidR="004A0512" w:rsidRPr="009A0172">
          <w:rPr>
            <w:rStyle w:val="a3"/>
          </w:rPr>
          <w:t>VII. Этапы строительства, реконструкции объектов социальной инфраструктуры, в том числе включенных в программы комплексного развития систем социальной инфраструктуры, необходимых для обеспечения жизнедеятельности граждан и функционирования объектов капитального строительства жилого, производственного, общественно-делового и иного назначения</w:t>
        </w:r>
        <w:r w:rsidR="004A0512">
          <w:rPr>
            <w:webHidden/>
          </w:rPr>
          <w:tab/>
        </w:r>
        <w:r>
          <w:rPr>
            <w:webHidden/>
          </w:rPr>
          <w:fldChar w:fldCharType="begin"/>
        </w:r>
        <w:r w:rsidR="004A0512">
          <w:rPr>
            <w:webHidden/>
          </w:rPr>
          <w:instrText xml:space="preserve"> PAGEREF _Toc483221202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626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A0512" w:rsidRDefault="00701087" w:rsidP="004A0512">
      <w:pPr>
        <w:rPr>
          <w:bCs/>
        </w:rPr>
      </w:pPr>
      <w:r w:rsidRPr="00865C4B">
        <w:rPr>
          <w:bCs/>
        </w:rPr>
        <w:fldChar w:fldCharType="end"/>
      </w:r>
    </w:p>
    <w:p w:rsidR="004A0512" w:rsidRDefault="004A0512" w:rsidP="004A0512">
      <w:pPr>
        <w:rPr>
          <w:bCs/>
        </w:rPr>
      </w:pPr>
    </w:p>
    <w:p w:rsidR="004A0512" w:rsidRDefault="004A0512" w:rsidP="004A0512">
      <w:pPr>
        <w:rPr>
          <w:bCs/>
        </w:rPr>
      </w:pPr>
    </w:p>
    <w:p w:rsidR="004A0512" w:rsidRDefault="004A0512" w:rsidP="004A0512">
      <w:pPr>
        <w:rPr>
          <w:bCs/>
        </w:rPr>
      </w:pPr>
    </w:p>
    <w:p w:rsidR="004A0512" w:rsidRDefault="004A0512" w:rsidP="004A0512">
      <w:pPr>
        <w:rPr>
          <w:bCs/>
        </w:rPr>
      </w:pPr>
    </w:p>
    <w:p w:rsidR="004A0512" w:rsidRDefault="004A0512" w:rsidP="004A0512">
      <w:pPr>
        <w:rPr>
          <w:bCs/>
        </w:rPr>
      </w:pPr>
    </w:p>
    <w:p w:rsidR="004A0512" w:rsidRDefault="004A0512" w:rsidP="004A0512">
      <w:pPr>
        <w:rPr>
          <w:bCs/>
        </w:rPr>
      </w:pPr>
    </w:p>
    <w:p w:rsidR="004A0512" w:rsidRDefault="004A0512" w:rsidP="004A0512">
      <w:pPr>
        <w:rPr>
          <w:bCs/>
        </w:rPr>
      </w:pPr>
    </w:p>
    <w:p w:rsidR="004A0512" w:rsidRDefault="004A0512" w:rsidP="004A0512">
      <w:pPr>
        <w:jc w:val="center"/>
        <w:rPr>
          <w:bCs/>
        </w:rPr>
      </w:pPr>
    </w:p>
    <w:p w:rsidR="004A0512" w:rsidRDefault="004A0512" w:rsidP="004A0512">
      <w:pPr>
        <w:jc w:val="center"/>
        <w:rPr>
          <w:bCs/>
        </w:rPr>
      </w:pPr>
    </w:p>
    <w:p w:rsidR="004A0512" w:rsidRPr="00F968D1" w:rsidRDefault="004A0512" w:rsidP="004A0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8D1">
        <w:rPr>
          <w:rFonts w:ascii="Times New Roman" w:hAnsi="Times New Roman" w:cs="Times New Roman"/>
          <w:sz w:val="28"/>
          <w:szCs w:val="28"/>
        </w:rPr>
        <w:lastRenderedPageBreak/>
        <w:t>Состав проекта</w:t>
      </w:r>
    </w:p>
    <w:tbl>
      <w:tblPr>
        <w:tblpPr w:leftFromText="181" w:rightFromText="181" w:vertAnchor="text" w:horzAnchor="margin" w:tblpX="171" w:tblpY="41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6818"/>
        <w:gridCol w:w="1787"/>
      </w:tblGrid>
      <w:tr w:rsidR="004A0512" w:rsidRPr="00F968D1" w:rsidTr="00835133">
        <w:trPr>
          <w:trHeight w:val="415"/>
        </w:trPr>
        <w:tc>
          <w:tcPr>
            <w:tcW w:w="614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hanging="62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№ п/п</w:t>
            </w:r>
          </w:p>
        </w:tc>
        <w:tc>
          <w:tcPr>
            <w:tcW w:w="3475" w:type="pct"/>
            <w:tcBorders>
              <w:bottom w:val="single" w:sz="4" w:space="0" w:color="auto"/>
            </w:tcBorders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Масштаб</w:t>
            </w:r>
          </w:p>
        </w:tc>
      </w:tr>
      <w:tr w:rsidR="004A0512" w:rsidRPr="00F968D1" w:rsidTr="00835133">
        <w:trPr>
          <w:trHeight w:val="70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1</w:t>
            </w: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2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3</w:t>
            </w:r>
          </w:p>
        </w:tc>
      </w:tr>
      <w:tr w:rsidR="004A0512" w:rsidRPr="00F968D1" w:rsidTr="00835133">
        <w:trPr>
          <w:trHeight w:val="292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hanging="37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A0512" w:rsidRPr="00F968D1" w:rsidTr="00835133">
        <w:trPr>
          <w:trHeight w:val="292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1</w:t>
            </w: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 xml:space="preserve">Чертёж планировки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Калиново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 1:</w:t>
            </w:r>
            <w:r>
              <w:rPr>
                <w:sz w:val="28"/>
                <w:szCs w:val="28"/>
              </w:rPr>
              <w:t>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2</w:t>
            </w: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Положения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4A0512" w:rsidRPr="00F968D1" w:rsidTr="00835133">
        <w:trPr>
          <w:trHeight w:val="672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3</w:t>
            </w: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4A0512" w:rsidRPr="00F968D1" w:rsidTr="00835133">
        <w:trPr>
          <w:trHeight w:val="541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 xml:space="preserve">Чертёж межевания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Калиново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 1:2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41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проекта межевания территории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4A0512" w:rsidRPr="00F968D1" w:rsidTr="00835133">
        <w:trPr>
          <w:trHeight w:val="541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Материалы по обоснованию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4A0512" w:rsidRPr="00F968D1" w:rsidTr="00835133">
        <w:trPr>
          <w:trHeight w:val="541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968D1">
              <w:rPr>
                <w:color w:val="000000"/>
                <w:sz w:val="28"/>
                <w:szCs w:val="28"/>
                <w:shd w:val="clear" w:color="auto" w:fill="FFFFFF"/>
              </w:rPr>
              <w:t xml:space="preserve">Карта (фрагмент карты) планировочной структуры территории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13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1:10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41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68D1">
              <w:rPr>
                <w:color w:val="000000"/>
                <w:sz w:val="28"/>
                <w:szCs w:val="28"/>
                <w:shd w:val="clear" w:color="auto" w:fill="FFFFFF"/>
              </w:rPr>
              <w:t>Схема использования территории в период подготовки проекта планировки территории (опорный план)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137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 1:</w:t>
            </w:r>
            <w:r>
              <w:rPr>
                <w:sz w:val="28"/>
                <w:szCs w:val="28"/>
              </w:rPr>
              <w:t>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66"/>
        </w:trPr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5" w:type="pct"/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 организации движения транспорта и пешеходов, схема организации улично-дорожной сети</w:t>
            </w:r>
          </w:p>
        </w:tc>
        <w:tc>
          <w:tcPr>
            <w:tcW w:w="911" w:type="pct"/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968D1">
              <w:rPr>
                <w:sz w:val="28"/>
                <w:szCs w:val="28"/>
              </w:rPr>
              <w:t>М 1:</w:t>
            </w:r>
            <w:r>
              <w:rPr>
                <w:sz w:val="28"/>
                <w:szCs w:val="28"/>
              </w:rPr>
              <w:t>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66"/>
        </w:trPr>
        <w:tc>
          <w:tcPr>
            <w:tcW w:w="614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75" w:type="pct"/>
            <w:tcBorders>
              <w:bottom w:val="single" w:sz="4" w:space="0" w:color="auto"/>
            </w:tcBorders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Схема границ территорий объектов культурного наследия. Схема границ зон с особыми условиями использования территории. 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 1:</w:t>
            </w:r>
            <w:r>
              <w:rPr>
                <w:sz w:val="28"/>
                <w:szCs w:val="28"/>
              </w:rPr>
              <w:t>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6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подходы к водным объектам общего пользования и их береговым полосам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 1:</w:t>
            </w:r>
            <w:r>
              <w:rPr>
                <w:sz w:val="28"/>
                <w:szCs w:val="28"/>
              </w:rPr>
              <w:t>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6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 1:</w:t>
            </w:r>
            <w:r>
              <w:rPr>
                <w:sz w:val="28"/>
                <w:szCs w:val="28"/>
              </w:rPr>
              <w:t>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6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Разбивочный чертеж красных линий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 1:</w:t>
            </w:r>
            <w:r>
              <w:rPr>
                <w:sz w:val="28"/>
                <w:szCs w:val="28"/>
              </w:rPr>
              <w:t>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6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 развития инженерной инфраструктуры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 1:</w:t>
            </w:r>
            <w:r>
              <w:rPr>
                <w:sz w:val="28"/>
                <w:szCs w:val="28"/>
              </w:rPr>
              <w:t>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6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Чертеж границ существующих земельных участков, границ зон с особыми условиями использования территорий, местоположение существующих объектов капитального строительства, границ особо охраняемых природных территорий, границ территорий объектов культурного наследия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rPr>
                <w:sz w:val="28"/>
                <w:szCs w:val="28"/>
              </w:rPr>
            </w:pPr>
            <w:r w:rsidRPr="00F968D1">
              <w:rPr>
                <w:sz w:val="28"/>
                <w:szCs w:val="28"/>
              </w:rPr>
              <w:t>М 1:</w:t>
            </w:r>
            <w:r>
              <w:rPr>
                <w:sz w:val="28"/>
                <w:szCs w:val="28"/>
              </w:rPr>
              <w:t>2</w:t>
            </w:r>
            <w:r w:rsidRPr="00F968D1">
              <w:rPr>
                <w:sz w:val="28"/>
                <w:szCs w:val="28"/>
              </w:rPr>
              <w:t xml:space="preserve"> 000</w:t>
            </w:r>
          </w:p>
        </w:tc>
      </w:tr>
      <w:tr w:rsidR="004A0512" w:rsidRPr="00F968D1" w:rsidTr="00835133">
        <w:trPr>
          <w:trHeight w:val="56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Пояснительная записка проекта планировки территории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2" w:rsidRPr="00F968D1" w:rsidRDefault="004A0512" w:rsidP="00835133">
            <w:pPr>
              <w:pStyle w:val="S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A0512" w:rsidRPr="00F968D1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Pr="00F968D1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8D1">
        <w:rPr>
          <w:rFonts w:ascii="Times New Roman" w:hAnsi="Times New Roman" w:cs="Times New Roman"/>
          <w:sz w:val="28"/>
          <w:szCs w:val="28"/>
        </w:rPr>
        <w:lastRenderedPageBreak/>
        <w:t>Состав исполнителей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3031"/>
        <w:gridCol w:w="4088"/>
        <w:gridCol w:w="2011"/>
      </w:tblGrid>
      <w:tr w:rsidR="004A0512" w:rsidRPr="00F968D1" w:rsidTr="00835133">
        <w:trPr>
          <w:trHeight w:val="567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4A0512" w:rsidRPr="00F968D1" w:rsidRDefault="004A0512" w:rsidP="00835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0512" w:rsidRPr="00F968D1" w:rsidRDefault="004A0512" w:rsidP="00835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:rsidR="004A0512" w:rsidRPr="00F968D1" w:rsidRDefault="004A0512" w:rsidP="00835133">
            <w:pPr>
              <w:ind w:firstLine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shd w:val="clear" w:color="auto" w:fill="auto"/>
          </w:tcPr>
          <w:p w:rsidR="004A0512" w:rsidRPr="00F968D1" w:rsidRDefault="004A0512" w:rsidP="00835133">
            <w:pPr>
              <w:ind w:firstLine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</w:tcPr>
          <w:p w:rsidR="004A0512" w:rsidRPr="00F968D1" w:rsidRDefault="004A0512" w:rsidP="00835133">
            <w:pPr>
              <w:ind w:firstLine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A0512" w:rsidRPr="00F968D1" w:rsidTr="00835133">
        <w:trPr>
          <w:trHeight w:val="78"/>
        </w:trPr>
        <w:tc>
          <w:tcPr>
            <w:tcW w:w="433" w:type="pct"/>
            <w:shd w:val="clear" w:color="auto" w:fill="auto"/>
            <w:vAlign w:val="center"/>
          </w:tcPr>
          <w:p w:rsidR="004A0512" w:rsidRPr="00F968D1" w:rsidRDefault="004A0512" w:rsidP="00835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4A0512" w:rsidRPr="00F968D1" w:rsidRDefault="004A0512" w:rsidP="00835133">
            <w:pPr>
              <w:ind w:firstLine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4A0512" w:rsidRPr="00F968D1" w:rsidRDefault="004A0512" w:rsidP="00835133">
            <w:pPr>
              <w:ind w:firstLine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A0512" w:rsidRPr="00F968D1" w:rsidRDefault="004A0512" w:rsidP="00835133">
            <w:pPr>
              <w:ind w:firstLine="2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0512" w:rsidRPr="00F968D1" w:rsidTr="00835133">
        <w:trPr>
          <w:trHeight w:val="567"/>
        </w:trPr>
        <w:tc>
          <w:tcPr>
            <w:tcW w:w="433" w:type="pct"/>
            <w:shd w:val="clear" w:color="auto" w:fill="auto"/>
            <w:vAlign w:val="center"/>
          </w:tcPr>
          <w:p w:rsidR="004A0512" w:rsidRPr="00F968D1" w:rsidRDefault="004A0512" w:rsidP="00835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4A0512" w:rsidRPr="00F968D1" w:rsidRDefault="004A0512" w:rsidP="00835133">
            <w:pPr>
              <w:ind w:firstLine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Тришина Е. В.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4A0512" w:rsidRPr="00F968D1" w:rsidRDefault="004A0512" w:rsidP="00835133">
            <w:pPr>
              <w:ind w:firstLine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A0512" w:rsidRPr="00F968D1" w:rsidRDefault="004A0512" w:rsidP="008351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512" w:rsidRPr="00F968D1" w:rsidTr="00835133">
        <w:trPr>
          <w:trHeight w:val="567"/>
        </w:trPr>
        <w:tc>
          <w:tcPr>
            <w:tcW w:w="433" w:type="pct"/>
            <w:shd w:val="clear" w:color="auto" w:fill="auto"/>
            <w:vAlign w:val="center"/>
          </w:tcPr>
          <w:p w:rsidR="004A0512" w:rsidRPr="00F968D1" w:rsidRDefault="004A0512" w:rsidP="00835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4A0512" w:rsidRPr="00F968D1" w:rsidRDefault="004A0512" w:rsidP="00835133">
            <w:pPr>
              <w:ind w:firstLine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Новенюк К. В.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4A0512" w:rsidRPr="00F968D1" w:rsidRDefault="004A0512" w:rsidP="00835133">
            <w:pPr>
              <w:ind w:firstLine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8D1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A0512" w:rsidRPr="00F968D1" w:rsidRDefault="004A0512" w:rsidP="008351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512" w:rsidRPr="00F968D1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Pr="00F968D1" w:rsidRDefault="004A0512" w:rsidP="004A0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rPr>
          <w:rFonts w:ascii="Times New Roman" w:hAnsi="Times New Roman" w:cs="Times New Roman"/>
          <w:sz w:val="28"/>
          <w:szCs w:val="28"/>
        </w:rPr>
      </w:pPr>
    </w:p>
    <w:p w:rsidR="004A0512" w:rsidRDefault="004A0512" w:rsidP="004A0512">
      <w:pPr>
        <w:pStyle w:val="S1"/>
        <w:spacing w:line="240" w:lineRule="auto"/>
        <w:rPr>
          <w:rFonts w:eastAsiaTheme="minorEastAsia"/>
          <w:szCs w:val="28"/>
        </w:rPr>
      </w:pPr>
    </w:p>
    <w:p w:rsidR="004A0512" w:rsidRDefault="004A0512" w:rsidP="004A0512">
      <w:pPr>
        <w:pStyle w:val="S1"/>
        <w:spacing w:line="240" w:lineRule="auto"/>
        <w:rPr>
          <w:szCs w:val="28"/>
        </w:rPr>
      </w:pPr>
    </w:p>
    <w:p w:rsidR="004A0512" w:rsidRDefault="004A0512" w:rsidP="004A051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77871688"/>
      <w:bookmarkStart w:id="1" w:name="_Toc483221195"/>
    </w:p>
    <w:p w:rsidR="004A0512" w:rsidRDefault="004A0512" w:rsidP="004A051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512" w:rsidRPr="004A0512" w:rsidRDefault="004A0512" w:rsidP="004A0512"/>
    <w:p w:rsidR="004A0512" w:rsidRPr="004A0512" w:rsidRDefault="004A0512" w:rsidP="004A051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63D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  <w:bookmarkEnd w:id="1"/>
    </w:p>
    <w:p w:rsidR="004A0512" w:rsidRDefault="004A0512" w:rsidP="004A0512">
      <w:pPr>
        <w:pStyle w:val="S1"/>
        <w:spacing w:line="240" w:lineRule="auto"/>
        <w:rPr>
          <w:szCs w:val="28"/>
        </w:rPr>
      </w:pPr>
      <w:r w:rsidRPr="00327994">
        <w:rPr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строительства, реконструкции и размещения линейных объектов.</w:t>
      </w:r>
    </w:p>
    <w:p w:rsidR="00187A23" w:rsidRPr="00187A23" w:rsidRDefault="00187A23" w:rsidP="004A0512">
      <w:pPr>
        <w:pStyle w:val="S1"/>
        <w:spacing w:line="240" w:lineRule="auto"/>
        <w:rPr>
          <w:szCs w:val="28"/>
        </w:rPr>
      </w:pPr>
    </w:p>
    <w:p w:rsidR="004A0512" w:rsidRPr="00327994" w:rsidRDefault="00187A23" w:rsidP="004A0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512" w:rsidRPr="00327994">
        <w:rPr>
          <w:rFonts w:ascii="Times New Roman" w:hAnsi="Times New Roman" w:cs="Times New Roman"/>
          <w:sz w:val="28"/>
          <w:szCs w:val="28"/>
        </w:rPr>
        <w:t xml:space="preserve">Проектом планировки территории </w:t>
      </w:r>
      <w:r>
        <w:rPr>
          <w:rFonts w:ascii="Times New Roman" w:hAnsi="Times New Roman" w:cs="Times New Roman"/>
          <w:sz w:val="28"/>
          <w:szCs w:val="28"/>
        </w:rPr>
        <w:t>посёлка Калиново</w:t>
      </w:r>
      <w:r w:rsidR="004A0512" w:rsidRPr="003279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редусматривается строительство 79</w:t>
      </w:r>
      <w:r w:rsidR="004A0512" w:rsidRPr="0032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A0512" w:rsidRPr="00327994">
        <w:rPr>
          <w:rFonts w:ascii="Times New Roman" w:hAnsi="Times New Roman" w:cs="Times New Roman"/>
          <w:sz w:val="28"/>
          <w:szCs w:val="28"/>
        </w:rPr>
        <w:t>жилых домов</w:t>
      </w:r>
      <w:r>
        <w:rPr>
          <w:rFonts w:ascii="Times New Roman" w:hAnsi="Times New Roman" w:cs="Times New Roman"/>
          <w:sz w:val="28"/>
          <w:szCs w:val="28"/>
        </w:rPr>
        <w:t xml:space="preserve">, 4 домов средней этажности (5 этажей) </w:t>
      </w:r>
      <w:r w:rsidR="004A0512" w:rsidRPr="00327994">
        <w:rPr>
          <w:rFonts w:ascii="Times New Roman" w:hAnsi="Times New Roman" w:cs="Times New Roman"/>
          <w:sz w:val="28"/>
          <w:szCs w:val="28"/>
        </w:rPr>
        <w:t xml:space="preserve"> и ряда объектов капитального строительства общественно-делового назначения, а именно:</w:t>
      </w:r>
    </w:p>
    <w:p w:rsidR="004A0512" w:rsidRPr="00327994" w:rsidRDefault="004A0512" w:rsidP="004A051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799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187A23">
        <w:rPr>
          <w:rFonts w:ascii="Times New Roman" w:hAnsi="Times New Roman" w:cs="Times New Roman"/>
          <w:sz w:val="28"/>
          <w:szCs w:val="28"/>
        </w:rPr>
        <w:t>лыжной базы</w:t>
      </w:r>
      <w:r w:rsidRPr="00327994">
        <w:rPr>
          <w:rFonts w:ascii="Times New Roman" w:hAnsi="Times New Roman" w:cs="Times New Roman"/>
          <w:sz w:val="28"/>
          <w:szCs w:val="28"/>
        </w:rPr>
        <w:t>;</w:t>
      </w:r>
    </w:p>
    <w:p w:rsidR="004A0512" w:rsidRDefault="004A0512" w:rsidP="004A051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799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187A23">
        <w:rPr>
          <w:rFonts w:ascii="Times New Roman" w:hAnsi="Times New Roman" w:cs="Times New Roman"/>
          <w:sz w:val="28"/>
          <w:szCs w:val="28"/>
        </w:rPr>
        <w:t>автостанции</w:t>
      </w:r>
      <w:r w:rsidRPr="00327994">
        <w:rPr>
          <w:rFonts w:ascii="Times New Roman" w:hAnsi="Times New Roman" w:cs="Times New Roman"/>
          <w:sz w:val="28"/>
          <w:szCs w:val="28"/>
        </w:rPr>
        <w:t>;</w:t>
      </w:r>
    </w:p>
    <w:p w:rsidR="006A6EBD" w:rsidRPr="00327994" w:rsidRDefault="006A6EBD" w:rsidP="004A051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придорожного сервиса</w:t>
      </w:r>
    </w:p>
    <w:p w:rsidR="004A0512" w:rsidRPr="00327994" w:rsidRDefault="004A0512" w:rsidP="004A0512">
      <w:pPr>
        <w:pStyle w:val="a8"/>
        <w:numPr>
          <w:ilvl w:val="0"/>
          <w:numId w:val="1"/>
        </w:numPr>
        <w:spacing w:line="240" w:lineRule="auto"/>
        <w:ind w:left="993" w:hanging="284"/>
        <w:rPr>
          <w:szCs w:val="28"/>
        </w:rPr>
      </w:pPr>
      <w:r w:rsidRPr="00327994">
        <w:rPr>
          <w:szCs w:val="28"/>
        </w:rPr>
        <w:t>строительство магазина продовольственных и непродовольственных товаров;</w:t>
      </w:r>
    </w:p>
    <w:p w:rsidR="004A0512" w:rsidRPr="00327994" w:rsidRDefault="004A0512" w:rsidP="004A0512">
      <w:pPr>
        <w:pStyle w:val="a8"/>
        <w:numPr>
          <w:ilvl w:val="0"/>
          <w:numId w:val="1"/>
        </w:numPr>
        <w:spacing w:line="240" w:lineRule="auto"/>
        <w:ind w:left="993" w:hanging="284"/>
        <w:rPr>
          <w:szCs w:val="28"/>
        </w:rPr>
      </w:pPr>
      <w:r w:rsidRPr="00327994">
        <w:rPr>
          <w:szCs w:val="28"/>
        </w:rPr>
        <w:t xml:space="preserve">строительство </w:t>
      </w:r>
      <w:r w:rsidR="00187A23">
        <w:rPr>
          <w:szCs w:val="28"/>
        </w:rPr>
        <w:t>гостиницы</w:t>
      </w:r>
    </w:p>
    <w:p w:rsidR="004A0512" w:rsidRPr="00327994" w:rsidRDefault="004A0512" w:rsidP="004A0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512" w:rsidRPr="00327994" w:rsidRDefault="004A0512" w:rsidP="004A0512">
      <w:pPr>
        <w:pStyle w:val="S1"/>
        <w:spacing w:line="240" w:lineRule="auto"/>
        <w:rPr>
          <w:szCs w:val="28"/>
        </w:rPr>
      </w:pPr>
      <w:r w:rsidRPr="00327994">
        <w:rPr>
          <w:szCs w:val="28"/>
        </w:rPr>
        <w:t>При разработке проекта планировки территории использованы следующие нормативные документы:</w:t>
      </w:r>
    </w:p>
    <w:p w:rsidR="004A0512" w:rsidRPr="004A0512" w:rsidRDefault="004A0512" w:rsidP="004A0512">
      <w:pPr>
        <w:pStyle w:val="ae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4A0512">
        <w:rPr>
          <w:rFonts w:ascii="Times New Roman" w:hAnsi="Times New Roman" w:cs="Times New Roman"/>
          <w:sz w:val="28"/>
          <w:szCs w:val="28"/>
          <w:lang w:eastAsia="en-US"/>
        </w:rPr>
        <w:t>Градостроительный кодекс РФ (в действующей редакции);</w:t>
      </w:r>
    </w:p>
    <w:p w:rsidR="004A0512" w:rsidRPr="004A0512" w:rsidRDefault="004A0512" w:rsidP="004A0512">
      <w:pPr>
        <w:pStyle w:val="ae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4A0512">
        <w:rPr>
          <w:rFonts w:ascii="Times New Roman" w:hAnsi="Times New Roman" w:cs="Times New Roman"/>
          <w:sz w:val="28"/>
          <w:szCs w:val="28"/>
          <w:lang w:eastAsia="en-US"/>
        </w:rPr>
        <w:t>Земельный кодекс РФ (в действующей редакции);</w:t>
      </w:r>
    </w:p>
    <w:p w:rsidR="004A0512" w:rsidRPr="004A0512" w:rsidRDefault="004A0512" w:rsidP="004A0512">
      <w:pPr>
        <w:pStyle w:val="ae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4A0512">
        <w:rPr>
          <w:rFonts w:ascii="Times New Roman" w:hAnsi="Times New Roman" w:cs="Times New Roman"/>
          <w:sz w:val="28"/>
          <w:szCs w:val="28"/>
          <w:lang w:eastAsia="en-US"/>
        </w:rPr>
        <w:t>Водный кодекс РФ(в действующей редакции);</w:t>
      </w:r>
    </w:p>
    <w:p w:rsidR="004A0512" w:rsidRPr="004A0512" w:rsidRDefault="004A0512" w:rsidP="004A0512">
      <w:pPr>
        <w:pStyle w:val="ac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4A0512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</w:r>
    </w:p>
    <w:p w:rsidR="004A0512" w:rsidRPr="004A0512" w:rsidRDefault="004A0512" w:rsidP="004A0512">
      <w:pPr>
        <w:pStyle w:val="ac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4A0512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29.12.2004 г. № 191-ФЗ «О введении в действие Градостроительного кодекса РФ» (в действующей редакции);</w:t>
      </w:r>
    </w:p>
    <w:p w:rsidR="004A0512" w:rsidRPr="004A0512" w:rsidRDefault="004A0512" w:rsidP="004A0512">
      <w:pPr>
        <w:pStyle w:val="ac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4A0512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24. 07. 2007 г. № 221-ФЗ «О государственном кадастре недвижимости» (в действующей редакции);</w:t>
      </w:r>
    </w:p>
    <w:p w:rsidR="004A0512" w:rsidRPr="004A0512" w:rsidRDefault="004A0512" w:rsidP="004A0512">
      <w:pPr>
        <w:pStyle w:val="ae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4A0512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 НГПСО 1-2009.66»</w:t>
      </w:r>
    </w:p>
    <w:p w:rsidR="004A0512" w:rsidRPr="004A0512" w:rsidRDefault="004A0512" w:rsidP="004A0512">
      <w:pPr>
        <w:pStyle w:val="aa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4A0512">
        <w:rPr>
          <w:iCs/>
          <w:sz w:val="28"/>
          <w:szCs w:val="28"/>
        </w:rPr>
        <w:t>СП 42.13330.2011 "СНиП 2.07.01-89* Градостроительство. Планировка и застройка городских и сельских поселений";</w:t>
      </w:r>
    </w:p>
    <w:p w:rsidR="004A0512" w:rsidRPr="004A0512" w:rsidRDefault="004A0512" w:rsidP="004A0512">
      <w:pPr>
        <w:pStyle w:val="ac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4A051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СанПиН 2.2.1/2.1.1.1200-03 "Санитарно-защитные зоны и санитарная классификация предприятий, сооружений и иных объектов" </w:t>
      </w:r>
      <w:r w:rsidRPr="004A0512">
        <w:rPr>
          <w:rFonts w:ascii="Times New Roman" w:hAnsi="Times New Roman" w:cs="Times New Roman"/>
          <w:sz w:val="28"/>
          <w:szCs w:val="28"/>
          <w:lang w:eastAsia="en-US"/>
        </w:rPr>
        <w:t>(в действующей редакции);</w:t>
      </w:r>
      <w:r w:rsidRPr="004A051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:rsidR="004A0512" w:rsidRPr="004A0512" w:rsidRDefault="004A0512" w:rsidP="004A0512">
      <w:pPr>
        <w:pStyle w:val="aa"/>
        <w:numPr>
          <w:ilvl w:val="0"/>
          <w:numId w:val="4"/>
        </w:numPr>
        <w:ind w:right="-1"/>
        <w:rPr>
          <w:sz w:val="28"/>
          <w:szCs w:val="28"/>
        </w:rPr>
      </w:pPr>
      <w:r w:rsidRPr="004A0512">
        <w:rPr>
          <w:iCs/>
          <w:sz w:val="28"/>
          <w:szCs w:val="28"/>
        </w:rPr>
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</w:r>
    </w:p>
    <w:p w:rsidR="004A0512" w:rsidRPr="004A0512" w:rsidRDefault="004A0512" w:rsidP="004A0512">
      <w:pPr>
        <w:pStyle w:val="aa"/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A0512">
        <w:rPr>
          <w:sz w:val="28"/>
          <w:szCs w:val="28"/>
        </w:rPr>
        <w:lastRenderedPageBreak/>
        <w:t>Генеральный план Невьянского городского округа применительно к территории поселка Калиново, разработанный ЗАО «Проектно-изыскательский институт Гео», утвержденный решением Думы Невьянского городского округа от 26.10.2011 года № 160;</w:t>
      </w:r>
    </w:p>
    <w:p w:rsidR="004A0512" w:rsidRPr="004A0512" w:rsidRDefault="004A0512" w:rsidP="004A0512">
      <w:pPr>
        <w:pStyle w:val="aa"/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A0512">
        <w:rPr>
          <w:iCs/>
          <w:sz w:val="28"/>
          <w:szCs w:val="28"/>
        </w:rPr>
        <w:t xml:space="preserve">Правила землепользования и застройки </w:t>
      </w:r>
      <w:r w:rsidRPr="004A0512">
        <w:rPr>
          <w:sz w:val="28"/>
          <w:szCs w:val="28"/>
        </w:rPr>
        <w:t>Невьянского городского округа применительно к территории поселка Калиново</w:t>
      </w:r>
      <w:r w:rsidRPr="004A0512">
        <w:rPr>
          <w:iCs/>
          <w:sz w:val="28"/>
          <w:szCs w:val="28"/>
        </w:rPr>
        <w:t>, утверждённые решением Думы Невьянского городского округа от 26.10.2011 года № 160.</w:t>
      </w:r>
    </w:p>
    <w:p w:rsidR="004A0512" w:rsidRPr="004A0512" w:rsidRDefault="004A0512" w:rsidP="004A0512">
      <w:pPr>
        <w:pStyle w:val="aa"/>
        <w:numPr>
          <w:ilvl w:val="0"/>
          <w:numId w:val="4"/>
        </w:numPr>
        <w:autoSpaceDE w:val="0"/>
        <w:autoSpaceDN w:val="0"/>
        <w:adjustRightInd w:val="0"/>
        <w:ind w:right="-1"/>
        <w:rPr>
          <w:sz w:val="28"/>
          <w:szCs w:val="28"/>
        </w:rPr>
      </w:pPr>
      <w:r w:rsidRPr="004A0512">
        <w:rPr>
          <w:iCs/>
          <w:sz w:val="28"/>
          <w:szCs w:val="28"/>
        </w:rPr>
        <w:t xml:space="preserve">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</w:r>
      <w:r w:rsidRPr="004A0512">
        <w:rPr>
          <w:sz w:val="28"/>
          <w:szCs w:val="28"/>
        </w:rPr>
        <w:t>(в действующей редакции);</w:t>
      </w:r>
    </w:p>
    <w:p w:rsidR="004A0512" w:rsidRPr="004A0512" w:rsidRDefault="004A0512" w:rsidP="004A0512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4A0512">
        <w:rPr>
          <w:iCs/>
          <w:sz w:val="28"/>
          <w:szCs w:val="28"/>
        </w:rPr>
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</w:r>
      <w:r w:rsidRPr="004A0512">
        <w:rPr>
          <w:sz w:val="28"/>
          <w:szCs w:val="28"/>
        </w:rPr>
        <w:t>;</w:t>
      </w:r>
    </w:p>
    <w:p w:rsidR="004A0512" w:rsidRPr="004A0512" w:rsidRDefault="004A0512" w:rsidP="004A0512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4A0512">
        <w:rPr>
          <w:sz w:val="28"/>
          <w:szCs w:val="28"/>
        </w:rPr>
        <w:t>РДС 30-201-98 «Инструкция о порядке проектирования и установления красных линий в городах и других поселениях Российской Федерации».</w:t>
      </w:r>
    </w:p>
    <w:p w:rsidR="004A0512" w:rsidRDefault="004A0512" w:rsidP="004A0512">
      <w:pPr>
        <w:pStyle w:val="aa"/>
        <w:numPr>
          <w:ilvl w:val="0"/>
          <w:numId w:val="4"/>
        </w:numPr>
        <w:ind w:right="-1"/>
        <w:rPr>
          <w:sz w:val="28"/>
          <w:szCs w:val="28"/>
        </w:rPr>
      </w:pPr>
      <w:r w:rsidRPr="004A0512">
        <w:rPr>
          <w:sz w:val="28"/>
          <w:szCs w:val="28"/>
        </w:rPr>
        <w:t>Постановление главного государственного санитарного врача Российской Федерации от 30.03.2016 года № 36</w:t>
      </w:r>
    </w:p>
    <w:p w:rsidR="00636731" w:rsidRPr="00187A23" w:rsidRDefault="00636731">
      <w:pPr>
        <w:rPr>
          <w:rFonts w:ascii="Times New Roman" w:hAnsi="Times New Roman" w:cs="Times New Roman"/>
          <w:sz w:val="28"/>
          <w:szCs w:val="28"/>
        </w:rPr>
      </w:pPr>
    </w:p>
    <w:p w:rsidR="00187A23" w:rsidRPr="00187A23" w:rsidRDefault="00187A23" w:rsidP="00187A23">
      <w:pPr>
        <w:pStyle w:val="2"/>
      </w:pPr>
      <w:bookmarkStart w:id="2" w:name="_Toc445826796"/>
      <w:bookmarkStart w:id="3" w:name="_Toc477871689"/>
      <w:bookmarkStart w:id="4" w:name="_Toc483221196"/>
      <w:r w:rsidRPr="00187A23">
        <w:t>I. </w:t>
      </w:r>
      <w:bookmarkEnd w:id="2"/>
      <w:r w:rsidRPr="00187A23">
        <w:t>Этапы проектирования, строительства, реконструкции объектов капитального строительства жилого назначения</w:t>
      </w:r>
      <w:bookmarkEnd w:id="3"/>
      <w:bookmarkEnd w:id="4"/>
    </w:p>
    <w:p w:rsidR="00187A23" w:rsidRPr="00187A23" w:rsidRDefault="00187A23" w:rsidP="00187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A23" w:rsidRPr="00187A23" w:rsidRDefault="00187A23" w:rsidP="00187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 xml:space="preserve">Проектом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поселка Калиново планируется строительство 79 </w:t>
      </w:r>
      <w:r w:rsidRPr="00187A23">
        <w:rPr>
          <w:rFonts w:ascii="Times New Roman" w:hAnsi="Times New Roman" w:cs="Times New Roman"/>
          <w:sz w:val="28"/>
          <w:szCs w:val="28"/>
        </w:rPr>
        <w:t xml:space="preserve"> новых жилых домов усадебного типа. </w:t>
      </w:r>
    </w:p>
    <w:p w:rsidR="00187A23" w:rsidRPr="00187A23" w:rsidRDefault="00187A23" w:rsidP="00187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Проектирование и строительство будет производится по индивидуальным проектам, которые содержат 8 основных этапов, а именно:</w:t>
      </w:r>
    </w:p>
    <w:p w:rsidR="00187A23" w:rsidRPr="00187A23" w:rsidRDefault="00187A23" w:rsidP="00187A2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проектирование;</w:t>
      </w:r>
    </w:p>
    <w:p w:rsidR="00187A23" w:rsidRPr="00187A23" w:rsidRDefault="00187A23" w:rsidP="00187A2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подготовка площадки - планировка участка, удаление деревьев, съем плодородного грунта;</w:t>
      </w:r>
    </w:p>
    <w:p w:rsidR="00187A23" w:rsidRPr="00187A23" w:rsidRDefault="00187A23" w:rsidP="00187A2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земельные работы, заливка фундамента;</w:t>
      </w:r>
    </w:p>
    <w:p w:rsidR="00187A23" w:rsidRPr="00187A23" w:rsidRDefault="00187A23" w:rsidP="00187A2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возведение стен и перекрытий;</w:t>
      </w:r>
    </w:p>
    <w:p w:rsidR="00187A23" w:rsidRPr="00187A23" w:rsidRDefault="00187A23" w:rsidP="00187A2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монтаж стропильной системы и кровли;</w:t>
      </w:r>
    </w:p>
    <w:p w:rsidR="00187A23" w:rsidRPr="00187A23" w:rsidRDefault="00187A23" w:rsidP="00187A2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наружная отделка, подключение дома к системам инженерно-технического обеспечения;</w:t>
      </w:r>
    </w:p>
    <w:p w:rsidR="00187A23" w:rsidRPr="00187A23" w:rsidRDefault="00187A23" w:rsidP="00187A2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внутренняя отделка;</w:t>
      </w:r>
    </w:p>
    <w:p w:rsidR="00187A23" w:rsidRPr="00187A23" w:rsidRDefault="00187A23" w:rsidP="00187A2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уборка территории, вывоз мусора.</w:t>
      </w:r>
    </w:p>
    <w:p w:rsidR="00187A23" w:rsidRDefault="00187A23">
      <w:pPr>
        <w:rPr>
          <w:rFonts w:ascii="Times New Roman" w:hAnsi="Times New Roman" w:cs="Times New Roman"/>
        </w:rPr>
      </w:pPr>
    </w:p>
    <w:p w:rsidR="00F01012" w:rsidRDefault="00F01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для строительства четырех секционных домов средней этажности: </w:t>
      </w:r>
    </w:p>
    <w:p w:rsidR="00F01012" w:rsidRPr="00187A23" w:rsidRDefault="00F01012" w:rsidP="00F01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lastRenderedPageBreak/>
        <w:t>проектирование;</w:t>
      </w:r>
    </w:p>
    <w:p w:rsidR="00F01012" w:rsidRDefault="00F01012" w:rsidP="00F01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 xml:space="preserve">подготовка площадки - </w:t>
      </w:r>
      <w:r>
        <w:rPr>
          <w:rFonts w:ascii="Times New Roman" w:hAnsi="Times New Roman" w:cs="Times New Roman"/>
          <w:sz w:val="28"/>
          <w:szCs w:val="28"/>
        </w:rPr>
        <w:t>демонтаж ветхоаварийного жилья и инженерных объектов, которые обеспечивали старые дома</w:t>
      </w:r>
    </w:p>
    <w:p w:rsidR="00F01012" w:rsidRPr="00187A23" w:rsidRDefault="00F01012" w:rsidP="00F01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планировка участка, удаление деревьев, съем плодородного грунта;</w:t>
      </w:r>
    </w:p>
    <w:p w:rsidR="00F01012" w:rsidRPr="00187A23" w:rsidRDefault="00F01012" w:rsidP="00F01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земельные работы, заливка фундамента;</w:t>
      </w:r>
    </w:p>
    <w:p w:rsidR="00F01012" w:rsidRPr="00187A23" w:rsidRDefault="00F01012" w:rsidP="00F01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возведение стен и перекрытий;</w:t>
      </w:r>
    </w:p>
    <w:p w:rsidR="00F01012" w:rsidRPr="00187A23" w:rsidRDefault="00F01012" w:rsidP="00F01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монтаж стропильной системы и кровли;</w:t>
      </w:r>
    </w:p>
    <w:p w:rsidR="00F01012" w:rsidRPr="00187A23" w:rsidRDefault="00F01012" w:rsidP="00F01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наружная отделка, подключение дома к системам инженерно-технического обеспечения;</w:t>
      </w:r>
    </w:p>
    <w:p w:rsidR="00F01012" w:rsidRPr="00187A23" w:rsidRDefault="00F01012" w:rsidP="00F01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внутренняя отделка;</w:t>
      </w:r>
    </w:p>
    <w:p w:rsidR="00F01012" w:rsidRPr="00187A23" w:rsidRDefault="00F01012" w:rsidP="00F010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A23">
        <w:rPr>
          <w:rFonts w:ascii="Times New Roman" w:hAnsi="Times New Roman" w:cs="Times New Roman"/>
          <w:sz w:val="28"/>
          <w:szCs w:val="28"/>
        </w:rPr>
        <w:t>уборка территории, вывоз мусора.</w:t>
      </w:r>
    </w:p>
    <w:p w:rsidR="00F01012" w:rsidRDefault="00F01012">
      <w:pPr>
        <w:rPr>
          <w:rFonts w:ascii="Times New Roman" w:hAnsi="Times New Roman" w:cs="Times New Roman"/>
          <w:sz w:val="28"/>
          <w:szCs w:val="28"/>
        </w:rPr>
      </w:pPr>
    </w:p>
    <w:p w:rsidR="00F01012" w:rsidRPr="00D6363D" w:rsidRDefault="00F01012" w:rsidP="00F01012">
      <w:pPr>
        <w:pStyle w:val="2"/>
      </w:pPr>
      <w:bookmarkStart w:id="5" w:name="_Toc445826797"/>
      <w:bookmarkStart w:id="6" w:name="_Toc477871690"/>
      <w:bookmarkStart w:id="7" w:name="_Toc483221197"/>
      <w:r w:rsidRPr="00D6363D">
        <w:t>II. </w:t>
      </w:r>
      <w:bookmarkEnd w:id="5"/>
      <w:r w:rsidRPr="00D6363D">
        <w:t>Этапы проектирования, строительства, реконструкции объектов капитального строительства производственного назначения</w:t>
      </w:r>
      <w:bookmarkEnd w:id="6"/>
      <w:bookmarkEnd w:id="7"/>
    </w:p>
    <w:p w:rsidR="00F01012" w:rsidRPr="00D6363D" w:rsidRDefault="00F01012" w:rsidP="00F01012">
      <w:pPr>
        <w:spacing w:line="240" w:lineRule="auto"/>
        <w:rPr>
          <w:szCs w:val="28"/>
        </w:rPr>
      </w:pPr>
    </w:p>
    <w:p w:rsidR="00F01012" w:rsidRDefault="00F01012" w:rsidP="00F01012">
      <w:pPr>
        <w:pStyle w:val="S1"/>
        <w:spacing w:line="240" w:lineRule="auto"/>
      </w:pPr>
      <w:r w:rsidRPr="00D6363D">
        <w:rPr>
          <w:szCs w:val="28"/>
        </w:rPr>
        <w:t xml:space="preserve">В границах проекта планировки территории не планируется строительство и реконструкция объектов </w:t>
      </w:r>
      <w:r w:rsidRPr="00D6363D">
        <w:t>капитального строительства производственного назначения</w:t>
      </w:r>
      <w:r>
        <w:t>.</w:t>
      </w:r>
    </w:p>
    <w:p w:rsidR="00F01012" w:rsidRDefault="00F01012" w:rsidP="00F01012">
      <w:pPr>
        <w:pStyle w:val="S1"/>
        <w:spacing w:line="240" w:lineRule="auto"/>
      </w:pPr>
    </w:p>
    <w:p w:rsidR="00F01012" w:rsidRDefault="00F01012" w:rsidP="00F01012">
      <w:pPr>
        <w:pStyle w:val="S1"/>
        <w:spacing w:line="240" w:lineRule="auto"/>
      </w:pPr>
    </w:p>
    <w:p w:rsidR="00F01012" w:rsidRPr="00D6363D" w:rsidRDefault="00F01012" w:rsidP="00F01012">
      <w:pPr>
        <w:pStyle w:val="2"/>
      </w:pPr>
      <w:bookmarkStart w:id="8" w:name="_Toc477871691"/>
      <w:bookmarkStart w:id="9" w:name="_Toc483221198"/>
      <w:r w:rsidRPr="00D6363D">
        <w:t>III. Этапы проектирования, строительства, реконструкции объектов капитального строительства общественно-делового назначения</w:t>
      </w:r>
      <w:bookmarkEnd w:id="8"/>
      <w:bookmarkEnd w:id="9"/>
    </w:p>
    <w:p w:rsidR="00F01012" w:rsidRPr="00D6363D" w:rsidRDefault="00F01012" w:rsidP="00F01012">
      <w:pPr>
        <w:spacing w:line="240" w:lineRule="auto"/>
        <w:rPr>
          <w:szCs w:val="28"/>
        </w:rPr>
      </w:pPr>
    </w:p>
    <w:p w:rsidR="00F01012" w:rsidRPr="00D6363D" w:rsidRDefault="00F01012" w:rsidP="00F01012">
      <w:pPr>
        <w:pStyle w:val="a8"/>
        <w:spacing w:line="240" w:lineRule="auto"/>
        <w:rPr>
          <w:szCs w:val="28"/>
        </w:rPr>
      </w:pPr>
      <w:r w:rsidRPr="00D6363D">
        <w:rPr>
          <w:szCs w:val="28"/>
        </w:rPr>
        <w:t xml:space="preserve">В границах проекта планировки территории планируется размещение ряда объектов капитального строительства общественно-делового назначения - </w:t>
      </w:r>
      <w:r>
        <w:rPr>
          <w:szCs w:val="28"/>
        </w:rPr>
        <w:t>лыжная база, автостанция, магазин продовольственных и непродовольственных товаров, гостиница.</w:t>
      </w:r>
    </w:p>
    <w:p w:rsidR="00F01012" w:rsidRDefault="00F01012" w:rsidP="00F010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1012">
        <w:rPr>
          <w:rFonts w:ascii="Times New Roman" w:hAnsi="Times New Roman" w:cs="Times New Roman"/>
          <w:sz w:val="28"/>
          <w:szCs w:val="28"/>
        </w:rPr>
        <w:t>Этапы проектирования и строительства определяются при разработке проектной и рабочей документации на каждый из объектов капитального строительства.</w:t>
      </w:r>
    </w:p>
    <w:p w:rsidR="00F01012" w:rsidRDefault="00F01012" w:rsidP="00F010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012" w:rsidRPr="00F01012" w:rsidRDefault="00F01012" w:rsidP="00F01012">
      <w:pPr>
        <w:pStyle w:val="2"/>
      </w:pPr>
      <w:bookmarkStart w:id="10" w:name="_Toc477871692"/>
      <w:bookmarkStart w:id="11" w:name="_Toc483221199"/>
      <w:r w:rsidRPr="00F01012">
        <w:t>IV. Этапы проектирования, строительства, реконструкции объектов капитального строительства иного назначения</w:t>
      </w:r>
      <w:bookmarkEnd w:id="10"/>
      <w:bookmarkEnd w:id="11"/>
    </w:p>
    <w:p w:rsidR="00F01012" w:rsidRPr="00F01012" w:rsidRDefault="00F01012" w:rsidP="00F010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07E" w:rsidRDefault="00EF407E" w:rsidP="00E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07E">
        <w:rPr>
          <w:rFonts w:ascii="Times New Roman" w:hAnsi="Times New Roman" w:cs="Times New Roman"/>
          <w:sz w:val="28"/>
          <w:szCs w:val="28"/>
        </w:rPr>
        <w:t>В границах проекта планировки территории планируется размещение</w:t>
      </w:r>
      <w:r>
        <w:rPr>
          <w:rFonts w:ascii="Times New Roman" w:hAnsi="Times New Roman" w:cs="Times New Roman"/>
          <w:sz w:val="28"/>
          <w:szCs w:val="28"/>
        </w:rPr>
        <w:t xml:space="preserve"> автостанции в северо-западной части при въезде в поселок по ул.Советской, а так же АЗС и СТО. </w:t>
      </w:r>
    </w:p>
    <w:p w:rsidR="00EF407E" w:rsidRDefault="00EF407E" w:rsidP="00E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01012">
        <w:rPr>
          <w:rFonts w:ascii="Times New Roman" w:hAnsi="Times New Roman" w:cs="Times New Roman"/>
          <w:sz w:val="28"/>
          <w:szCs w:val="28"/>
        </w:rPr>
        <w:t>Этапы проектирования и строительства определяются при разработке проектной и рабочей документации на каждый из объектов капитального строительства.</w:t>
      </w:r>
    </w:p>
    <w:p w:rsidR="00F01012" w:rsidRPr="00EF407E" w:rsidRDefault="00EF407E" w:rsidP="00F010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4A" w:rsidRPr="005A014A" w:rsidRDefault="005A014A" w:rsidP="005A014A">
      <w:pPr>
        <w:pStyle w:val="2"/>
        <w:rPr>
          <w:rStyle w:val="10"/>
          <w:rFonts w:ascii="Times New Roman" w:hAnsi="Times New Roman"/>
          <w:sz w:val="28"/>
          <w:szCs w:val="28"/>
        </w:rPr>
      </w:pPr>
      <w:bookmarkStart w:id="12" w:name="_Toc477871693"/>
      <w:bookmarkStart w:id="13" w:name="_Toc483221200"/>
      <w:r w:rsidRPr="005A014A">
        <w:t xml:space="preserve">V. </w:t>
      </w:r>
      <w:r w:rsidRPr="005A014A">
        <w:rPr>
          <w:rStyle w:val="10"/>
          <w:rFonts w:ascii="Times New Roman" w:hAnsi="Times New Roman"/>
          <w:sz w:val="28"/>
          <w:szCs w:val="28"/>
        </w:rPr>
        <w:t>Этапы строительства, реконструкции объектов коммунальной инфраструктуры, в том числе включенных в программы комплексного развития систем коммунальной инфраструктуры, необходимых для обеспечения жизнедеятельности граждан и функционирования объектов капитального строительства жилого, производственного, общественно-делового и иного назначения</w:t>
      </w:r>
      <w:bookmarkEnd w:id="12"/>
      <w:bookmarkEnd w:id="13"/>
    </w:p>
    <w:p w:rsidR="005A014A" w:rsidRPr="005A014A" w:rsidRDefault="005A014A" w:rsidP="005A0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014A" w:rsidRPr="005A014A" w:rsidRDefault="005A014A" w:rsidP="005A0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14A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объектов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поселка Калиново</w:t>
      </w:r>
      <w:r w:rsidR="00DB7791">
        <w:rPr>
          <w:rFonts w:ascii="Times New Roman" w:hAnsi="Times New Roman" w:cs="Times New Roman"/>
          <w:sz w:val="28"/>
          <w:szCs w:val="28"/>
        </w:rPr>
        <w:t xml:space="preserve"> предусмотрено в 3</w:t>
      </w:r>
      <w:r w:rsidRPr="005A014A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5A014A" w:rsidRPr="005A014A" w:rsidRDefault="005A014A" w:rsidP="005A0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1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014A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5A014A" w:rsidRDefault="005A014A" w:rsidP="005A01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очистных сооружений</w:t>
      </w:r>
    </w:p>
    <w:p w:rsidR="005A014A" w:rsidRDefault="005A014A" w:rsidP="005A01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новых КНС на западе и юге поселка</w:t>
      </w:r>
    </w:p>
    <w:p w:rsidR="005A014A" w:rsidRDefault="005A014A" w:rsidP="005A01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канализационного коллектора, который обслуживал старые дома по нечетной стороне ул.Ленина</w:t>
      </w:r>
    </w:p>
    <w:p w:rsidR="005A014A" w:rsidRPr="005A014A" w:rsidRDefault="005A014A" w:rsidP="005A01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КНС на берегу озера Таватуй  </w:t>
      </w:r>
    </w:p>
    <w:p w:rsidR="005A014A" w:rsidRPr="005A014A" w:rsidRDefault="005A014A" w:rsidP="005A01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4A">
        <w:rPr>
          <w:rFonts w:ascii="Times New Roman" w:hAnsi="Times New Roman" w:cs="Times New Roman"/>
          <w:sz w:val="28"/>
          <w:szCs w:val="28"/>
        </w:rPr>
        <w:t>демонтаж существующих воздушных  низковольтных линий электропередачи</w:t>
      </w:r>
      <w:r>
        <w:rPr>
          <w:rFonts w:ascii="Times New Roman" w:hAnsi="Times New Roman" w:cs="Times New Roman"/>
          <w:sz w:val="28"/>
          <w:szCs w:val="28"/>
        </w:rPr>
        <w:t xml:space="preserve"> (6 кВ), идущих по жилым участкам, с последующим их переносом на территорию общего пользования (вдоль улиц)</w:t>
      </w:r>
    </w:p>
    <w:p w:rsidR="005A014A" w:rsidRDefault="005A014A" w:rsidP="005A01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двух трансформаторных подстанций</w:t>
      </w:r>
    </w:p>
    <w:p w:rsidR="005A014A" w:rsidRPr="005A014A" w:rsidRDefault="005A014A" w:rsidP="005A01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ко всем инженерным сетям новых домов средней этажности</w:t>
      </w:r>
    </w:p>
    <w:p w:rsidR="005A014A" w:rsidRPr="005A014A" w:rsidRDefault="005A014A" w:rsidP="005A0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014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DB7791">
        <w:rPr>
          <w:rFonts w:ascii="Times New Roman" w:hAnsi="Times New Roman" w:cs="Times New Roman"/>
          <w:sz w:val="28"/>
          <w:szCs w:val="28"/>
        </w:rPr>
        <w:t xml:space="preserve">    </w:t>
      </w:r>
      <w:r w:rsidRPr="005A01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реорганизация сети электроснабжения в северной части поселка </w:t>
      </w:r>
    </w:p>
    <w:p w:rsidR="005A014A" w:rsidRPr="005A014A" w:rsidRDefault="005A014A" w:rsidP="005A0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014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DB7791">
        <w:rPr>
          <w:rFonts w:ascii="Times New Roman" w:hAnsi="Times New Roman" w:cs="Times New Roman"/>
          <w:sz w:val="28"/>
          <w:szCs w:val="28"/>
        </w:rPr>
        <w:t xml:space="preserve">  </w:t>
      </w:r>
      <w:r w:rsidRPr="005A014A">
        <w:rPr>
          <w:rFonts w:ascii="Times New Roman" w:hAnsi="Times New Roman" w:cs="Times New Roman"/>
          <w:sz w:val="28"/>
          <w:szCs w:val="28"/>
        </w:rPr>
        <w:t xml:space="preserve">- проектирование и строительство сетей </w:t>
      </w:r>
      <w:r>
        <w:rPr>
          <w:rFonts w:ascii="Times New Roman" w:hAnsi="Times New Roman" w:cs="Times New Roman"/>
          <w:sz w:val="28"/>
          <w:szCs w:val="28"/>
        </w:rPr>
        <w:t>водоотведения для индивидуальной застройки</w:t>
      </w:r>
    </w:p>
    <w:p w:rsidR="00DB7791" w:rsidRPr="00DB7791" w:rsidRDefault="00DB7791" w:rsidP="00DB7791">
      <w:pPr>
        <w:pStyle w:val="S1"/>
        <w:spacing w:line="240" w:lineRule="auto"/>
        <w:rPr>
          <w:szCs w:val="28"/>
        </w:rPr>
      </w:pPr>
    </w:p>
    <w:p w:rsidR="00DB7791" w:rsidRDefault="00DB7791" w:rsidP="00DB7791">
      <w:pPr>
        <w:pStyle w:val="2"/>
        <w:rPr>
          <w:rStyle w:val="10"/>
          <w:rFonts w:ascii="Times New Roman" w:hAnsi="Times New Roman"/>
          <w:sz w:val="28"/>
          <w:szCs w:val="28"/>
        </w:rPr>
      </w:pPr>
      <w:bookmarkStart w:id="14" w:name="_Toc477871694"/>
      <w:bookmarkStart w:id="15" w:name="_Toc483221201"/>
      <w:r w:rsidRPr="00DB7791">
        <w:t xml:space="preserve">VI. Этапы строительства, реконструкции объектов транспортной инфраструктуры, </w:t>
      </w:r>
      <w:r w:rsidRPr="00DB7791">
        <w:rPr>
          <w:rStyle w:val="10"/>
          <w:rFonts w:ascii="Times New Roman" w:hAnsi="Times New Roman"/>
          <w:sz w:val="28"/>
          <w:szCs w:val="28"/>
        </w:rPr>
        <w:t>в том числе включенных в программы комплексного развития систем транспортной инфраструктуры, необходимых для обеспечения жизнедеятельности граждан и функционирования объектов капитального строительства жилого, производственного, общественно-делового и иного назначения</w:t>
      </w:r>
      <w:bookmarkEnd w:id="14"/>
      <w:bookmarkEnd w:id="15"/>
    </w:p>
    <w:p w:rsidR="00DB7791" w:rsidRPr="00DB7791" w:rsidRDefault="00DB7791" w:rsidP="00DB7791">
      <w:pPr>
        <w:pStyle w:val="a8"/>
      </w:pPr>
    </w:p>
    <w:p w:rsidR="00DB7791" w:rsidRDefault="00DB7791" w:rsidP="00DB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B7791">
        <w:rPr>
          <w:rFonts w:ascii="Times New Roman" w:hAnsi="Times New Roman" w:cs="Times New Roman"/>
          <w:sz w:val="28"/>
          <w:szCs w:val="28"/>
        </w:rPr>
        <w:t>Проектом планировки территории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пер.Свердлова, изменение категории на "главная улица", ширина в красных линиях - 25 метров. Этапы:</w:t>
      </w:r>
    </w:p>
    <w:p w:rsid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подготовительные работы. Этап включает в себя расчистку дорожной полосы, удаление крупных камней и строительного мусора;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о земельных участках, попадающих в красные линии планируемой улицы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сооружение земляного полотна;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подготовка основания земляного полотна;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разработка выемок и возведение насыпей;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отделочные и укрепительные работы;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устройство дополнительных слоев оснований и прослоек;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укладка асфальтобетонных смесей;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устройство поверхностной обработки покрытий;</w:t>
      </w:r>
    </w:p>
    <w:p w:rsid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приемка выполненных работ.</w:t>
      </w:r>
    </w:p>
    <w:p w:rsidR="00DB7791" w:rsidRPr="00DB7791" w:rsidRDefault="00DB7791" w:rsidP="00DB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pStyle w:val="S1"/>
        <w:spacing w:line="240" w:lineRule="auto"/>
        <w:rPr>
          <w:szCs w:val="28"/>
        </w:rPr>
      </w:pPr>
      <w:r w:rsidRPr="00DB7791">
        <w:rPr>
          <w:szCs w:val="28"/>
        </w:rPr>
        <w:t>Проектом планировки территории предусматривается строительство сети проездов к жилым домам  и объектам капитального строительства общественно-делового назначения.</w:t>
      </w:r>
    </w:p>
    <w:p w:rsidR="00DB7791" w:rsidRPr="00DB7791" w:rsidRDefault="00DB7791" w:rsidP="00DB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Строительство производится в10 этапов: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подготовительные работы. Этап включает в себя расчистку дорожной полосы, удаление крупных камней и строительного мусора;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сооружение земляного полотна;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подготовка основания земляного полотна;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разработка выемок и возведение насыпей;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отделочные и укрепительные работы;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устройство дополнительных слоев оснований и прослоек;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укладка асфальтобетонных смесей;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устройство поверхностной обработки покрытий;</w:t>
      </w:r>
    </w:p>
    <w:p w:rsid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приемка выполненных работ.</w:t>
      </w:r>
    </w:p>
    <w:p w:rsidR="00DB7791" w:rsidRDefault="00DB7791" w:rsidP="00DB77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7791" w:rsidRDefault="00DB7791" w:rsidP="00DB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планировки </w:t>
      </w:r>
      <w:r w:rsidRPr="00DB779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DB7791">
        <w:rPr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трассировка пешеходных путей в  прибрежно-защитной зоне озера Таватуй для  организации комфортного места отдыха. Производится в несколько этапов:</w:t>
      </w:r>
    </w:p>
    <w:p w:rsidR="00DB7791" w:rsidRDefault="00DB7791" w:rsidP="00DB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подготовительные работы. Этап включает в себя расчистку дорожной полосы, удаление крупных камней и строительного мусора;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устройство дополнительных слоев оснований и прослоек;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укладка асфальтобетонных смесей;</w:t>
      </w:r>
      <w:r>
        <w:rPr>
          <w:rFonts w:ascii="Times New Roman" w:hAnsi="Times New Roman" w:cs="Times New Roman"/>
          <w:sz w:val="28"/>
          <w:szCs w:val="28"/>
        </w:rPr>
        <w:t xml:space="preserve"> мощения</w:t>
      </w:r>
    </w:p>
    <w:p w:rsid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>устройство поверхностной обработки покрытий;</w:t>
      </w:r>
    </w:p>
    <w:p w:rsidR="00DB7791" w:rsidRP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DB7791" w:rsidRDefault="00DB7791" w:rsidP="00DB7791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lastRenderedPageBreak/>
        <w:t>приемка выполненных работ.</w:t>
      </w:r>
    </w:p>
    <w:p w:rsidR="00DB7791" w:rsidRDefault="00DB7791" w:rsidP="00DB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pStyle w:val="2"/>
      </w:pPr>
      <w:bookmarkStart w:id="16" w:name="_GoBack"/>
      <w:bookmarkStart w:id="17" w:name="_Toc477871695"/>
      <w:bookmarkEnd w:id="16"/>
    </w:p>
    <w:p w:rsidR="00DB7791" w:rsidRPr="00DB7791" w:rsidRDefault="00DB7791" w:rsidP="00DB7791">
      <w:pPr>
        <w:pStyle w:val="2"/>
      </w:pPr>
      <w:bookmarkStart w:id="18" w:name="_Toc483221202"/>
      <w:r w:rsidRPr="00DB7791">
        <w:t>VII. Этапы строительства, реконструкции объектов социальной инфраструктуры, в том числе включенных в программы комплексного развития систем социальной инфраструктуры, необходимых для обеспечения жизнедеятельности граждан и функционирования объектов капитального строительства жилого, производственного, общественно-делового и иного назначения</w:t>
      </w:r>
      <w:bookmarkEnd w:id="17"/>
      <w:bookmarkEnd w:id="18"/>
    </w:p>
    <w:p w:rsidR="00DB7791" w:rsidRPr="00DB7791" w:rsidRDefault="00DB7791" w:rsidP="00DB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pStyle w:val="S1"/>
        <w:spacing w:line="240" w:lineRule="auto"/>
        <w:rPr>
          <w:szCs w:val="28"/>
        </w:rPr>
      </w:pPr>
      <w:r w:rsidRPr="00DB7791">
        <w:rPr>
          <w:szCs w:val="28"/>
        </w:rPr>
        <w:t>В границах проекта планировки территории не планируется строительство и реконструкция объектов социальной инфраструктуры.</w:t>
      </w:r>
    </w:p>
    <w:p w:rsidR="00DB7791" w:rsidRPr="00DB7791" w:rsidRDefault="00DB7791" w:rsidP="00DB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_Toc445826802"/>
      <w:bookmarkEnd w:id="19"/>
    </w:p>
    <w:p w:rsidR="00F01012" w:rsidRPr="00DB7791" w:rsidRDefault="00F01012" w:rsidP="00F010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012" w:rsidRPr="00DB7791" w:rsidRDefault="00F01012" w:rsidP="00F01012">
      <w:pPr>
        <w:pStyle w:val="S1"/>
        <w:spacing w:line="240" w:lineRule="auto"/>
        <w:rPr>
          <w:szCs w:val="28"/>
        </w:rPr>
      </w:pPr>
    </w:p>
    <w:p w:rsidR="00F01012" w:rsidRPr="00DB7791" w:rsidRDefault="00F01012">
      <w:pPr>
        <w:rPr>
          <w:rFonts w:ascii="Times New Roman" w:hAnsi="Times New Roman" w:cs="Times New Roman"/>
          <w:sz w:val="28"/>
          <w:szCs w:val="28"/>
        </w:rPr>
      </w:pPr>
    </w:p>
    <w:sectPr w:rsidR="00F01012" w:rsidRPr="00DB7791" w:rsidSect="004A0512">
      <w:headerReference w:type="default" r:id="rId13"/>
      <w:footerReference w:type="default" r:id="rId14"/>
      <w:headerReference w:type="firs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07" w:rsidRDefault="006E0107" w:rsidP="004A0512">
      <w:pPr>
        <w:spacing w:after="0" w:line="240" w:lineRule="auto"/>
      </w:pPr>
      <w:r>
        <w:separator/>
      </w:r>
    </w:p>
  </w:endnote>
  <w:endnote w:type="continuationSeparator" w:id="1">
    <w:p w:rsidR="006E0107" w:rsidRDefault="006E0107" w:rsidP="004A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12" w:rsidRPr="00443F86" w:rsidRDefault="004A0512" w:rsidP="009E719D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12" w:rsidRPr="00443F86" w:rsidRDefault="004A0512" w:rsidP="009E719D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60" w:rsidRPr="00443F86" w:rsidRDefault="006E0107" w:rsidP="009E719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07" w:rsidRDefault="006E0107" w:rsidP="004A0512">
      <w:pPr>
        <w:spacing w:after="0" w:line="240" w:lineRule="auto"/>
      </w:pPr>
      <w:r>
        <w:separator/>
      </w:r>
    </w:p>
  </w:footnote>
  <w:footnote w:type="continuationSeparator" w:id="1">
    <w:p w:rsidR="006E0107" w:rsidRDefault="006E0107" w:rsidP="004A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12" w:rsidRPr="00F968D1" w:rsidRDefault="004A0512" w:rsidP="009F31B4">
    <w:pPr>
      <w:pStyle w:val="a4"/>
      <w:ind w:firstLine="0"/>
      <w:jc w:val="center"/>
    </w:pPr>
  </w:p>
  <w:p w:rsidR="004A0512" w:rsidRDefault="004A0512" w:rsidP="009E719D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12" w:rsidRPr="00F968D1" w:rsidRDefault="00701087" w:rsidP="0059258E">
    <w:pPr>
      <w:spacing w:line="240" w:lineRule="auto"/>
      <w:jc w:val="right"/>
      <w:rPr>
        <w:rFonts w:ascii="Times New Roman" w:hAnsi="Times New Roman" w:cs="Times New Roman"/>
        <w:sz w:val="36"/>
        <w:szCs w:val="36"/>
      </w:rPr>
    </w:pPr>
    <w:r w:rsidRPr="00701087"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8pt;margin-top:-.25pt;width:101pt;height:71.8pt;z-index:-251654144;visibility:visible">
          <v:imagedata r:id="rId1" o:title=""/>
        </v:shape>
      </w:pict>
    </w:r>
    <w:r w:rsidR="004A0512" w:rsidRPr="00F968D1">
      <w:rPr>
        <w:rFonts w:ascii="Times New Roman" w:hAnsi="Times New Roman" w:cs="Times New Roman"/>
        <w:sz w:val="36"/>
        <w:szCs w:val="36"/>
      </w:rPr>
      <w:t>Российская Федерация</w:t>
    </w:r>
  </w:p>
  <w:p w:rsidR="004A0512" w:rsidRPr="00F968D1" w:rsidRDefault="004A0512" w:rsidP="0059258E">
    <w:pPr>
      <w:spacing w:line="240" w:lineRule="auto"/>
      <w:jc w:val="right"/>
      <w:rPr>
        <w:rFonts w:ascii="Times New Roman" w:hAnsi="Times New Roman" w:cs="Times New Roman"/>
        <w:b/>
        <w:sz w:val="36"/>
        <w:szCs w:val="36"/>
      </w:rPr>
    </w:pPr>
    <w:r w:rsidRPr="00F968D1">
      <w:rPr>
        <w:rFonts w:ascii="Times New Roman" w:hAnsi="Times New Roman" w:cs="Times New Roman"/>
        <w:b/>
        <w:sz w:val="36"/>
        <w:szCs w:val="36"/>
      </w:rPr>
      <w:t>Общество с ограниченной ответственностью</w:t>
    </w:r>
  </w:p>
  <w:p w:rsidR="004A0512" w:rsidRPr="00F968D1" w:rsidRDefault="004A0512" w:rsidP="0059258E">
    <w:pPr>
      <w:spacing w:line="240" w:lineRule="auto"/>
      <w:jc w:val="right"/>
      <w:rPr>
        <w:rFonts w:ascii="Times New Roman" w:hAnsi="Times New Roman" w:cs="Times New Roman"/>
        <w:b/>
        <w:sz w:val="36"/>
        <w:szCs w:val="36"/>
      </w:rPr>
    </w:pPr>
    <w:r w:rsidRPr="00F968D1">
      <w:rPr>
        <w:rFonts w:ascii="Times New Roman" w:hAnsi="Times New Roman" w:cs="Times New Roman"/>
        <w:b/>
        <w:sz w:val="36"/>
        <w:szCs w:val="36"/>
      </w:rPr>
      <w:t>«ЗЕНИТ»</w:t>
    </w:r>
  </w:p>
  <w:p w:rsidR="004A0512" w:rsidRPr="000E4768" w:rsidRDefault="004A0512" w:rsidP="0059258E">
    <w:pPr>
      <w:spacing w:line="240" w:lineRule="auto"/>
    </w:pPr>
    <w:r w:rsidRPr="000E4768">
      <w:t>_____________________________________________________________________________________</w:t>
    </w:r>
  </w:p>
  <w:p w:rsidR="00337ACB" w:rsidRDefault="00337ACB" w:rsidP="00337ACB">
    <w:pPr>
      <w:spacing w:after="0" w:line="240" w:lineRule="auto"/>
      <w:jc w:val="both"/>
      <w:rPr>
        <w:rFonts w:ascii="Times New Roman" w:eastAsia="Times New Roman" w:hAnsi="Times New Roman"/>
      </w:rPr>
    </w:pPr>
    <w:r w:rsidRPr="008E7C85">
      <w:rPr>
        <w:rFonts w:ascii="Times New Roman" w:hAnsi="Times New Roman"/>
      </w:rPr>
      <w:t>Юридический адрес: 454048, г. Челябинск, Свердловский проспект, д. 84Б, офис 7.16,  ИНН/КПП 7451387459/745301001, Р/счет 40702810490000020789 в ПАО «Челябинвестбанк», г. Челябинск к/сч. 30101810400000000779 БИК 047501779</w:t>
    </w:r>
    <w:r w:rsidRPr="00A72B68">
      <w:rPr>
        <w:rFonts w:ascii="Times New Roman" w:hAnsi="Times New Roman"/>
      </w:rPr>
      <w:t xml:space="preserve"> т. </w:t>
    </w:r>
    <w:r w:rsidRPr="00A72B68">
      <w:rPr>
        <w:rFonts w:ascii="Times New Roman" w:eastAsia="Times New Roman" w:hAnsi="Times New Roman"/>
      </w:rPr>
      <w:t xml:space="preserve">89507420077 </w:t>
    </w:r>
    <w:hyperlink r:id="rId2" w:history="1">
      <w:r w:rsidRPr="00A72B68">
        <w:rPr>
          <w:rStyle w:val="a3"/>
        </w:rPr>
        <w:t>zenit-project@yandex.ru</w:t>
      </w:r>
    </w:hyperlink>
  </w:p>
  <w:p w:rsidR="004A0512" w:rsidRPr="000E4768" w:rsidRDefault="004A0512" w:rsidP="0059258E">
    <w:pPr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12" w:rsidRPr="00F968D1" w:rsidRDefault="004A0512" w:rsidP="009F31B4">
    <w:pPr>
      <w:pStyle w:val="a4"/>
      <w:ind w:firstLine="0"/>
      <w:jc w:val="center"/>
    </w:pPr>
  </w:p>
  <w:p w:rsidR="004A0512" w:rsidRDefault="004A0512" w:rsidP="009E719D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12" w:rsidRPr="00F968D1" w:rsidRDefault="00701087" w:rsidP="0059258E">
    <w:pPr>
      <w:spacing w:line="240" w:lineRule="auto"/>
      <w:jc w:val="right"/>
      <w:rPr>
        <w:rFonts w:ascii="Times New Roman" w:hAnsi="Times New Roman" w:cs="Times New Roman"/>
        <w:sz w:val="36"/>
        <w:szCs w:val="36"/>
      </w:rPr>
    </w:pPr>
    <w:r w:rsidRPr="00701087"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0.8pt;margin-top:-.25pt;width:101pt;height:71.8pt;z-index:-251653120;visibility:visible">
          <v:imagedata r:id="rId1" o:title=""/>
        </v:shape>
      </w:pict>
    </w:r>
    <w:r w:rsidR="004A0512" w:rsidRPr="00F968D1">
      <w:rPr>
        <w:rFonts w:ascii="Times New Roman" w:hAnsi="Times New Roman" w:cs="Times New Roman"/>
        <w:sz w:val="36"/>
        <w:szCs w:val="36"/>
      </w:rPr>
      <w:t>Российская Федерация</w:t>
    </w:r>
  </w:p>
  <w:p w:rsidR="004A0512" w:rsidRPr="00F968D1" w:rsidRDefault="004A0512" w:rsidP="0059258E">
    <w:pPr>
      <w:spacing w:line="240" w:lineRule="auto"/>
      <w:jc w:val="right"/>
      <w:rPr>
        <w:rFonts w:ascii="Times New Roman" w:hAnsi="Times New Roman" w:cs="Times New Roman"/>
        <w:b/>
        <w:sz w:val="36"/>
        <w:szCs w:val="36"/>
      </w:rPr>
    </w:pPr>
    <w:r w:rsidRPr="00F968D1">
      <w:rPr>
        <w:rFonts w:ascii="Times New Roman" w:hAnsi="Times New Roman" w:cs="Times New Roman"/>
        <w:b/>
        <w:sz w:val="36"/>
        <w:szCs w:val="36"/>
      </w:rPr>
      <w:t>Общество с ограниченной ответственностью</w:t>
    </w:r>
  </w:p>
  <w:p w:rsidR="004A0512" w:rsidRPr="00F968D1" w:rsidRDefault="004A0512" w:rsidP="0059258E">
    <w:pPr>
      <w:spacing w:line="240" w:lineRule="auto"/>
      <w:jc w:val="right"/>
      <w:rPr>
        <w:rFonts w:ascii="Times New Roman" w:hAnsi="Times New Roman" w:cs="Times New Roman"/>
        <w:b/>
        <w:sz w:val="36"/>
        <w:szCs w:val="36"/>
      </w:rPr>
    </w:pPr>
    <w:r w:rsidRPr="00F968D1">
      <w:rPr>
        <w:rFonts w:ascii="Times New Roman" w:hAnsi="Times New Roman" w:cs="Times New Roman"/>
        <w:b/>
        <w:sz w:val="36"/>
        <w:szCs w:val="36"/>
      </w:rPr>
      <w:t>«ЗЕНИТ»</w:t>
    </w:r>
  </w:p>
  <w:p w:rsidR="004A0512" w:rsidRPr="000E4768" w:rsidRDefault="004A0512" w:rsidP="0059258E">
    <w:pPr>
      <w:spacing w:line="240" w:lineRule="auto"/>
    </w:pPr>
    <w:r w:rsidRPr="000E4768">
      <w:t>_____________________________________________________________________________________</w:t>
    </w:r>
  </w:p>
  <w:p w:rsidR="00337ACB" w:rsidRDefault="00337ACB" w:rsidP="00337ACB">
    <w:pPr>
      <w:spacing w:after="0" w:line="240" w:lineRule="auto"/>
      <w:jc w:val="both"/>
      <w:rPr>
        <w:rFonts w:ascii="Times New Roman" w:eastAsia="Times New Roman" w:hAnsi="Times New Roman"/>
      </w:rPr>
    </w:pPr>
    <w:r w:rsidRPr="008E7C85">
      <w:rPr>
        <w:rFonts w:ascii="Times New Roman" w:hAnsi="Times New Roman"/>
      </w:rPr>
      <w:t>Юридический адрес: 454048, г. Челябинск, Свердловский проспект, д. 84Б, офис 7.16,  ИНН/КПП 7451387459/745301001, Р/счет 40702810490000020789 в ПАО «Челябинвестбанк», г. Челябинск к/сч. 30101810400000000779 БИК 047501779</w:t>
    </w:r>
    <w:r w:rsidRPr="00A72B68">
      <w:rPr>
        <w:rFonts w:ascii="Times New Roman" w:hAnsi="Times New Roman"/>
      </w:rPr>
      <w:t xml:space="preserve"> т. </w:t>
    </w:r>
    <w:r w:rsidRPr="00A72B68">
      <w:rPr>
        <w:rFonts w:ascii="Times New Roman" w:eastAsia="Times New Roman" w:hAnsi="Times New Roman"/>
      </w:rPr>
      <w:t xml:space="preserve">89507420077 </w:t>
    </w:r>
    <w:hyperlink r:id="rId2" w:history="1">
      <w:r w:rsidRPr="00A72B68">
        <w:rPr>
          <w:rStyle w:val="a3"/>
        </w:rPr>
        <w:t>zenit-project@yandex.ru</w:t>
      </w:r>
    </w:hyperlink>
  </w:p>
  <w:p w:rsidR="004A0512" w:rsidRPr="000E4768" w:rsidRDefault="004A0512" w:rsidP="0059258E">
    <w:pPr>
      <w:spacing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60" w:rsidRDefault="00701087" w:rsidP="009F31B4">
    <w:pPr>
      <w:pStyle w:val="a4"/>
      <w:ind w:firstLine="0"/>
      <w:jc w:val="center"/>
    </w:pPr>
    <w:r>
      <w:fldChar w:fldCharType="begin"/>
    </w:r>
    <w:r w:rsidR="00FB5EB1">
      <w:instrText>PAGE   \* MERGEFORMAT</w:instrText>
    </w:r>
    <w:r>
      <w:fldChar w:fldCharType="separate"/>
    </w:r>
    <w:r w:rsidR="00426626">
      <w:rPr>
        <w:noProof/>
      </w:rPr>
      <w:t>6</w:t>
    </w:r>
    <w:r>
      <w:fldChar w:fldCharType="end"/>
    </w:r>
  </w:p>
  <w:p w:rsidR="00CD2A60" w:rsidRDefault="006E0107" w:rsidP="009E719D">
    <w:pPr>
      <w:pStyle w:val="a4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60" w:rsidRPr="000E4768" w:rsidRDefault="00701087" w:rsidP="0059258E">
    <w:pPr>
      <w:spacing w:line="240" w:lineRule="auto"/>
      <w:jc w:val="right"/>
      <w:rPr>
        <w:sz w:val="36"/>
        <w:szCs w:val="36"/>
      </w:rPr>
    </w:pPr>
    <w:r w:rsidRPr="007010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left:0;text-align:left;margin-left:-10.8pt;margin-top:-.25pt;width:101pt;height:71.8pt;z-index:-251656192;visibility:visible">
          <v:imagedata r:id="rId1" o:title=""/>
        </v:shape>
      </w:pict>
    </w:r>
    <w:r w:rsidR="00FB5EB1" w:rsidRPr="000E4768">
      <w:rPr>
        <w:sz w:val="36"/>
        <w:szCs w:val="36"/>
      </w:rPr>
      <w:t>Российская Федерация</w:t>
    </w:r>
  </w:p>
  <w:p w:rsidR="00CD2A60" w:rsidRPr="000E4768" w:rsidRDefault="00FB5EB1" w:rsidP="0059258E">
    <w:pPr>
      <w:spacing w:line="240" w:lineRule="auto"/>
      <w:jc w:val="right"/>
      <w:rPr>
        <w:b/>
        <w:sz w:val="36"/>
        <w:szCs w:val="36"/>
      </w:rPr>
    </w:pPr>
    <w:r w:rsidRPr="000E4768">
      <w:rPr>
        <w:b/>
        <w:sz w:val="36"/>
        <w:szCs w:val="36"/>
      </w:rPr>
      <w:t>Общество с ограниченной ответственностью</w:t>
    </w:r>
  </w:p>
  <w:p w:rsidR="00CD2A60" w:rsidRPr="000E4768" w:rsidRDefault="00FB5EB1" w:rsidP="0059258E">
    <w:pPr>
      <w:spacing w:line="240" w:lineRule="auto"/>
      <w:jc w:val="right"/>
      <w:rPr>
        <w:b/>
        <w:sz w:val="36"/>
        <w:szCs w:val="36"/>
      </w:rPr>
    </w:pPr>
    <w:r w:rsidRPr="000E4768">
      <w:rPr>
        <w:b/>
        <w:sz w:val="36"/>
        <w:szCs w:val="36"/>
      </w:rPr>
      <w:t>«ЗЕНИТ»</w:t>
    </w:r>
  </w:p>
  <w:p w:rsidR="00CD2A60" w:rsidRPr="000E4768" w:rsidRDefault="00FB5EB1" w:rsidP="0059258E">
    <w:pPr>
      <w:spacing w:line="240" w:lineRule="auto"/>
    </w:pPr>
    <w:r w:rsidRPr="000E4768">
      <w:t>_____________________________________________________________________________________</w:t>
    </w:r>
  </w:p>
  <w:p w:rsidR="00CD2A60" w:rsidRPr="000E4768" w:rsidRDefault="00FB5EB1" w:rsidP="0059258E">
    <w:pPr>
      <w:spacing w:line="240" w:lineRule="auto"/>
    </w:pPr>
    <w:r w:rsidRPr="000E4768">
      <w:t>Юридический адрес: 454048, г. Челябинск, ул. Кирова, д. 130, офис 13, тел/факс (351) 260-59-20</w:t>
    </w:r>
  </w:p>
  <w:p w:rsidR="00CD2A60" w:rsidRPr="000E4768" w:rsidRDefault="00FB5EB1" w:rsidP="0059258E">
    <w:pPr>
      <w:spacing w:line="240" w:lineRule="auto"/>
    </w:pPr>
    <w:r w:rsidRPr="000E4768">
      <w:t>ИНН/КПП 7451387459/745101001,</w:t>
    </w:r>
    <w:r>
      <w:t xml:space="preserve"> Р/счет 40702810490000020789 в ПАО «Челябинвестб</w:t>
    </w:r>
    <w:r w:rsidRPr="000E4768">
      <w:t>анк», г. Челябинск к/сч. 30101810400000000779 БИК 047501779</w:t>
    </w:r>
  </w:p>
  <w:p w:rsidR="00CD2A60" w:rsidRPr="000E4768" w:rsidRDefault="006E0107" w:rsidP="0059258E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E28"/>
    <w:multiLevelType w:val="hybridMultilevel"/>
    <w:tmpl w:val="88DCCB68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F5BDF"/>
    <w:multiLevelType w:val="hybridMultilevel"/>
    <w:tmpl w:val="6870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B4D"/>
    <w:multiLevelType w:val="hybridMultilevel"/>
    <w:tmpl w:val="7F5EC22A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6F5ECC"/>
    <w:multiLevelType w:val="hybridMultilevel"/>
    <w:tmpl w:val="DFDC9F92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0E6513"/>
    <w:multiLevelType w:val="hybridMultilevel"/>
    <w:tmpl w:val="A1C0C7CA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902B00"/>
    <w:multiLevelType w:val="hybridMultilevel"/>
    <w:tmpl w:val="CE58A81A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263C6"/>
    <w:multiLevelType w:val="hybridMultilevel"/>
    <w:tmpl w:val="B330D4EC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0512"/>
    <w:rsid w:val="00187A23"/>
    <w:rsid w:val="002A422B"/>
    <w:rsid w:val="00337ACB"/>
    <w:rsid w:val="00426626"/>
    <w:rsid w:val="004A0512"/>
    <w:rsid w:val="005A014A"/>
    <w:rsid w:val="00636731"/>
    <w:rsid w:val="006643A1"/>
    <w:rsid w:val="006A6EBD"/>
    <w:rsid w:val="006E0107"/>
    <w:rsid w:val="00701087"/>
    <w:rsid w:val="00774F4C"/>
    <w:rsid w:val="00DB7791"/>
    <w:rsid w:val="00EF407E"/>
    <w:rsid w:val="00F01012"/>
    <w:rsid w:val="00FB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4A0512"/>
    <w:pPr>
      <w:keepNext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4A0512"/>
    <w:pPr>
      <w:tabs>
        <w:tab w:val="left" w:pos="284"/>
        <w:tab w:val="right" w:leader="dot" w:pos="9922"/>
      </w:tabs>
      <w:spacing w:after="0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styleId="a3">
    <w:name w:val="Hyperlink"/>
    <w:uiPriority w:val="99"/>
    <w:unhideWhenUsed/>
    <w:rsid w:val="004A0512"/>
    <w:rPr>
      <w:color w:val="0000FF"/>
      <w:u w:val="single"/>
    </w:rPr>
  </w:style>
  <w:style w:type="paragraph" w:styleId="a4">
    <w:name w:val="header"/>
    <w:aliases w:val=" Знак"/>
    <w:basedOn w:val="a"/>
    <w:link w:val="a5"/>
    <w:uiPriority w:val="99"/>
    <w:unhideWhenUsed/>
    <w:rsid w:val="004A0512"/>
    <w:pPr>
      <w:tabs>
        <w:tab w:val="center" w:pos="4677"/>
        <w:tab w:val="right" w:pos="9355"/>
      </w:tabs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A05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A0512"/>
    <w:pPr>
      <w:tabs>
        <w:tab w:val="center" w:pos="4677"/>
        <w:tab w:val="right" w:pos="9355"/>
      </w:tabs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A051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4A05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">
    <w:name w:val="S_Обычный в таблице"/>
    <w:basedOn w:val="a"/>
    <w:link w:val="S0"/>
    <w:rsid w:val="004A051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4A051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aliases w:val=" Знак1 Знак,Основной текст11,bt,Знак1 Знак"/>
    <w:basedOn w:val="a"/>
    <w:link w:val="a9"/>
    <w:rsid w:val="004A051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4A0512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Обычный жирный"/>
    <w:basedOn w:val="a"/>
    <w:link w:val="S2"/>
    <w:qFormat/>
    <w:rsid w:val="004A051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2">
    <w:name w:val="S_Обычный жирный Знак"/>
    <w:link w:val="S1"/>
    <w:rsid w:val="004A0512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99"/>
    <w:qFormat/>
    <w:rsid w:val="004A0512"/>
    <w:pPr>
      <w:spacing w:after="0" w:line="240" w:lineRule="auto"/>
      <w:ind w:firstLine="708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b">
    <w:name w:val="МК Знак"/>
    <w:link w:val="ac"/>
    <w:uiPriority w:val="99"/>
    <w:locked/>
    <w:rsid w:val="004A0512"/>
    <w:rPr>
      <w:sz w:val="24"/>
    </w:rPr>
  </w:style>
  <w:style w:type="paragraph" w:customStyle="1" w:styleId="ac">
    <w:name w:val="МК"/>
    <w:basedOn w:val="a"/>
    <w:link w:val="ab"/>
    <w:uiPriority w:val="99"/>
    <w:rsid w:val="004A0512"/>
    <w:pPr>
      <w:autoSpaceDE w:val="0"/>
      <w:autoSpaceDN w:val="0"/>
      <w:adjustRightInd w:val="0"/>
      <w:spacing w:after="0" w:line="240" w:lineRule="auto"/>
      <w:jc w:val="both"/>
    </w:pPr>
    <w:rPr>
      <w:sz w:val="24"/>
    </w:rPr>
  </w:style>
  <w:style w:type="character" w:customStyle="1" w:styleId="ad">
    <w:name w:val="МК Знак Знак Знак"/>
    <w:link w:val="ae"/>
    <w:uiPriority w:val="99"/>
    <w:locked/>
    <w:rsid w:val="004A0512"/>
    <w:rPr>
      <w:sz w:val="24"/>
    </w:rPr>
  </w:style>
  <w:style w:type="paragraph" w:customStyle="1" w:styleId="ae">
    <w:name w:val="МК Знак Знак"/>
    <w:basedOn w:val="a"/>
    <w:link w:val="ad"/>
    <w:uiPriority w:val="99"/>
    <w:rsid w:val="004A0512"/>
    <w:pPr>
      <w:autoSpaceDE w:val="0"/>
      <w:autoSpaceDN w:val="0"/>
      <w:adjustRightInd w:val="0"/>
      <w:spacing w:after="0" w:line="240" w:lineRule="auto"/>
      <w:jc w:val="both"/>
    </w:pPr>
    <w:rPr>
      <w:sz w:val="24"/>
    </w:rPr>
  </w:style>
  <w:style w:type="paragraph" w:customStyle="1" w:styleId="2">
    <w:name w:val="Заголовок (Уровень 2)"/>
    <w:basedOn w:val="a"/>
    <w:next w:val="a8"/>
    <w:link w:val="20"/>
    <w:autoRedefine/>
    <w:qFormat/>
    <w:rsid w:val="00187A23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(Уровень 2) Знак"/>
    <w:link w:val="2"/>
    <w:rsid w:val="00187A2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enit-project@yandex.ru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zenit-project@yandex.ru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2017-10-04T04:35:00Z</cp:lastPrinted>
  <dcterms:created xsi:type="dcterms:W3CDTF">2017-06-13T07:36:00Z</dcterms:created>
  <dcterms:modified xsi:type="dcterms:W3CDTF">2017-10-04T04:35:00Z</dcterms:modified>
</cp:coreProperties>
</file>