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Default="00CF2180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F2180" w:rsidRDefault="00C3717F" w:rsidP="00CF2180">
            <w:pPr>
              <w:tabs>
                <w:tab w:val="left" w:pos="2901"/>
              </w:tabs>
              <w:rPr>
                <w:rFonts w:ascii="Liberation Serif" w:hAnsi="Liberation Serif"/>
                <w:lang w:val="en-US"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69261C" w:rsidRDefault="0069261C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18</w:t>
            </w:r>
            <w:r>
              <w:rPr>
                <w:rFonts w:ascii="Liberation Serif" w:hAnsi="Liberation Serif"/>
              </w:rPr>
              <w:t>.11.2021</w:t>
            </w: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69261C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1865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2C4B7D" w:rsidP="00153BBA">
      <w:pPr>
        <w:rPr>
          <w:rFonts w:ascii="Liberation Serif" w:hAnsi="Liberation Serif"/>
          <w:b/>
          <w:lang w:val="en-US"/>
        </w:rPr>
      </w:pPr>
      <w:r w:rsidRPr="002C4B7D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53BBA" w:rsidRPr="008E2D79" w:rsidRDefault="00153BBA" w:rsidP="00153BBA">
      <w:pPr>
        <w:rPr>
          <w:rFonts w:ascii="Liberation Serif" w:hAnsi="Liberation Serif"/>
          <w:b/>
          <w:sz w:val="24"/>
          <w:szCs w:val="24"/>
          <w:lang w:val="en-US"/>
        </w:rPr>
      </w:pPr>
    </w:p>
    <w:p w:rsidR="00EB4C95" w:rsidRPr="0067214B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67214B">
        <w:rPr>
          <w:rFonts w:ascii="Liberation Serif" w:hAnsi="Liberation Serif"/>
          <w:b/>
          <w:sz w:val="26"/>
          <w:szCs w:val="26"/>
        </w:rPr>
        <w:t>О внесении изменений</w:t>
      </w:r>
      <w:r w:rsidR="00EB4C95" w:rsidRPr="0067214B">
        <w:rPr>
          <w:rFonts w:ascii="Liberation Serif" w:hAnsi="Liberation Serif"/>
          <w:b/>
          <w:sz w:val="26"/>
          <w:szCs w:val="26"/>
        </w:rPr>
        <w:t xml:space="preserve"> в </w:t>
      </w:r>
      <w:r w:rsidRPr="0067214B">
        <w:rPr>
          <w:rFonts w:ascii="Liberation Serif" w:hAnsi="Liberation Serif"/>
          <w:b/>
          <w:sz w:val="26"/>
          <w:szCs w:val="26"/>
        </w:rPr>
        <w:t xml:space="preserve">Примерное положение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</w:t>
      </w:r>
      <w:proofErr w:type="spellStart"/>
      <w:r w:rsidRPr="0067214B">
        <w:rPr>
          <w:rFonts w:ascii="Liberation Serif" w:hAnsi="Liberation Serif"/>
          <w:b/>
          <w:sz w:val="26"/>
          <w:szCs w:val="26"/>
        </w:rPr>
        <w:t>Невьянского</w:t>
      </w:r>
      <w:proofErr w:type="spellEnd"/>
      <w:r w:rsidRPr="0067214B">
        <w:rPr>
          <w:rFonts w:ascii="Liberation Serif" w:hAnsi="Liberation Serif"/>
          <w:b/>
          <w:sz w:val="26"/>
          <w:szCs w:val="26"/>
        </w:rPr>
        <w:t xml:space="preserve"> городского округа, утвержденное </w:t>
      </w:r>
      <w:r w:rsidR="00EB4C95" w:rsidRPr="0067214B">
        <w:rPr>
          <w:rFonts w:ascii="Liberation Serif" w:hAnsi="Liberation Serif"/>
          <w:b/>
          <w:sz w:val="26"/>
          <w:szCs w:val="26"/>
        </w:rPr>
        <w:t>постановление</w:t>
      </w:r>
      <w:r>
        <w:rPr>
          <w:rFonts w:ascii="Liberation Serif" w:hAnsi="Liberation Serif"/>
          <w:b/>
          <w:sz w:val="26"/>
          <w:szCs w:val="26"/>
        </w:rPr>
        <w:t>м</w:t>
      </w:r>
      <w:r w:rsidR="00EB4C95" w:rsidRPr="0067214B">
        <w:rPr>
          <w:rFonts w:ascii="Liberation Serif" w:hAnsi="Liberation Serif"/>
          <w:b/>
          <w:sz w:val="26"/>
          <w:szCs w:val="26"/>
        </w:rPr>
        <w:t xml:space="preserve"> администрации </w:t>
      </w:r>
      <w:proofErr w:type="spellStart"/>
      <w:r w:rsidR="00EB4C95" w:rsidRPr="0067214B">
        <w:rPr>
          <w:rFonts w:ascii="Liberation Serif" w:hAnsi="Liberation Serif"/>
          <w:b/>
          <w:sz w:val="26"/>
          <w:szCs w:val="26"/>
        </w:rPr>
        <w:t>Невьянского</w:t>
      </w:r>
      <w:proofErr w:type="spellEnd"/>
      <w:r w:rsidR="00EB4C95" w:rsidRPr="0067214B">
        <w:rPr>
          <w:rFonts w:ascii="Liberation Serif" w:hAnsi="Liberation Serif"/>
          <w:b/>
          <w:sz w:val="26"/>
          <w:szCs w:val="26"/>
        </w:rPr>
        <w:t xml:space="preserve"> городского округа от 24.03.2021 № 359-п </w:t>
      </w:r>
    </w:p>
    <w:p w:rsidR="008E2D79" w:rsidRDefault="008E2D79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</w:p>
    <w:p w:rsidR="0067214B" w:rsidRPr="008E2D79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</w:p>
    <w:p w:rsidR="00C3717F" w:rsidRPr="00DE7A11" w:rsidRDefault="00C3717F" w:rsidP="00C3717F">
      <w:pPr>
        <w:autoSpaceDE w:val="0"/>
        <w:autoSpaceDN w:val="0"/>
        <w:adjustRightInd w:val="0"/>
        <w:ind w:firstLine="426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DE7A11">
        <w:rPr>
          <w:rFonts w:ascii="Liberation Serif" w:hAnsi="Liberation Serif"/>
          <w:sz w:val="26"/>
          <w:szCs w:val="26"/>
        </w:rPr>
        <w:t xml:space="preserve">В соответствии с Трудовым </w:t>
      </w:r>
      <w:hyperlink r:id="rId9" w:history="1">
        <w:r w:rsidRPr="00DE7A11">
          <w:rPr>
            <w:rFonts w:ascii="Liberation Serif" w:hAnsi="Liberation Serif"/>
            <w:sz w:val="26"/>
            <w:szCs w:val="26"/>
          </w:rPr>
          <w:t>кодексом</w:t>
        </w:r>
      </w:hyperlink>
      <w:r w:rsidRPr="00DE7A11">
        <w:rPr>
          <w:rFonts w:ascii="Liberation Serif" w:hAnsi="Liberation Serif"/>
          <w:sz w:val="26"/>
          <w:szCs w:val="26"/>
        </w:rPr>
        <w:t xml:space="preserve"> Российской Федерации, постановлением администрации Невьянского городского округа от 26.08.2010 № 2481-п </w:t>
      </w:r>
      <w:r w:rsidR="00DE7A11" w:rsidRPr="00DE7A11">
        <w:rPr>
          <w:rFonts w:ascii="Liberation Serif" w:hAnsi="Liberation Serif"/>
          <w:sz w:val="26"/>
          <w:szCs w:val="26"/>
        </w:rPr>
        <w:t xml:space="preserve">                  </w:t>
      </w:r>
      <w:r w:rsidR="0005467F" w:rsidRPr="00DE7A11">
        <w:rPr>
          <w:rFonts w:ascii="Liberation Serif" w:hAnsi="Liberation Serif"/>
          <w:sz w:val="26"/>
          <w:szCs w:val="26"/>
        </w:rPr>
        <w:t xml:space="preserve">         </w:t>
      </w:r>
      <w:r w:rsidRPr="00DE7A11">
        <w:rPr>
          <w:rFonts w:ascii="Liberation Serif" w:hAnsi="Liberation Serif"/>
          <w:sz w:val="26"/>
          <w:szCs w:val="26"/>
        </w:rPr>
        <w:t>«</w:t>
      </w:r>
      <w:r w:rsidRPr="00DE7A11">
        <w:rPr>
          <w:rFonts w:ascii="Liberation Serif" w:eastAsia="Calibri" w:hAnsi="Liberation Serif" w:cs="Liberation Serif"/>
          <w:sz w:val="26"/>
          <w:szCs w:val="26"/>
        </w:rPr>
        <w:t>О введении новых систем оплаты труда работников муниципальных бюджетных, автономных и казенных учреждений Невьянского городского округа</w:t>
      </w:r>
      <w:r w:rsidRPr="00DE7A11">
        <w:rPr>
          <w:rFonts w:ascii="Liberation Serif" w:hAnsi="Liberation Serif"/>
          <w:sz w:val="26"/>
          <w:szCs w:val="26"/>
        </w:rPr>
        <w:t>», в целях совершенствования условий оплаты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руководствуясь статьями 31, 46 Устава Невьянского городского</w:t>
      </w:r>
      <w:proofErr w:type="gramEnd"/>
      <w:r w:rsidRPr="00DE7A11">
        <w:rPr>
          <w:rFonts w:ascii="Liberation Serif" w:hAnsi="Liberation Serif"/>
          <w:sz w:val="26"/>
          <w:szCs w:val="26"/>
        </w:rPr>
        <w:t xml:space="preserve"> округа </w:t>
      </w:r>
    </w:p>
    <w:p w:rsidR="00C3717F" w:rsidRPr="00DE7A11" w:rsidRDefault="00C3717F" w:rsidP="00C3717F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C3717F" w:rsidRPr="00726F15" w:rsidRDefault="00C3717F" w:rsidP="00C3717F">
      <w:pPr>
        <w:rPr>
          <w:rFonts w:ascii="Liberation Serif" w:hAnsi="Liberation Serif"/>
          <w:b/>
        </w:rPr>
      </w:pPr>
      <w:r w:rsidRPr="00726F15">
        <w:rPr>
          <w:rFonts w:ascii="Liberation Serif" w:hAnsi="Liberation Serif"/>
          <w:b/>
        </w:rPr>
        <w:t>ПОСТАНОВЛЯЕТ:</w:t>
      </w:r>
    </w:p>
    <w:p w:rsidR="00C3717F" w:rsidRPr="00726F15" w:rsidRDefault="00C3717F" w:rsidP="00C3717F">
      <w:pPr>
        <w:rPr>
          <w:rFonts w:ascii="Liberation Serif" w:hAnsi="Liberation Serif"/>
          <w:b/>
        </w:rPr>
      </w:pPr>
    </w:p>
    <w:p w:rsidR="00DE7A11" w:rsidRPr="00DE7A11" w:rsidRDefault="00DE7A11" w:rsidP="006A4551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E7A11">
        <w:rPr>
          <w:rFonts w:ascii="Liberation Serif" w:hAnsi="Liberation Serif"/>
          <w:sz w:val="26"/>
          <w:szCs w:val="26"/>
        </w:rPr>
        <w:t xml:space="preserve">Внести изменения в Примерное положение 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</w:t>
      </w:r>
      <w:proofErr w:type="spellStart"/>
      <w:r w:rsidRPr="00DE7A1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DE7A11">
        <w:rPr>
          <w:rFonts w:ascii="Liberation Serif" w:hAnsi="Liberation Serif"/>
          <w:sz w:val="26"/>
          <w:szCs w:val="26"/>
        </w:rPr>
        <w:t xml:space="preserve"> городского округа, утвержденное постановлением</w:t>
      </w:r>
      <w:r w:rsidR="00BA4D2C">
        <w:rPr>
          <w:rFonts w:ascii="Liberation Serif" w:hAnsi="Liberation Serif"/>
          <w:sz w:val="26"/>
          <w:szCs w:val="26"/>
        </w:rPr>
        <w:t xml:space="preserve"> администрации </w:t>
      </w:r>
      <w:proofErr w:type="spellStart"/>
      <w:r w:rsidR="00BA4D2C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BA4D2C">
        <w:rPr>
          <w:rFonts w:ascii="Liberation Serif" w:hAnsi="Liberation Serif"/>
          <w:sz w:val="26"/>
          <w:szCs w:val="26"/>
        </w:rPr>
        <w:t xml:space="preserve"> горо</w:t>
      </w:r>
      <w:r w:rsidRPr="00DE7A11">
        <w:rPr>
          <w:rFonts w:ascii="Liberation Serif" w:hAnsi="Liberation Serif"/>
          <w:sz w:val="26"/>
          <w:szCs w:val="26"/>
        </w:rPr>
        <w:t>д</w:t>
      </w:r>
      <w:r w:rsidR="00BA4D2C">
        <w:rPr>
          <w:rFonts w:ascii="Liberation Serif" w:hAnsi="Liberation Serif"/>
          <w:sz w:val="26"/>
          <w:szCs w:val="26"/>
        </w:rPr>
        <w:t>с</w:t>
      </w:r>
      <w:r w:rsidR="001E7CE0">
        <w:rPr>
          <w:rFonts w:ascii="Liberation Serif" w:hAnsi="Liberation Serif"/>
          <w:sz w:val="26"/>
          <w:szCs w:val="26"/>
        </w:rPr>
        <w:t>кого округа от 24.03.2021 № </w:t>
      </w:r>
      <w:r w:rsidRPr="00DE7A11">
        <w:rPr>
          <w:rFonts w:ascii="Liberation Serif" w:hAnsi="Liberation Serif"/>
          <w:sz w:val="26"/>
          <w:szCs w:val="26"/>
        </w:rPr>
        <w:t>359-п (далее – Примерное положение) следующего содержания:</w:t>
      </w:r>
    </w:p>
    <w:p w:rsidR="002D10A3" w:rsidRPr="00943EE4" w:rsidRDefault="002D10A3" w:rsidP="002D10A3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пункт 11</w:t>
      </w:r>
      <w:r w:rsidRPr="00943EE4">
        <w:rPr>
          <w:rFonts w:ascii="Liberation Serif" w:eastAsia="Calibri" w:hAnsi="Liberation Serif" w:cs="Liberation Serif"/>
          <w:sz w:val="26"/>
          <w:szCs w:val="26"/>
        </w:rPr>
        <w:t xml:space="preserve"> Примерного положения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изложить </w:t>
      </w:r>
      <w:r w:rsidRPr="00DE7A11">
        <w:rPr>
          <w:rFonts w:ascii="Liberation Serif" w:hAnsi="Liberation Serif"/>
          <w:sz w:val="26"/>
          <w:szCs w:val="26"/>
        </w:rPr>
        <w:t>в следующей редакции</w:t>
      </w:r>
      <w:r w:rsidRPr="00943EE4">
        <w:rPr>
          <w:rFonts w:ascii="Liberation Serif" w:eastAsia="Calibri" w:hAnsi="Liberation Serif" w:cs="Liberation Serif"/>
          <w:sz w:val="26"/>
          <w:szCs w:val="26"/>
        </w:rPr>
        <w:t>:</w:t>
      </w:r>
    </w:p>
    <w:p w:rsidR="002D10A3" w:rsidRPr="002D10A3" w:rsidRDefault="002D10A3" w:rsidP="006224A8">
      <w:pPr>
        <w:pStyle w:val="a5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6A4551">
        <w:rPr>
          <w:rFonts w:ascii="Liberation Serif" w:eastAsia="Calibri" w:hAnsi="Liberation Serif" w:cs="Liberation Serif"/>
          <w:sz w:val="26"/>
          <w:szCs w:val="26"/>
        </w:rPr>
        <w:t>«</w:t>
      </w:r>
      <w:r>
        <w:rPr>
          <w:rFonts w:ascii="Liberation Serif" w:eastAsia="Calibri" w:hAnsi="Liberation Serif" w:cs="Liberation Serif"/>
          <w:sz w:val="26"/>
          <w:szCs w:val="26"/>
        </w:rPr>
        <w:t>11</w:t>
      </w:r>
      <w:r w:rsidRPr="00FB407C">
        <w:rPr>
          <w:rFonts w:ascii="Liberation Serif" w:eastAsia="Calibri" w:hAnsi="Liberation Serif" w:cs="Liberation Serif"/>
          <w:sz w:val="26"/>
          <w:szCs w:val="26"/>
        </w:rPr>
        <w:t>.</w:t>
      </w:r>
      <w:r w:rsidR="006224A8">
        <w:rPr>
          <w:rFonts w:ascii="Liberation Serif" w:eastAsia="Calibri" w:hAnsi="Liberation Serif" w:cs="Liberation Serif"/>
          <w:sz w:val="26"/>
          <w:szCs w:val="26"/>
        </w:rPr>
        <w:t> </w:t>
      </w:r>
      <w:proofErr w:type="gramStart"/>
      <w:r w:rsidRPr="00FB407C">
        <w:rPr>
          <w:rFonts w:ascii="Liberation Serif" w:hAnsi="Liberation Serif"/>
          <w:sz w:val="26"/>
          <w:szCs w:val="26"/>
        </w:rPr>
        <w:t>Размеры окладов (должностных окладов), ставок заработной платы работников, с учетом их повышения в установленном порядке, выплаты, повышающие оклады (должностные оклады), ставки заработной платы и компенсационные выплаты, установленные в процентном отношении от оклада (должностного оклада), ставки заработной платы, а также устано</w:t>
      </w:r>
      <w:r w:rsidR="00CE2D1A">
        <w:rPr>
          <w:rFonts w:ascii="Liberation Serif" w:hAnsi="Liberation Serif"/>
          <w:sz w:val="26"/>
          <w:szCs w:val="26"/>
        </w:rPr>
        <w:t>вленные в абсолютных размерах (з</w:t>
      </w:r>
      <w:r w:rsidRPr="00FB407C">
        <w:rPr>
          <w:rFonts w:ascii="Liberation Serif" w:hAnsi="Liberation Serif"/>
          <w:sz w:val="26"/>
          <w:szCs w:val="26"/>
        </w:rPr>
        <w:t>а исключением районного коэффициента) в структуре фонда оплаты труда в образовательном учреждении должны составлять не ниже 70</w:t>
      </w:r>
      <w:proofErr w:type="gramEnd"/>
      <w:r w:rsidRPr="00FB407C">
        <w:rPr>
          <w:rFonts w:ascii="Liberation Serif" w:hAnsi="Liberation Serif"/>
          <w:sz w:val="26"/>
          <w:szCs w:val="26"/>
        </w:rPr>
        <w:t xml:space="preserve"> процентов</w:t>
      </w:r>
      <w:proofErr w:type="gramStart"/>
      <w:r w:rsidR="006224A8">
        <w:rPr>
          <w:rFonts w:ascii="Liberation Serif" w:hAnsi="Liberation Serif"/>
          <w:sz w:val="26"/>
          <w:szCs w:val="26"/>
        </w:rPr>
        <w:t>.</w:t>
      </w:r>
      <w:r w:rsidRPr="00FB407C">
        <w:rPr>
          <w:rFonts w:ascii="Liberation Serif" w:hAnsi="Liberation Serif"/>
          <w:sz w:val="26"/>
          <w:szCs w:val="26"/>
        </w:rPr>
        <w:t>»;</w:t>
      </w:r>
      <w:proofErr w:type="gramEnd"/>
    </w:p>
    <w:p w:rsidR="00027FE5" w:rsidRDefault="00027FE5" w:rsidP="006A4551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 w:rsidR="002D10A3">
        <w:rPr>
          <w:rFonts w:ascii="Liberation Serif" w:eastAsia="Calibri" w:hAnsi="Liberation Serif" w:cs="Liberation Serif"/>
          <w:sz w:val="26"/>
          <w:szCs w:val="26"/>
        </w:rPr>
        <w:t>абзаце 2 пункта 19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Примерного положения </w:t>
      </w:r>
      <w:r w:rsidR="004A2774">
        <w:rPr>
          <w:rFonts w:ascii="Liberation Serif" w:eastAsia="Calibri" w:hAnsi="Liberation Serif" w:cs="Liberation Serif"/>
          <w:sz w:val="26"/>
          <w:szCs w:val="26"/>
        </w:rPr>
        <w:t xml:space="preserve">исключить слова </w:t>
      </w:r>
      <w:r w:rsidR="002D10A3">
        <w:rPr>
          <w:rFonts w:ascii="Liberation Serif" w:eastAsia="Calibri" w:hAnsi="Liberation Serif" w:cs="Liberation Serif"/>
          <w:sz w:val="26"/>
          <w:szCs w:val="26"/>
        </w:rPr>
        <w:t xml:space="preserve">                </w:t>
      </w:r>
      <w:r w:rsidR="004A2774">
        <w:rPr>
          <w:rFonts w:ascii="Liberation Serif" w:eastAsia="Calibri" w:hAnsi="Liberation Serif" w:cs="Liberation Serif"/>
          <w:sz w:val="26"/>
          <w:szCs w:val="26"/>
        </w:rPr>
        <w:t xml:space="preserve">       «и </w:t>
      </w:r>
      <w:r w:rsidR="002D10A3">
        <w:rPr>
          <w:rFonts w:ascii="Liberation Serif" w:eastAsia="Calibri" w:hAnsi="Liberation Serif" w:cs="Liberation Serif"/>
          <w:sz w:val="26"/>
          <w:szCs w:val="26"/>
        </w:rPr>
        <w:t>иных</w:t>
      </w:r>
      <w:r w:rsidR="004A2774">
        <w:rPr>
          <w:rFonts w:ascii="Liberation Serif" w:eastAsia="Calibri" w:hAnsi="Liberation Serif" w:cs="Liberation Serif"/>
          <w:sz w:val="26"/>
          <w:szCs w:val="26"/>
        </w:rPr>
        <w:t>»;</w:t>
      </w:r>
    </w:p>
    <w:p w:rsidR="004B2922" w:rsidRPr="004B2922" w:rsidRDefault="004B2922" w:rsidP="004B2922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4B2922">
        <w:rPr>
          <w:rFonts w:ascii="Liberation Serif" w:eastAsia="Calibri" w:hAnsi="Liberation Serif" w:cs="Liberation Serif"/>
          <w:sz w:val="26"/>
          <w:szCs w:val="26"/>
        </w:rPr>
        <w:t xml:space="preserve">пункт 20 Примерного положения изложить </w:t>
      </w:r>
      <w:r w:rsidRPr="004B2922">
        <w:rPr>
          <w:rFonts w:ascii="Liberation Serif" w:hAnsi="Liberation Serif"/>
          <w:sz w:val="26"/>
          <w:szCs w:val="26"/>
        </w:rPr>
        <w:t>в следующей редакции</w:t>
      </w:r>
      <w:r w:rsidRPr="004B2922">
        <w:rPr>
          <w:rFonts w:ascii="Liberation Serif" w:eastAsia="Calibri" w:hAnsi="Liberation Serif" w:cs="Liberation Serif"/>
          <w:sz w:val="26"/>
          <w:szCs w:val="26"/>
        </w:rPr>
        <w:t>:</w:t>
      </w:r>
    </w:p>
    <w:p w:rsidR="004B2922" w:rsidRPr="004B2922" w:rsidRDefault="004B2922" w:rsidP="006224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B2922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«20. </w:t>
      </w:r>
      <w:r w:rsidRPr="004B2922">
        <w:rPr>
          <w:rFonts w:ascii="Liberation Serif" w:hAnsi="Liberation Serif"/>
          <w:sz w:val="26"/>
          <w:szCs w:val="26"/>
        </w:rPr>
        <w:t>Положением об оплате и стимулировании труда работников учреждения может быть предусмотрено установление работникам следующих повышающих коэффициентов к окладам (должностным окладам), ставкам заработной платы:</w:t>
      </w:r>
    </w:p>
    <w:p w:rsidR="004B2922" w:rsidRPr="00E5016B" w:rsidRDefault="004B2922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1) повышающий коэффициент квалификации;</w:t>
      </w:r>
    </w:p>
    <w:p w:rsidR="004B2922" w:rsidRPr="00E5016B" w:rsidRDefault="004B2922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2) персональный повышающий коэффициент.</w:t>
      </w:r>
    </w:p>
    <w:p w:rsidR="004B2922" w:rsidRPr="00E5016B" w:rsidRDefault="004B2922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Решение об установлении работникам повышающих коэффициентов к окладам принимается руководителем образовательного учреждения исходя из возможности обеспечения указанных выплат финансовыми средствами</w:t>
      </w:r>
      <w:r w:rsidR="00E5016B" w:rsidRPr="00E5016B">
        <w:rPr>
          <w:rFonts w:ascii="Liberation Serif" w:hAnsi="Liberation Serif"/>
          <w:sz w:val="26"/>
          <w:szCs w:val="26"/>
        </w:rPr>
        <w:t xml:space="preserve"> в фонде оплаты труда образовательного учреждения</w:t>
      </w:r>
      <w:r w:rsidRPr="00E5016B">
        <w:rPr>
          <w:rFonts w:ascii="Liberation Serif" w:hAnsi="Liberation Serif"/>
          <w:sz w:val="26"/>
          <w:szCs w:val="26"/>
        </w:rPr>
        <w:t>.</w:t>
      </w:r>
    </w:p>
    <w:p w:rsidR="004B2922" w:rsidRPr="00E5016B" w:rsidRDefault="004B2922" w:rsidP="00E5016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 xml:space="preserve">Рекомендуемые размеры и иные условия применения повышающих коэффициентов к окладам приведены в пунктах </w:t>
      </w:r>
      <w:hyperlink r:id="rId10" w:history="1">
        <w:r w:rsidRPr="00E5016B">
          <w:rPr>
            <w:rFonts w:ascii="Liberation Serif" w:hAnsi="Liberation Serif"/>
            <w:sz w:val="26"/>
            <w:szCs w:val="26"/>
          </w:rPr>
          <w:t>21</w:t>
        </w:r>
      </w:hyperlink>
      <w:r w:rsidRPr="00E5016B">
        <w:rPr>
          <w:rFonts w:ascii="Liberation Serif" w:hAnsi="Liberation Serif"/>
          <w:sz w:val="26"/>
          <w:szCs w:val="26"/>
        </w:rPr>
        <w:t>,</w:t>
      </w:r>
      <w:r w:rsidR="00D925D6">
        <w:rPr>
          <w:rFonts w:ascii="Liberation Serif" w:hAnsi="Liberation Serif"/>
          <w:sz w:val="26"/>
          <w:szCs w:val="26"/>
        </w:rPr>
        <w:t> </w:t>
      </w:r>
      <w:r w:rsidRPr="00E5016B">
        <w:rPr>
          <w:rFonts w:ascii="Liberation Serif" w:hAnsi="Liberation Serif"/>
          <w:sz w:val="26"/>
          <w:szCs w:val="26"/>
        </w:rPr>
        <w:t>22 настоящего Примерного положения.</w:t>
      </w:r>
      <w:r w:rsidRPr="00E5016B">
        <w:rPr>
          <w:rFonts w:ascii="Liberation Serif" w:eastAsia="Calibri" w:hAnsi="Liberation Serif" w:cs="Liberation Serif"/>
          <w:sz w:val="26"/>
          <w:szCs w:val="26"/>
        </w:rPr>
        <w:t xml:space="preserve"> </w:t>
      </w:r>
    </w:p>
    <w:p w:rsidR="004B2922" w:rsidRPr="00E5016B" w:rsidRDefault="004B2922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Порядок, размеры и условия применения повышающих коэффициентов к окладам (должностным окладам), ставкам заработной платы работников предусматриваются локальным актом учреждения.</w:t>
      </w:r>
    </w:p>
    <w:p w:rsidR="004B2922" w:rsidRPr="00CE2D1A" w:rsidRDefault="00CE2D1A" w:rsidP="00CE2D1A">
      <w:pPr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E2D1A">
        <w:rPr>
          <w:rFonts w:ascii="Liberation Serif" w:eastAsia="Calibri" w:hAnsi="Liberation Serif" w:cs="Liberation Serif"/>
          <w:sz w:val="26"/>
          <w:szCs w:val="26"/>
        </w:rPr>
        <w:t xml:space="preserve">В случаях, когда работникам образовательного учреждения предусмотрено повышение размера оклада (должностного оклада), ставки заработной платы по двум и более основаниям, предусмотренное </w:t>
      </w:r>
      <w:hyperlink r:id="rId11" w:history="1">
        <w:r w:rsidRPr="00CE2D1A">
          <w:rPr>
            <w:rStyle w:val="ac"/>
            <w:rFonts w:ascii="Liberation Serif" w:eastAsia="Calibri" w:hAnsi="Liberation Serif" w:cs="Liberation Serif"/>
            <w:color w:val="auto"/>
            <w:sz w:val="26"/>
            <w:szCs w:val="26"/>
            <w:u w:val="none"/>
          </w:rPr>
          <w:t>пунктами 19</w:t>
        </w:r>
      </w:hyperlink>
      <w:r w:rsidRPr="00CE2D1A">
        <w:rPr>
          <w:rFonts w:ascii="Liberation Serif" w:eastAsia="Calibri" w:hAnsi="Liberation Serif" w:cs="Liberation Serif"/>
          <w:sz w:val="26"/>
          <w:szCs w:val="26"/>
        </w:rPr>
        <w:t>, 21, 22 настоящего Примерного положения, абсолютный размер каждого повышения, установленного в процентах (коэффициентах), исчисляется из размера оклада (должностного оклада), ставки заработной платы без учета повышения по другим основаниям</w:t>
      </w:r>
      <w:r w:rsidR="004B2922" w:rsidRPr="00CE2D1A">
        <w:rPr>
          <w:rFonts w:ascii="Liberation Serif" w:eastAsia="Calibri" w:hAnsi="Liberation Serif" w:cs="Liberation Serif"/>
          <w:sz w:val="26"/>
          <w:szCs w:val="26"/>
        </w:rPr>
        <w:t>.»;</w:t>
      </w:r>
    </w:p>
    <w:p w:rsidR="004B2922" w:rsidRPr="00E5016B" w:rsidRDefault="004B2922" w:rsidP="00E5016B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пункт 21 Примерного положения</w:t>
      </w:r>
      <w:r w:rsidRPr="00E5016B">
        <w:rPr>
          <w:rFonts w:ascii="Liberation Serif" w:eastAsia="Calibri" w:hAnsi="Liberation Serif" w:cs="Liberation Serif"/>
          <w:sz w:val="26"/>
          <w:szCs w:val="26"/>
        </w:rPr>
        <w:t xml:space="preserve"> изложить </w:t>
      </w:r>
      <w:r w:rsidRPr="00E5016B">
        <w:rPr>
          <w:rFonts w:ascii="Liberation Serif" w:hAnsi="Liberation Serif"/>
          <w:sz w:val="26"/>
          <w:szCs w:val="26"/>
        </w:rPr>
        <w:t>в следующей редакции</w:t>
      </w:r>
      <w:r w:rsidRPr="00E5016B">
        <w:rPr>
          <w:rFonts w:ascii="Liberation Serif" w:eastAsia="Calibri" w:hAnsi="Liberation Serif" w:cs="Liberation Serif"/>
          <w:sz w:val="26"/>
          <w:szCs w:val="26"/>
        </w:rPr>
        <w:t>:</w:t>
      </w:r>
    </w:p>
    <w:p w:rsidR="004B2922" w:rsidRPr="00E5016B" w:rsidRDefault="006224A8" w:rsidP="006224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«21. </w:t>
      </w:r>
      <w:r w:rsidR="004B2922" w:rsidRPr="00E5016B">
        <w:rPr>
          <w:rFonts w:ascii="Liberation Serif" w:hAnsi="Liberation Serif"/>
          <w:sz w:val="26"/>
          <w:szCs w:val="26"/>
        </w:rPr>
        <w:t>Повышающий коэффициент квалификации к окладу (должностному окладу), ставке заработной платы устанавливается, педагогическим и медицинским работникам, прошедшим аттестацию в установленном законодательством порядке.</w:t>
      </w:r>
    </w:p>
    <w:p w:rsidR="004B2922" w:rsidRPr="00E5016B" w:rsidRDefault="004B2922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Рекомендуемые размеры повышающих коэффициентов квалификации составляют:</w:t>
      </w:r>
    </w:p>
    <w:p w:rsidR="004B2922" w:rsidRPr="00E5016B" w:rsidRDefault="004B2922" w:rsidP="00E5016B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работникам, имеющим высшую квалификационную категорию, - 0,25;</w:t>
      </w:r>
    </w:p>
    <w:p w:rsidR="004B2922" w:rsidRPr="00E5016B" w:rsidRDefault="004B2922" w:rsidP="00E5016B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работникам, имеющим I квалификационную категорию, - 0,20.</w:t>
      </w:r>
    </w:p>
    <w:p w:rsidR="004B2922" w:rsidRPr="00E5016B" w:rsidRDefault="004B2922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выплат, устанавливаемых в процентах к окладу (должностному окладу).</w:t>
      </w:r>
    </w:p>
    <w:p w:rsidR="004B2922" w:rsidRPr="00E5016B" w:rsidRDefault="004B2922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Размер выплат по повышающему коэффициенту квалификации к должностному окладу определяется путем умножения размера должностного оклада работника на повышающий коэффициент.</w:t>
      </w:r>
    </w:p>
    <w:p w:rsidR="004B2922" w:rsidRPr="00E5016B" w:rsidRDefault="004B2922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Размер выплат по повышающему коэффициенту квалификации к ставке заработной платы определяется путем умножения ставки заработной платы с учетом объема фактической педагогической нагрузки на повышающий коэффициент</w:t>
      </w:r>
      <w:proofErr w:type="gramStart"/>
      <w:r w:rsidRPr="00E5016B">
        <w:rPr>
          <w:rFonts w:ascii="Liberation Serif" w:hAnsi="Liberation Serif"/>
          <w:sz w:val="26"/>
          <w:szCs w:val="26"/>
        </w:rPr>
        <w:t>.»;</w:t>
      </w:r>
      <w:proofErr w:type="gramEnd"/>
    </w:p>
    <w:p w:rsidR="006224A8" w:rsidRPr="006224A8" w:rsidRDefault="004B2922" w:rsidP="006224A8">
      <w:pPr>
        <w:pStyle w:val="a5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 xml:space="preserve">пункт 22 Примерного положения </w:t>
      </w:r>
      <w:r w:rsidR="006A247B" w:rsidRPr="00E5016B">
        <w:rPr>
          <w:rFonts w:ascii="Liberation Serif" w:eastAsia="Calibri" w:hAnsi="Liberation Serif" w:cs="Liberation Serif"/>
          <w:sz w:val="26"/>
          <w:szCs w:val="26"/>
        </w:rPr>
        <w:t xml:space="preserve">изложить </w:t>
      </w:r>
      <w:r w:rsidR="006A247B" w:rsidRPr="00E5016B">
        <w:rPr>
          <w:rFonts w:ascii="Liberation Serif" w:hAnsi="Liberation Serif"/>
          <w:sz w:val="26"/>
          <w:szCs w:val="26"/>
        </w:rPr>
        <w:t>в следующей редакции</w:t>
      </w:r>
      <w:r w:rsidR="006A247B" w:rsidRPr="00E5016B">
        <w:rPr>
          <w:rFonts w:ascii="Liberation Serif" w:eastAsia="Calibri" w:hAnsi="Liberation Serif" w:cs="Liberation Serif"/>
          <w:sz w:val="26"/>
          <w:szCs w:val="26"/>
        </w:rPr>
        <w:t>:</w:t>
      </w:r>
      <w:r w:rsidR="006A247B" w:rsidRPr="00E5016B">
        <w:rPr>
          <w:rFonts w:ascii="Liberation Serif" w:hAnsi="Liberation Serif"/>
          <w:sz w:val="26"/>
          <w:szCs w:val="26"/>
        </w:rPr>
        <w:t xml:space="preserve"> </w:t>
      </w:r>
      <w:r w:rsidR="006224A8" w:rsidRPr="006224A8">
        <w:rPr>
          <w:rFonts w:ascii="Liberation Serif" w:hAnsi="Liberation Serif"/>
          <w:sz w:val="26"/>
          <w:szCs w:val="26"/>
        </w:rPr>
        <w:t xml:space="preserve">          </w:t>
      </w:r>
    </w:p>
    <w:p w:rsidR="00E5016B" w:rsidRPr="00E5016B" w:rsidRDefault="004B2922" w:rsidP="006224A8">
      <w:pPr>
        <w:pStyle w:val="a5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«</w:t>
      </w:r>
      <w:r w:rsidR="006224A8">
        <w:rPr>
          <w:rFonts w:ascii="Liberation Serif" w:hAnsi="Liberation Serif"/>
          <w:sz w:val="26"/>
          <w:szCs w:val="26"/>
        </w:rPr>
        <w:t>22. </w:t>
      </w:r>
      <w:r w:rsidR="00E5016B" w:rsidRPr="00E5016B">
        <w:rPr>
          <w:rFonts w:ascii="Liberation Serif" w:hAnsi="Liberation Serif"/>
          <w:sz w:val="26"/>
          <w:szCs w:val="26"/>
        </w:rPr>
        <w:t>Повышающий коэффициент квалификации к окладу (должностному окладу) по должности «тренер» устанавливается работникам прошедшим аттестацию в установленном законодательством порядке.</w:t>
      </w:r>
    </w:p>
    <w:p w:rsidR="00E5016B" w:rsidRPr="00E5016B" w:rsidRDefault="00E5016B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Рекомендуемые размеры повышающих коэффициентов квалификации составляют:</w:t>
      </w:r>
    </w:p>
    <w:p w:rsidR="00E5016B" w:rsidRPr="00E5016B" w:rsidRDefault="00E5016B" w:rsidP="00E5016B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работникам, имеющим высшую квалификационную категорию, - 0,8;</w:t>
      </w:r>
    </w:p>
    <w:p w:rsidR="00E5016B" w:rsidRPr="00E5016B" w:rsidRDefault="00E5016B" w:rsidP="00E5016B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работникам, имеющим I квалификационную категорию, - 0,5;</w:t>
      </w:r>
    </w:p>
    <w:p w:rsidR="00E5016B" w:rsidRPr="00E5016B" w:rsidRDefault="00E5016B" w:rsidP="00E5016B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работникам, имеющим I</w:t>
      </w:r>
      <w:proofErr w:type="spellStart"/>
      <w:r w:rsidRPr="00E5016B">
        <w:rPr>
          <w:rFonts w:ascii="Liberation Serif" w:hAnsi="Liberation Serif"/>
          <w:sz w:val="26"/>
          <w:szCs w:val="26"/>
          <w:lang w:val="en-US"/>
        </w:rPr>
        <w:t>I</w:t>
      </w:r>
      <w:proofErr w:type="spellEnd"/>
      <w:r w:rsidRPr="00E5016B">
        <w:rPr>
          <w:rFonts w:ascii="Liberation Serif" w:hAnsi="Liberation Serif"/>
          <w:sz w:val="26"/>
          <w:szCs w:val="26"/>
        </w:rPr>
        <w:t xml:space="preserve"> квалификационную категорию, - 0,3.</w:t>
      </w:r>
    </w:p>
    <w:p w:rsidR="00E5016B" w:rsidRPr="00E5016B" w:rsidRDefault="00E5016B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lastRenderedPageBreak/>
        <w:t>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выплат, устанавливаемых в процентах к окладу (должностному окладу).</w:t>
      </w:r>
    </w:p>
    <w:p w:rsidR="00E5016B" w:rsidRPr="00E5016B" w:rsidRDefault="00E5016B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Размер выплат по повышающему коэффициенту квалификации к должностному окладу определяется путем умножения размера должностного оклада работника на повышающий коэффициент.</w:t>
      </w:r>
    </w:p>
    <w:p w:rsidR="004B2922" w:rsidRPr="00E5016B" w:rsidRDefault="00E5016B" w:rsidP="00E501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5016B">
        <w:rPr>
          <w:rFonts w:ascii="Liberation Serif" w:hAnsi="Liberation Serif"/>
          <w:sz w:val="26"/>
          <w:szCs w:val="26"/>
        </w:rPr>
        <w:t>Размер выплат по повышающему коэффициенту квалификации к ставке заработной платы определяется путем умножения ставки заработной платы с учетом объема фактической педагогической нагрузки на повышающий коэффициент</w:t>
      </w:r>
      <w:proofErr w:type="gramStart"/>
      <w:r w:rsidR="004B2922" w:rsidRPr="00E5016B">
        <w:rPr>
          <w:rFonts w:ascii="Liberation Serif" w:hAnsi="Liberation Serif"/>
          <w:sz w:val="26"/>
          <w:szCs w:val="26"/>
        </w:rPr>
        <w:t>.»</w:t>
      </w:r>
      <w:r>
        <w:rPr>
          <w:rFonts w:ascii="Liberation Serif" w:hAnsi="Liberation Serif"/>
          <w:sz w:val="26"/>
          <w:szCs w:val="26"/>
        </w:rPr>
        <w:t>;</w:t>
      </w:r>
      <w:proofErr w:type="gramEnd"/>
    </w:p>
    <w:p w:rsidR="006A247B" w:rsidRDefault="006A247B" w:rsidP="006A247B">
      <w:pPr>
        <w:pStyle w:val="a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пункт 23 Приме</w:t>
      </w:r>
      <w:r w:rsidR="001B455F">
        <w:rPr>
          <w:rFonts w:ascii="Liberation Serif" w:hAnsi="Liberation Serif"/>
          <w:sz w:val="26"/>
          <w:szCs w:val="26"/>
        </w:rPr>
        <w:t>рного положения дополнить абзаца</w:t>
      </w:r>
      <w:r>
        <w:rPr>
          <w:rFonts w:ascii="Liberation Serif" w:hAnsi="Liberation Serif"/>
          <w:sz w:val="26"/>
          <w:szCs w:val="26"/>
        </w:rPr>
        <w:t>м</w:t>
      </w:r>
      <w:r w:rsidR="001B455F">
        <w:rPr>
          <w:rFonts w:ascii="Liberation Serif" w:hAnsi="Liberation Serif"/>
          <w:sz w:val="26"/>
          <w:szCs w:val="26"/>
        </w:rPr>
        <w:t>и</w:t>
      </w:r>
      <w:r>
        <w:rPr>
          <w:rFonts w:ascii="Liberation Serif" w:hAnsi="Liberation Serif"/>
          <w:sz w:val="26"/>
          <w:szCs w:val="26"/>
        </w:rPr>
        <w:t xml:space="preserve"> следующего содержания:</w:t>
      </w:r>
    </w:p>
    <w:p w:rsidR="006A247B" w:rsidRPr="006A247B" w:rsidRDefault="006A247B" w:rsidP="006224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6A247B">
        <w:rPr>
          <w:rFonts w:ascii="Liberation Serif" w:hAnsi="Liberation Serif"/>
          <w:sz w:val="26"/>
          <w:szCs w:val="26"/>
        </w:rPr>
        <w:t>«Применение персонального повышающего коэффициента к окладу (должностному окладу), ставке заработной платы не образует новый оклад (должностной оклад), ставку заработной платы работника и не учитывается при начислении стимулирующих и компенсационных выплат.</w:t>
      </w:r>
    </w:p>
    <w:p w:rsidR="006A247B" w:rsidRPr="006A247B" w:rsidRDefault="006A247B" w:rsidP="006A24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6A247B">
        <w:rPr>
          <w:rFonts w:ascii="Liberation Serif" w:hAnsi="Liberation Serif"/>
          <w:sz w:val="26"/>
          <w:szCs w:val="26"/>
        </w:rPr>
        <w:t>Выплаты персонального повышающего коэффициента к окладу носит стимулирующий характер</w:t>
      </w:r>
      <w:proofErr w:type="gramStart"/>
      <w:r w:rsidRPr="006A247B">
        <w:rPr>
          <w:rFonts w:ascii="Liberation Serif" w:hAnsi="Liberation Serif"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>».</w:t>
      </w:r>
      <w:proofErr w:type="gramEnd"/>
    </w:p>
    <w:p w:rsidR="0085600C" w:rsidRPr="00D925D6" w:rsidRDefault="002C69E6" w:rsidP="0085600C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D925D6">
        <w:rPr>
          <w:rFonts w:ascii="Liberation Serif" w:eastAsia="Calibri" w:hAnsi="Liberation Serif" w:cs="Liberation Serif"/>
          <w:sz w:val="26"/>
          <w:szCs w:val="26"/>
        </w:rPr>
        <w:t>Настоящее</w:t>
      </w:r>
      <w:r w:rsidR="0085600C" w:rsidRPr="00D925D6">
        <w:rPr>
          <w:rFonts w:ascii="Liberation Serif" w:eastAsia="Calibri" w:hAnsi="Liberation Serif" w:cs="Liberation Serif"/>
          <w:sz w:val="26"/>
          <w:szCs w:val="26"/>
        </w:rPr>
        <w:t xml:space="preserve"> постановления </w:t>
      </w:r>
      <w:r w:rsidRPr="00D925D6">
        <w:rPr>
          <w:rFonts w:ascii="Liberation Serif" w:eastAsia="Calibri" w:hAnsi="Liberation Serif" w:cs="Liberation Serif"/>
          <w:sz w:val="26"/>
          <w:szCs w:val="26"/>
        </w:rPr>
        <w:t xml:space="preserve">вступает в силу </w:t>
      </w:r>
      <w:r w:rsidR="0085600C" w:rsidRPr="00D925D6">
        <w:rPr>
          <w:rFonts w:ascii="Liberation Serif" w:eastAsia="Calibri" w:hAnsi="Liberation Serif" w:cs="Liberation Serif"/>
          <w:sz w:val="26"/>
          <w:szCs w:val="26"/>
        </w:rPr>
        <w:t xml:space="preserve"> с 01 </w:t>
      </w:r>
      <w:r w:rsidRPr="00D925D6">
        <w:rPr>
          <w:rFonts w:ascii="Liberation Serif" w:eastAsia="Calibri" w:hAnsi="Liberation Serif" w:cs="Liberation Serif"/>
          <w:sz w:val="26"/>
          <w:szCs w:val="26"/>
        </w:rPr>
        <w:t xml:space="preserve">января </w:t>
      </w:r>
      <w:r w:rsidR="0085600C" w:rsidRPr="00D925D6">
        <w:rPr>
          <w:rFonts w:ascii="Liberation Serif" w:eastAsia="Calibri" w:hAnsi="Liberation Serif" w:cs="Liberation Serif"/>
          <w:sz w:val="26"/>
          <w:szCs w:val="26"/>
        </w:rPr>
        <w:t>202</w:t>
      </w:r>
      <w:r w:rsidRPr="00D925D6">
        <w:rPr>
          <w:rFonts w:ascii="Liberation Serif" w:eastAsia="Calibri" w:hAnsi="Liberation Serif" w:cs="Liberation Serif"/>
          <w:sz w:val="26"/>
          <w:szCs w:val="26"/>
        </w:rPr>
        <w:t>2</w:t>
      </w:r>
      <w:r w:rsidR="0085600C" w:rsidRPr="00D925D6">
        <w:rPr>
          <w:rFonts w:ascii="Liberation Serif" w:eastAsia="Calibri" w:hAnsi="Liberation Serif" w:cs="Liberation Serif"/>
          <w:sz w:val="26"/>
          <w:szCs w:val="26"/>
        </w:rPr>
        <w:t xml:space="preserve"> года.</w:t>
      </w:r>
    </w:p>
    <w:p w:rsidR="00DE7A11" w:rsidRPr="00DE7A11" w:rsidRDefault="00DE7A11" w:rsidP="00DE7A11">
      <w:pPr>
        <w:pStyle w:val="a5"/>
        <w:numPr>
          <w:ilvl w:val="0"/>
          <w:numId w:val="2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E7A11">
        <w:rPr>
          <w:rFonts w:ascii="Liberation Serif" w:hAnsi="Liberation Serif"/>
          <w:sz w:val="26"/>
          <w:szCs w:val="26"/>
        </w:rPr>
        <w:t xml:space="preserve">Настоящее постановление опубликовать в газете «Муниципальный вестник </w:t>
      </w:r>
      <w:proofErr w:type="spellStart"/>
      <w:r w:rsidRPr="00DE7A1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DE7A11">
        <w:rPr>
          <w:rFonts w:ascii="Liberation Serif" w:hAnsi="Liberation Serif"/>
          <w:sz w:val="26"/>
          <w:szCs w:val="26"/>
        </w:rPr>
        <w:t xml:space="preserve"> городского округа» и разместить на официальном сайте </w:t>
      </w:r>
      <w:proofErr w:type="spellStart"/>
      <w:r w:rsidRPr="00DE7A1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DE7A11">
        <w:rPr>
          <w:rFonts w:ascii="Liberation Serif" w:hAnsi="Liberation Serif"/>
          <w:sz w:val="26"/>
          <w:szCs w:val="26"/>
        </w:rPr>
        <w:t xml:space="preserve"> городского округа в информационно-телекоммуникационной сети «Интернет».</w:t>
      </w:r>
    </w:p>
    <w:p w:rsidR="00DE7A11" w:rsidRDefault="00DE7A11" w:rsidP="00DE7A11">
      <w:pPr>
        <w:rPr>
          <w:rFonts w:ascii="Liberation Serif" w:hAnsi="Liberation Serif"/>
          <w:sz w:val="26"/>
          <w:szCs w:val="26"/>
        </w:rPr>
      </w:pPr>
    </w:p>
    <w:p w:rsidR="00DE7A11" w:rsidRPr="00EB4C95" w:rsidRDefault="00DE7A11" w:rsidP="00DE7A11">
      <w:pPr>
        <w:rPr>
          <w:rFonts w:ascii="Liberation Serif" w:hAnsi="Liberation Serif"/>
          <w:sz w:val="26"/>
          <w:szCs w:val="26"/>
        </w:rPr>
      </w:pPr>
    </w:p>
    <w:p w:rsidR="006B4127" w:rsidRDefault="002C69E6" w:rsidP="006B4127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sz w:val="26"/>
          <w:szCs w:val="26"/>
        </w:rPr>
        <w:t>Г</w:t>
      </w:r>
      <w:r w:rsidR="006B4127" w:rsidRPr="00F71369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6B4127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6B4127" w:rsidRPr="00F71369">
        <w:rPr>
          <w:rFonts w:ascii="Liberation Serif" w:hAnsi="Liberation Serif"/>
          <w:sz w:val="26"/>
          <w:szCs w:val="26"/>
        </w:rPr>
        <w:t>Невьянского</w:t>
      </w:r>
      <w:proofErr w:type="spellEnd"/>
    </w:p>
    <w:p w:rsidR="00DE7A11" w:rsidRPr="00EB4C95" w:rsidRDefault="006B4127" w:rsidP="002C69E6">
      <w:pPr>
        <w:rPr>
          <w:rFonts w:ascii="Liberation Serif" w:hAnsi="Liberation Serif"/>
          <w:b/>
          <w:sz w:val="26"/>
          <w:szCs w:val="26"/>
        </w:rPr>
      </w:pPr>
      <w:r w:rsidRPr="00F71369">
        <w:rPr>
          <w:rFonts w:ascii="Liberation Serif" w:hAnsi="Liberation Serif"/>
          <w:sz w:val="26"/>
          <w:szCs w:val="26"/>
        </w:rPr>
        <w:t xml:space="preserve">городского округа </w:t>
      </w:r>
      <w:r>
        <w:rPr>
          <w:rFonts w:ascii="Liberation Serif" w:hAnsi="Liberation Serif"/>
          <w:sz w:val="26"/>
          <w:szCs w:val="26"/>
        </w:rPr>
        <w:t xml:space="preserve">            </w:t>
      </w:r>
      <w:r w:rsidRPr="00F71369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                  </w:t>
      </w:r>
      <w:r w:rsidRPr="00F71369">
        <w:rPr>
          <w:rFonts w:ascii="Liberation Serif" w:hAnsi="Liberation Serif"/>
          <w:sz w:val="26"/>
          <w:szCs w:val="26"/>
        </w:rPr>
        <w:t xml:space="preserve">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</w:t>
      </w:r>
      <w:r w:rsidRPr="00F71369">
        <w:rPr>
          <w:rFonts w:ascii="Liberation Serif" w:hAnsi="Liberation Serif"/>
          <w:sz w:val="26"/>
          <w:szCs w:val="26"/>
        </w:rPr>
        <w:t xml:space="preserve">      </w:t>
      </w:r>
      <w:r w:rsidR="002C69E6">
        <w:rPr>
          <w:rFonts w:ascii="Liberation Serif" w:hAnsi="Liberation Serif"/>
          <w:sz w:val="26"/>
          <w:szCs w:val="26"/>
        </w:rPr>
        <w:t xml:space="preserve">    </w:t>
      </w:r>
      <w:r w:rsidRPr="00F71369">
        <w:rPr>
          <w:rFonts w:ascii="Liberation Serif" w:hAnsi="Liberation Serif"/>
          <w:sz w:val="26"/>
          <w:szCs w:val="26"/>
        </w:rPr>
        <w:t xml:space="preserve"> </w:t>
      </w:r>
      <w:r w:rsidR="002C69E6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2C69E6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6616BC" w:rsidRDefault="006616BC" w:rsidP="00DE7A11">
      <w:pPr>
        <w:jc w:val="center"/>
        <w:rPr>
          <w:rFonts w:ascii="Liberation Serif" w:hAnsi="Liberation Serif"/>
          <w:b/>
          <w:color w:val="000000"/>
        </w:rPr>
      </w:pPr>
    </w:p>
    <w:p w:rsidR="006224A8" w:rsidRDefault="006224A8" w:rsidP="00DE7A11">
      <w:pPr>
        <w:jc w:val="center"/>
        <w:rPr>
          <w:rFonts w:ascii="Liberation Serif" w:hAnsi="Liberation Serif"/>
          <w:b/>
          <w:color w:val="000000"/>
        </w:rPr>
      </w:pPr>
    </w:p>
    <w:p w:rsidR="006616BC" w:rsidRDefault="006616BC" w:rsidP="00DE7A11">
      <w:pPr>
        <w:jc w:val="center"/>
        <w:rPr>
          <w:rFonts w:ascii="Liberation Serif" w:hAnsi="Liberation Serif"/>
          <w:b/>
          <w:color w:val="000000"/>
        </w:rPr>
      </w:pPr>
    </w:p>
    <w:p w:rsidR="002C69E6" w:rsidRDefault="002C69E6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67214B" w:rsidRDefault="0067214B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sectPr w:rsidR="00DE7A11" w:rsidSect="008A2A4B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1A" w:rsidRDefault="00CE2D1A" w:rsidP="00C3717F">
      <w:r>
        <w:separator/>
      </w:r>
    </w:p>
  </w:endnote>
  <w:endnote w:type="continuationSeparator" w:id="1">
    <w:p w:rsidR="00CE2D1A" w:rsidRDefault="00CE2D1A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1A" w:rsidRDefault="00CE2D1A" w:rsidP="00C3717F">
      <w:r>
        <w:separator/>
      </w:r>
    </w:p>
  </w:footnote>
  <w:footnote w:type="continuationSeparator" w:id="1">
    <w:p w:rsidR="00CE2D1A" w:rsidRDefault="00CE2D1A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6886357"/>
      <w:docPartObj>
        <w:docPartGallery w:val="Page Numbers (Top of Page)"/>
        <w:docPartUnique/>
      </w:docPartObj>
    </w:sdtPr>
    <w:sdtContent>
      <w:p w:rsidR="006224A8" w:rsidRDefault="002C4B7D">
        <w:pPr>
          <w:pStyle w:val="ad"/>
          <w:jc w:val="center"/>
        </w:pPr>
        <w:fldSimple w:instr=" PAGE   \* MERGEFORMAT ">
          <w:r w:rsidR="0069261C">
            <w:rPr>
              <w:noProof/>
            </w:rPr>
            <w:t>2</w:t>
          </w:r>
        </w:fldSimple>
      </w:p>
    </w:sdtContent>
  </w:sdt>
  <w:p w:rsidR="00CE2D1A" w:rsidRPr="009D72C8" w:rsidRDefault="00CE2D1A" w:rsidP="00F246D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65678"/>
      <w:docPartObj>
        <w:docPartGallery w:val="Page Numbers (Top of Page)"/>
        <w:docPartUnique/>
      </w:docPartObj>
    </w:sdtPr>
    <w:sdtContent>
      <w:p w:rsidR="00CE2D1A" w:rsidRDefault="002C4B7D">
        <w:pPr>
          <w:pStyle w:val="ad"/>
          <w:jc w:val="center"/>
        </w:pPr>
        <w:fldSimple w:instr=" PAGE   \* MERGEFORMAT ">
          <w:r w:rsidR="0069261C">
            <w:rPr>
              <w:noProof/>
            </w:rPr>
            <w:t>1</w:t>
          </w:r>
        </w:fldSimple>
      </w:p>
    </w:sdtContent>
  </w:sdt>
  <w:p w:rsidR="00CE2D1A" w:rsidRDefault="00CE2D1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612"/>
    <w:multiLevelType w:val="hybridMultilevel"/>
    <w:tmpl w:val="3274D9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F720AF"/>
    <w:multiLevelType w:val="hybridMultilevel"/>
    <w:tmpl w:val="E118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EA12D5"/>
    <w:multiLevelType w:val="hybridMultilevel"/>
    <w:tmpl w:val="B7D2A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E36586"/>
    <w:multiLevelType w:val="hybridMultilevel"/>
    <w:tmpl w:val="6BC4CEA0"/>
    <w:lvl w:ilvl="0" w:tplc="CCC2E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E773AE"/>
    <w:multiLevelType w:val="hybridMultilevel"/>
    <w:tmpl w:val="33826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6">
    <w:nsid w:val="28395C40"/>
    <w:multiLevelType w:val="hybridMultilevel"/>
    <w:tmpl w:val="2FF2DD4E"/>
    <w:lvl w:ilvl="0" w:tplc="0770B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9B06E6"/>
    <w:multiLevelType w:val="hybridMultilevel"/>
    <w:tmpl w:val="60B0A774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2A9A1E30"/>
    <w:multiLevelType w:val="hybridMultilevel"/>
    <w:tmpl w:val="9F0AED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81268"/>
    <w:multiLevelType w:val="hybridMultilevel"/>
    <w:tmpl w:val="F1981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842437"/>
    <w:multiLevelType w:val="hybridMultilevel"/>
    <w:tmpl w:val="C446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D9B741C"/>
    <w:multiLevelType w:val="hybridMultilevel"/>
    <w:tmpl w:val="66C645BE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55850C3B"/>
    <w:multiLevelType w:val="hybridMultilevel"/>
    <w:tmpl w:val="A96E943A"/>
    <w:lvl w:ilvl="0" w:tplc="653E8A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92131"/>
    <w:multiLevelType w:val="hybridMultilevel"/>
    <w:tmpl w:val="36BC3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3347C3"/>
    <w:multiLevelType w:val="hybridMultilevel"/>
    <w:tmpl w:val="905C9C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72034C"/>
    <w:multiLevelType w:val="hybridMultilevel"/>
    <w:tmpl w:val="F3C215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E45FE"/>
    <w:multiLevelType w:val="hybridMultilevel"/>
    <w:tmpl w:val="3500A5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C2540BB"/>
    <w:multiLevelType w:val="hybridMultilevel"/>
    <w:tmpl w:val="0186E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C69015A"/>
    <w:multiLevelType w:val="hybridMultilevel"/>
    <w:tmpl w:val="294A46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45570F"/>
    <w:multiLevelType w:val="hybridMultilevel"/>
    <w:tmpl w:val="2438019C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67B25234"/>
    <w:multiLevelType w:val="hybridMultilevel"/>
    <w:tmpl w:val="08CAA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E493827"/>
    <w:multiLevelType w:val="hybridMultilevel"/>
    <w:tmpl w:val="C206ED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0B476ED"/>
    <w:multiLevelType w:val="hybridMultilevel"/>
    <w:tmpl w:val="5E6CC2C4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8">
    <w:nsid w:val="7A525F4C"/>
    <w:multiLevelType w:val="hybridMultilevel"/>
    <w:tmpl w:val="054C77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FC16D4A"/>
    <w:multiLevelType w:val="hybridMultilevel"/>
    <w:tmpl w:val="E5B6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9"/>
  </w:num>
  <w:num w:numId="5">
    <w:abstractNumId w:val="25"/>
  </w:num>
  <w:num w:numId="6">
    <w:abstractNumId w:val="11"/>
  </w:num>
  <w:num w:numId="7">
    <w:abstractNumId w:val="19"/>
  </w:num>
  <w:num w:numId="8">
    <w:abstractNumId w:val="26"/>
  </w:num>
  <w:num w:numId="9">
    <w:abstractNumId w:val="21"/>
  </w:num>
  <w:num w:numId="10">
    <w:abstractNumId w:val="9"/>
  </w:num>
  <w:num w:numId="11">
    <w:abstractNumId w:val="18"/>
  </w:num>
  <w:num w:numId="12">
    <w:abstractNumId w:val="0"/>
  </w:num>
  <w:num w:numId="13">
    <w:abstractNumId w:val="10"/>
  </w:num>
  <w:num w:numId="14">
    <w:abstractNumId w:val="13"/>
  </w:num>
  <w:num w:numId="15">
    <w:abstractNumId w:val="16"/>
  </w:num>
  <w:num w:numId="16">
    <w:abstractNumId w:val="12"/>
  </w:num>
  <w:num w:numId="17">
    <w:abstractNumId w:val="4"/>
  </w:num>
  <w:num w:numId="18">
    <w:abstractNumId w:val="28"/>
  </w:num>
  <w:num w:numId="19">
    <w:abstractNumId w:val="17"/>
  </w:num>
  <w:num w:numId="20">
    <w:abstractNumId w:val="14"/>
  </w:num>
  <w:num w:numId="21">
    <w:abstractNumId w:val="23"/>
  </w:num>
  <w:num w:numId="22">
    <w:abstractNumId w:val="27"/>
  </w:num>
  <w:num w:numId="23">
    <w:abstractNumId w:val="20"/>
  </w:num>
  <w:num w:numId="24">
    <w:abstractNumId w:val="1"/>
  </w:num>
  <w:num w:numId="25">
    <w:abstractNumId w:val="2"/>
  </w:num>
  <w:num w:numId="26">
    <w:abstractNumId w:val="7"/>
  </w:num>
  <w:num w:numId="27">
    <w:abstractNumId w:val="24"/>
  </w:num>
  <w:num w:numId="28">
    <w:abstractNumId w:val="22"/>
  </w:num>
  <w:num w:numId="29">
    <w:abstractNumId w:val="1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13E4"/>
    <w:rsid w:val="00027FE5"/>
    <w:rsid w:val="0005467F"/>
    <w:rsid w:val="000D079E"/>
    <w:rsid w:val="000D0F96"/>
    <w:rsid w:val="001371A6"/>
    <w:rsid w:val="00153BBA"/>
    <w:rsid w:val="001B455F"/>
    <w:rsid w:val="001D7D50"/>
    <w:rsid w:val="001E4553"/>
    <w:rsid w:val="001E7CE0"/>
    <w:rsid w:val="00206B40"/>
    <w:rsid w:val="0021567F"/>
    <w:rsid w:val="00226ADA"/>
    <w:rsid w:val="00242124"/>
    <w:rsid w:val="002732D1"/>
    <w:rsid w:val="002A13D0"/>
    <w:rsid w:val="002C4B7D"/>
    <w:rsid w:val="002C69E6"/>
    <w:rsid w:val="002D10A3"/>
    <w:rsid w:val="00361E10"/>
    <w:rsid w:val="00394B40"/>
    <w:rsid w:val="003F1FEB"/>
    <w:rsid w:val="004008EA"/>
    <w:rsid w:val="00405A56"/>
    <w:rsid w:val="004A2774"/>
    <w:rsid w:val="004B2922"/>
    <w:rsid w:val="00502355"/>
    <w:rsid w:val="005D6AE7"/>
    <w:rsid w:val="006224A8"/>
    <w:rsid w:val="00630485"/>
    <w:rsid w:val="00656CF9"/>
    <w:rsid w:val="006607F4"/>
    <w:rsid w:val="006616BC"/>
    <w:rsid w:val="0067214B"/>
    <w:rsid w:val="0069261C"/>
    <w:rsid w:val="006A247B"/>
    <w:rsid w:val="006A4551"/>
    <w:rsid w:val="006B4127"/>
    <w:rsid w:val="006D7568"/>
    <w:rsid w:val="006E375F"/>
    <w:rsid w:val="006F2604"/>
    <w:rsid w:val="007061A5"/>
    <w:rsid w:val="007205D3"/>
    <w:rsid w:val="00726F15"/>
    <w:rsid w:val="007340CF"/>
    <w:rsid w:val="00736498"/>
    <w:rsid w:val="00790AA6"/>
    <w:rsid w:val="007B755D"/>
    <w:rsid w:val="008128C1"/>
    <w:rsid w:val="00817FA2"/>
    <w:rsid w:val="0085600C"/>
    <w:rsid w:val="0086175A"/>
    <w:rsid w:val="008A2A4B"/>
    <w:rsid w:val="008A6BA4"/>
    <w:rsid w:val="008E2D79"/>
    <w:rsid w:val="008F1A55"/>
    <w:rsid w:val="00902D20"/>
    <w:rsid w:val="00941A0D"/>
    <w:rsid w:val="00943EE4"/>
    <w:rsid w:val="009B0E47"/>
    <w:rsid w:val="009B3BB0"/>
    <w:rsid w:val="009D72C8"/>
    <w:rsid w:val="00A2343B"/>
    <w:rsid w:val="00AC03D8"/>
    <w:rsid w:val="00AE0C32"/>
    <w:rsid w:val="00BA4D2C"/>
    <w:rsid w:val="00C04AD2"/>
    <w:rsid w:val="00C3717F"/>
    <w:rsid w:val="00C70DD9"/>
    <w:rsid w:val="00CE2D1A"/>
    <w:rsid w:val="00CF2180"/>
    <w:rsid w:val="00D925D6"/>
    <w:rsid w:val="00DA071F"/>
    <w:rsid w:val="00DE7A11"/>
    <w:rsid w:val="00E02DEC"/>
    <w:rsid w:val="00E12933"/>
    <w:rsid w:val="00E165C5"/>
    <w:rsid w:val="00E5016B"/>
    <w:rsid w:val="00E64648"/>
    <w:rsid w:val="00E71635"/>
    <w:rsid w:val="00E729E5"/>
    <w:rsid w:val="00E807A6"/>
    <w:rsid w:val="00E92360"/>
    <w:rsid w:val="00E92635"/>
    <w:rsid w:val="00EB4C95"/>
    <w:rsid w:val="00EF03DD"/>
    <w:rsid w:val="00F00D9B"/>
    <w:rsid w:val="00F246DB"/>
    <w:rsid w:val="00FA169C"/>
    <w:rsid w:val="00FB407C"/>
    <w:rsid w:val="00FB490E"/>
    <w:rsid w:val="00FE5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D6C8781951D1BD3C8810B79FD98F0C5B8B7BB37557CFAE9BE9E86383B4B2F0F32841F3DA1A7028E73B7C73BEAC9889FE26245F2BA1CC6A7705EF62W5Y0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AC5F15C4511E153A6994FB89F4AAD9363E241CD3D7C1FBCB6D79017C4DC7CDA573864D944A176CF9171AF8H6QDD" TargetMode="External"/><Relationship Id="rId7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A9B4-FDDF-4D36-8B4B-4772F955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30</cp:revision>
  <cp:lastPrinted>2021-11-16T09:19:00Z</cp:lastPrinted>
  <dcterms:created xsi:type="dcterms:W3CDTF">2021-03-16T03:56:00Z</dcterms:created>
  <dcterms:modified xsi:type="dcterms:W3CDTF">2021-11-19T09:16:00Z</dcterms:modified>
</cp:coreProperties>
</file>