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ACD" w:rsidRDefault="00C91156" w:rsidP="00D2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.2pt;width:72.05pt;height:63.05pt;z-index:251661312">
            <v:imagedata r:id="rId9" o:title=""/>
          </v:shape>
          <o:OLEObject Type="Embed" ProgID="Word.Picture.8" ShapeID="_x0000_s1031" DrawAspect="Content" ObjectID="_1536992499" r:id="rId10"/>
        </w:pict>
      </w: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Pr="00FF06F2" w:rsidRDefault="00D22ACD" w:rsidP="00D22ACD">
      <w:pPr>
        <w:jc w:val="center"/>
        <w:rPr>
          <w:sz w:val="36"/>
          <w:szCs w:val="36"/>
        </w:rPr>
      </w:pPr>
      <w:r w:rsidRPr="00FF06F2">
        <w:rPr>
          <w:sz w:val="36"/>
          <w:szCs w:val="36"/>
        </w:rPr>
        <w:t>Свердловская область</w:t>
      </w:r>
    </w:p>
    <w:p w:rsidR="00D22ACD" w:rsidRPr="00923429" w:rsidRDefault="00D22ACD" w:rsidP="00D22ACD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D22ACD" w:rsidRPr="00FF06F2" w:rsidRDefault="00D22ACD" w:rsidP="00D22ACD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D22ACD" w:rsidRDefault="00C91156" w:rsidP="00D22ACD">
      <w:r>
        <w:rPr>
          <w:noProof/>
        </w:rPr>
        <w:pict>
          <v:line id="_x0000_s1030" style="position:absolute;flip:y;z-index:251660288" from="-10.5pt,11.8pt" to="477pt,12.3pt" strokeweight="4.5pt">
            <v:stroke linestyle="thinThick"/>
          </v:line>
        </w:pict>
      </w:r>
    </w:p>
    <w:p w:rsidR="00D22ACD" w:rsidRDefault="00D22ACD" w:rsidP="00D22ACD"/>
    <w:p w:rsidR="00D22ACD" w:rsidRPr="00534711" w:rsidRDefault="00D22ACD" w:rsidP="00D22ACD">
      <w:pPr>
        <w:rPr>
          <w:b/>
        </w:rPr>
      </w:pPr>
      <w:r w:rsidRPr="00780EE9">
        <w:rPr>
          <w:b/>
        </w:rPr>
        <w:t xml:space="preserve">от </w:t>
      </w:r>
      <w:r w:rsidR="00C67318">
        <w:rPr>
          <w:b/>
        </w:rPr>
        <w:t xml:space="preserve"> </w:t>
      </w:r>
      <w:r w:rsidR="00675C2E">
        <w:rPr>
          <w:b/>
        </w:rPr>
        <w:t>30.09.</w:t>
      </w:r>
      <w:r w:rsidRPr="00780EE9">
        <w:rPr>
          <w:b/>
        </w:rPr>
        <w:t xml:space="preserve"> </w:t>
      </w:r>
      <w:r w:rsidRPr="00D22ACD">
        <w:rPr>
          <w:b/>
        </w:rPr>
        <w:t>2016</w:t>
      </w:r>
      <w:r w:rsidR="009F554A">
        <w:rPr>
          <w:b/>
        </w:rPr>
        <w:t xml:space="preserve"> </w:t>
      </w:r>
      <w:r w:rsidRPr="00780EE9">
        <w:rPr>
          <w:b/>
        </w:rPr>
        <w:t xml:space="preserve">г.   </w:t>
      </w:r>
      <w:r w:rsidR="009F554A">
        <w:rPr>
          <w:b/>
        </w:rPr>
        <w:t xml:space="preserve">                                                                                                                 </w:t>
      </w:r>
      <w:r w:rsidRPr="00780EE9">
        <w:rPr>
          <w:b/>
        </w:rPr>
        <w:t xml:space="preserve"> № </w:t>
      </w:r>
      <w:r w:rsidR="00675C2E">
        <w:rPr>
          <w:b/>
        </w:rPr>
        <w:t xml:space="preserve"> 118</w:t>
      </w:r>
      <w:bookmarkStart w:id="0" w:name="_GoBack"/>
      <w:bookmarkEnd w:id="0"/>
    </w:p>
    <w:p w:rsidR="00D22ACD" w:rsidRPr="00020DB0" w:rsidRDefault="00D22ACD" w:rsidP="00D22ACD">
      <w:pPr>
        <w:jc w:val="center"/>
      </w:pPr>
      <w:r w:rsidRPr="00020DB0">
        <w:t>г. Невьянск</w:t>
      </w:r>
    </w:p>
    <w:p w:rsidR="00D22ACD" w:rsidRPr="0055508D" w:rsidRDefault="00D22ACD" w:rsidP="00D22ACD"/>
    <w:p w:rsidR="006C7DD6" w:rsidRPr="0055508D" w:rsidRDefault="006C7DD6" w:rsidP="006C7DD6"/>
    <w:p w:rsidR="006C7DD6" w:rsidRPr="005F1F71" w:rsidRDefault="005F1F71" w:rsidP="006C7DD6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F1F71">
        <w:rPr>
          <w:b/>
          <w:i/>
          <w:sz w:val="28"/>
          <w:szCs w:val="28"/>
        </w:rPr>
        <w:t xml:space="preserve">б </w:t>
      </w:r>
      <w:r w:rsidR="00E944F4">
        <w:rPr>
          <w:b/>
          <w:i/>
          <w:sz w:val="28"/>
          <w:szCs w:val="28"/>
        </w:rPr>
        <w:t>установлении земельного налога на территории Невьянского городского округа</w:t>
      </w:r>
    </w:p>
    <w:p w:rsidR="006C7DD6" w:rsidRPr="00064FFB" w:rsidRDefault="006C7DD6" w:rsidP="006C7DD6">
      <w:pPr>
        <w:ind w:firstLine="540"/>
        <w:jc w:val="both"/>
        <w:rPr>
          <w:sz w:val="22"/>
          <w:szCs w:val="22"/>
        </w:rPr>
      </w:pPr>
    </w:p>
    <w:p w:rsidR="006C7DD6" w:rsidRDefault="006C7DD6" w:rsidP="006C7DD6">
      <w:pPr>
        <w:ind w:firstLine="540"/>
        <w:jc w:val="both"/>
      </w:pPr>
    </w:p>
    <w:p w:rsidR="006C7DD6" w:rsidRDefault="006C7DD6" w:rsidP="005F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89A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4F50">
        <w:rPr>
          <w:rFonts w:ascii="Times New Roman" w:hAnsi="Times New Roman" w:cs="Times New Roman"/>
          <w:sz w:val="28"/>
          <w:szCs w:val="28"/>
        </w:rPr>
        <w:t xml:space="preserve">о статьей 16 </w:t>
      </w:r>
      <w:r w:rsidR="00E944F4">
        <w:rPr>
          <w:rFonts w:ascii="Times New Roman" w:hAnsi="Times New Roman" w:cs="Times New Roman"/>
          <w:sz w:val="28"/>
          <w:szCs w:val="28"/>
        </w:rPr>
        <w:t>Федеральн</w:t>
      </w:r>
      <w:r w:rsidR="007D4F50">
        <w:rPr>
          <w:rFonts w:ascii="Times New Roman" w:hAnsi="Times New Roman" w:cs="Times New Roman"/>
          <w:sz w:val="28"/>
          <w:szCs w:val="28"/>
        </w:rPr>
        <w:t>ого</w:t>
      </w:r>
      <w:r w:rsidR="00E944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4F50">
        <w:rPr>
          <w:rFonts w:ascii="Times New Roman" w:hAnsi="Times New Roman" w:cs="Times New Roman"/>
          <w:sz w:val="28"/>
          <w:szCs w:val="28"/>
        </w:rPr>
        <w:t>а</w:t>
      </w:r>
      <w:r w:rsidR="00E944F4">
        <w:rPr>
          <w:rFonts w:ascii="Times New Roman" w:hAnsi="Times New Roman" w:cs="Times New Roman"/>
          <w:sz w:val="28"/>
          <w:szCs w:val="28"/>
        </w:rPr>
        <w:t xml:space="preserve"> от 06.10.2003 г. № 131-ФЗ </w:t>
      </w:r>
      <w:r w:rsidR="006123E7">
        <w:rPr>
          <w:rFonts w:ascii="Times New Roman" w:hAnsi="Times New Roman" w:cs="Times New Roman"/>
          <w:sz w:val="28"/>
          <w:szCs w:val="28"/>
        </w:rPr>
        <w:t>«</w:t>
      </w:r>
      <w:r w:rsidRPr="00F338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23E7">
        <w:rPr>
          <w:rFonts w:ascii="Times New Roman" w:hAnsi="Times New Roman" w:cs="Times New Roman"/>
          <w:sz w:val="28"/>
          <w:szCs w:val="28"/>
        </w:rPr>
        <w:t>»</w:t>
      </w:r>
      <w:r w:rsidRPr="00F3389A">
        <w:rPr>
          <w:rFonts w:ascii="Times New Roman" w:hAnsi="Times New Roman" w:cs="Times New Roman"/>
          <w:sz w:val="28"/>
          <w:szCs w:val="28"/>
        </w:rPr>
        <w:t xml:space="preserve">, </w:t>
      </w:r>
      <w:r w:rsidR="0070528B">
        <w:rPr>
          <w:rFonts w:ascii="Times New Roman" w:hAnsi="Times New Roman" w:cs="Times New Roman"/>
          <w:sz w:val="28"/>
          <w:szCs w:val="28"/>
        </w:rPr>
        <w:t xml:space="preserve">статьей 64 </w:t>
      </w:r>
      <w:r w:rsidR="0007571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0528B">
        <w:rPr>
          <w:rFonts w:ascii="Times New Roman" w:hAnsi="Times New Roman" w:cs="Times New Roman"/>
          <w:sz w:val="28"/>
          <w:szCs w:val="28"/>
        </w:rPr>
        <w:t xml:space="preserve">статьей 56 Налогового кодекса Российской Федерации, </w:t>
      </w:r>
      <w:r w:rsidR="007D4F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528B">
        <w:rPr>
          <w:rFonts w:ascii="Times New Roman" w:hAnsi="Times New Roman" w:cs="Times New Roman"/>
          <w:sz w:val="28"/>
          <w:szCs w:val="28"/>
        </w:rPr>
        <w:t xml:space="preserve">статьями 23, 28, 63 Устава Невьянского городского округа, статьями </w:t>
      </w:r>
      <w:r w:rsidR="0070528B" w:rsidRPr="00C9192D">
        <w:rPr>
          <w:rFonts w:ascii="Times New Roman" w:hAnsi="Times New Roman" w:cs="Times New Roman"/>
          <w:sz w:val="28"/>
          <w:szCs w:val="28"/>
        </w:rPr>
        <w:t>4, 5, 6 Положения о бюджетном процессе в Невьянском городском округе», утвержденного решением Думы</w:t>
      </w:r>
      <w:proofErr w:type="gramEnd"/>
      <w:r w:rsidR="0070528B" w:rsidRPr="00C9192D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от 26.01.2011 г. № 2</w:t>
      </w:r>
      <w:r w:rsidR="0070061C">
        <w:rPr>
          <w:rFonts w:ascii="Times New Roman" w:hAnsi="Times New Roman" w:cs="Times New Roman"/>
          <w:sz w:val="28"/>
          <w:szCs w:val="28"/>
        </w:rPr>
        <w:t xml:space="preserve">, </w:t>
      </w:r>
      <w:r w:rsidR="0070061C" w:rsidRPr="00684AA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8268A" w:rsidRPr="00684AA9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70061C" w:rsidRPr="00684AA9">
        <w:rPr>
          <w:rFonts w:ascii="Times New Roman" w:hAnsi="Times New Roman" w:cs="Times New Roman"/>
          <w:sz w:val="28"/>
          <w:szCs w:val="28"/>
        </w:rPr>
        <w:t>Нижнетагильской транспортной прокуратуры от 11.07.2016 года № 01-14-2016</w:t>
      </w:r>
      <w:r w:rsidRPr="00684AA9">
        <w:rPr>
          <w:rFonts w:ascii="Times New Roman" w:hAnsi="Times New Roman" w:cs="Times New Roman"/>
          <w:sz w:val="28"/>
          <w:szCs w:val="28"/>
        </w:rPr>
        <w:t xml:space="preserve">, </w:t>
      </w:r>
      <w:r w:rsidR="005F1F71" w:rsidRPr="00684AA9">
        <w:rPr>
          <w:rFonts w:ascii="Times New Roman" w:hAnsi="Times New Roman" w:cs="Times New Roman"/>
          <w:sz w:val="28"/>
          <w:szCs w:val="28"/>
        </w:rPr>
        <w:t>Дума Невьянского городского округа</w:t>
      </w:r>
    </w:p>
    <w:p w:rsidR="005F1F71" w:rsidRPr="00064FFB" w:rsidRDefault="005F1F71" w:rsidP="005F1F71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C7DD6" w:rsidRPr="005F1F71" w:rsidRDefault="006C7DD6" w:rsidP="006C7DD6">
      <w:pPr>
        <w:rPr>
          <w:b/>
          <w:sz w:val="28"/>
          <w:szCs w:val="28"/>
        </w:rPr>
      </w:pPr>
      <w:r w:rsidRPr="005F1F71">
        <w:rPr>
          <w:b/>
          <w:sz w:val="28"/>
          <w:szCs w:val="28"/>
        </w:rPr>
        <w:t>РЕШИЛА:</w:t>
      </w:r>
    </w:p>
    <w:p w:rsidR="006C7DD6" w:rsidRPr="00064FFB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C7DD6" w:rsidRDefault="007D4F50" w:rsidP="00180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Невьянского городского округа </w:t>
      </w:r>
      <w:r w:rsidR="00A701FF">
        <w:rPr>
          <w:sz w:val="28"/>
          <w:szCs w:val="28"/>
        </w:rPr>
        <w:t>земельный налог.</w:t>
      </w:r>
    </w:p>
    <w:p w:rsidR="001605B5" w:rsidRDefault="00A701FF" w:rsidP="00402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="00402402">
        <w:rPr>
          <w:sz w:val="28"/>
          <w:szCs w:val="28"/>
        </w:rPr>
        <w:t xml:space="preserve">налоговые ставки по земельному налогу на земельные участки, </w:t>
      </w:r>
      <w:r w:rsidR="00684AA9" w:rsidRPr="00684AA9">
        <w:rPr>
          <w:sz w:val="28"/>
          <w:szCs w:val="28"/>
        </w:rPr>
        <w:t>являю</w:t>
      </w:r>
      <w:r w:rsidR="00684AA9">
        <w:rPr>
          <w:sz w:val="28"/>
          <w:szCs w:val="28"/>
        </w:rPr>
        <w:t>щ</w:t>
      </w:r>
      <w:r w:rsidR="00684AA9" w:rsidRPr="00684AA9">
        <w:rPr>
          <w:sz w:val="28"/>
          <w:szCs w:val="28"/>
        </w:rPr>
        <w:t xml:space="preserve">иеся </w:t>
      </w:r>
      <w:r w:rsidR="009F554A">
        <w:rPr>
          <w:sz w:val="28"/>
          <w:szCs w:val="28"/>
        </w:rPr>
        <w:t>объектами налогообложения в соответствии с Налоговым кодексом Российской Федерации</w:t>
      </w:r>
      <w:r w:rsidR="00402402" w:rsidRPr="009F554A">
        <w:rPr>
          <w:sz w:val="28"/>
          <w:szCs w:val="28"/>
        </w:rPr>
        <w:t>, в следующих</w:t>
      </w:r>
      <w:r w:rsidR="00402402">
        <w:rPr>
          <w:sz w:val="28"/>
          <w:szCs w:val="28"/>
        </w:rPr>
        <w:t xml:space="preserve"> </w:t>
      </w:r>
      <w:r w:rsidR="00AC5E00">
        <w:rPr>
          <w:sz w:val="28"/>
          <w:szCs w:val="28"/>
        </w:rPr>
        <w:t>размерах</w:t>
      </w:r>
      <w:r w:rsidR="001605B5">
        <w:rPr>
          <w:sz w:val="28"/>
          <w:szCs w:val="28"/>
        </w:rPr>
        <w:t>:</w:t>
      </w:r>
    </w:p>
    <w:p w:rsidR="001605B5" w:rsidRDefault="001605B5" w:rsidP="001605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1C0">
        <w:rPr>
          <w:sz w:val="28"/>
          <w:szCs w:val="28"/>
        </w:rPr>
        <w:t xml:space="preserve">1) </w:t>
      </w:r>
      <w:r w:rsidRPr="006E11C0">
        <w:rPr>
          <w:b/>
          <w:sz w:val="28"/>
          <w:szCs w:val="28"/>
        </w:rPr>
        <w:t>0,2 процента</w:t>
      </w:r>
      <w:r w:rsidR="006538D6">
        <w:rPr>
          <w:b/>
          <w:sz w:val="28"/>
          <w:szCs w:val="28"/>
        </w:rPr>
        <w:t xml:space="preserve"> </w:t>
      </w:r>
      <w:r w:rsidR="00402402">
        <w:rPr>
          <w:sz w:val="28"/>
          <w:szCs w:val="28"/>
        </w:rPr>
        <w:t>от кадастровой стоимости земельных участков, отнесенных к землям населенных пунктов, в отношении земельных участков</w:t>
      </w:r>
      <w:r>
        <w:rPr>
          <w:sz w:val="28"/>
          <w:szCs w:val="28"/>
        </w:rPr>
        <w:t xml:space="preserve">: </w:t>
      </w:r>
    </w:p>
    <w:p w:rsidR="001605B5" w:rsidRPr="006E11C0" w:rsidRDefault="001605B5" w:rsidP="001605B5">
      <w:pPr>
        <w:autoSpaceDE w:val="0"/>
        <w:autoSpaceDN w:val="0"/>
        <w:adjustRightInd w:val="0"/>
        <w:ind w:left="851" w:hanging="851"/>
        <w:rPr>
          <w:sz w:val="28"/>
          <w:szCs w:val="28"/>
        </w:rPr>
      </w:pPr>
      <w:r w:rsidRPr="006E11C0">
        <w:rPr>
          <w:sz w:val="28"/>
          <w:szCs w:val="28"/>
        </w:rPr>
        <w:t xml:space="preserve">- </w:t>
      </w:r>
      <w:proofErr w:type="gramStart"/>
      <w:r w:rsidR="00402402">
        <w:rPr>
          <w:sz w:val="28"/>
          <w:szCs w:val="28"/>
        </w:rPr>
        <w:t>приобретенных</w:t>
      </w:r>
      <w:proofErr w:type="gramEnd"/>
      <w:r w:rsidR="00402402">
        <w:rPr>
          <w:sz w:val="28"/>
          <w:szCs w:val="28"/>
        </w:rPr>
        <w:t xml:space="preserve"> (предоставленных)  </w:t>
      </w:r>
      <w:r w:rsidRPr="006E11C0">
        <w:rPr>
          <w:sz w:val="28"/>
          <w:szCs w:val="28"/>
        </w:rPr>
        <w:t>для жилищного строительства;</w:t>
      </w:r>
    </w:p>
    <w:p w:rsidR="001605B5" w:rsidRPr="006E11C0" w:rsidRDefault="001605B5" w:rsidP="001605B5">
      <w:pPr>
        <w:autoSpaceDE w:val="0"/>
        <w:autoSpaceDN w:val="0"/>
        <w:adjustRightInd w:val="0"/>
        <w:rPr>
          <w:sz w:val="28"/>
          <w:szCs w:val="28"/>
        </w:rPr>
      </w:pPr>
      <w:r w:rsidRPr="006E11C0">
        <w:rPr>
          <w:sz w:val="28"/>
          <w:szCs w:val="28"/>
        </w:rPr>
        <w:t xml:space="preserve">- </w:t>
      </w:r>
      <w:r w:rsidR="00402402">
        <w:rPr>
          <w:sz w:val="28"/>
          <w:szCs w:val="28"/>
        </w:rPr>
        <w:t>приобретенных (предоставленных)</w:t>
      </w:r>
      <w:r w:rsidR="00002FE0">
        <w:rPr>
          <w:sz w:val="28"/>
          <w:szCs w:val="28"/>
        </w:rPr>
        <w:t xml:space="preserve"> </w:t>
      </w:r>
      <w:r w:rsidRPr="006E11C0">
        <w:rPr>
          <w:sz w:val="28"/>
          <w:szCs w:val="28"/>
        </w:rPr>
        <w:t>для личного подсобного хозяйства, садоводства, огородничества, животноводства, дачного хозяйства и используемые для этих целей;</w:t>
      </w:r>
    </w:p>
    <w:p w:rsidR="001605B5" w:rsidRDefault="001605B5" w:rsidP="001605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1C0">
        <w:rPr>
          <w:sz w:val="28"/>
          <w:szCs w:val="28"/>
        </w:rPr>
        <w:t>- земли,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sz w:val="28"/>
          <w:szCs w:val="28"/>
        </w:rPr>
        <w:t>;</w:t>
      </w:r>
    </w:p>
    <w:p w:rsidR="00402402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Pr="006E11C0">
        <w:rPr>
          <w:b/>
          <w:sz w:val="28"/>
          <w:szCs w:val="28"/>
        </w:rPr>
        <w:t>0,3 процента</w:t>
      </w:r>
      <w:r w:rsidR="00AC5E00">
        <w:rPr>
          <w:b/>
          <w:sz w:val="28"/>
          <w:szCs w:val="28"/>
        </w:rPr>
        <w:t xml:space="preserve"> </w:t>
      </w:r>
      <w:r w:rsidR="00402402" w:rsidRPr="00402402">
        <w:rPr>
          <w:sz w:val="28"/>
          <w:szCs w:val="28"/>
        </w:rPr>
        <w:t>от кадастровой стоимости</w:t>
      </w:r>
      <w:r>
        <w:rPr>
          <w:sz w:val="28"/>
          <w:szCs w:val="28"/>
        </w:rPr>
        <w:t xml:space="preserve"> земельных участков</w:t>
      </w:r>
      <w:r w:rsidR="00402402">
        <w:rPr>
          <w:sz w:val="28"/>
          <w:szCs w:val="28"/>
        </w:rPr>
        <w:t xml:space="preserve"> в отношении земельных участков:</w:t>
      </w:r>
    </w:p>
    <w:p w:rsidR="001605B5" w:rsidRDefault="00402402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05B5" w:rsidRPr="006E11C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</w:t>
      </w:r>
      <w:r w:rsidR="00002FE0">
        <w:rPr>
          <w:sz w:val="28"/>
          <w:szCs w:val="28"/>
        </w:rPr>
        <w:t xml:space="preserve"> 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 w:rsidRPr="006E11C0">
        <w:rPr>
          <w:sz w:val="28"/>
          <w:szCs w:val="28"/>
        </w:rPr>
        <w:t xml:space="preserve"> для сельскохозяйственного производства</w:t>
      </w:r>
      <w:r>
        <w:rPr>
          <w:sz w:val="28"/>
          <w:szCs w:val="28"/>
        </w:rPr>
        <w:t xml:space="preserve">, 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2402">
        <w:rPr>
          <w:sz w:val="28"/>
          <w:szCs w:val="28"/>
        </w:rPr>
        <w:t xml:space="preserve"> приобретенных </w:t>
      </w:r>
      <w:r w:rsidRPr="006E11C0">
        <w:rPr>
          <w:sz w:val="28"/>
          <w:szCs w:val="28"/>
        </w:rPr>
        <w:t>для личного подсобного хозяйства,садоводства, огородничества, животноводства, дачного хозяйства;</w:t>
      </w:r>
    </w:p>
    <w:p w:rsidR="001605B5" w:rsidRPr="006E11C0" w:rsidRDefault="00402402" w:rsidP="00402402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</w:t>
      </w:r>
      <w:r w:rsidR="001605B5" w:rsidRPr="006E11C0">
        <w:rPr>
          <w:sz w:val="28"/>
          <w:szCs w:val="28"/>
        </w:rPr>
        <w:t xml:space="preserve">в соответствии с </w:t>
      </w:r>
      <w:r w:rsidR="001605B5" w:rsidRPr="0070061C">
        <w:rPr>
          <w:color w:val="000000" w:themeColor="text1"/>
          <w:sz w:val="28"/>
          <w:szCs w:val="28"/>
        </w:rPr>
        <w:t>законодательством</w:t>
      </w:r>
      <w:r w:rsidR="001605B5" w:rsidRPr="006E11C0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605B5" w:rsidRPr="006E11C0" w:rsidRDefault="00402402" w:rsidP="00160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5B5" w:rsidRPr="006E11C0">
        <w:rPr>
          <w:sz w:val="28"/>
          <w:szCs w:val="28"/>
        </w:rPr>
        <w:t xml:space="preserve">) </w:t>
      </w:r>
      <w:r w:rsidR="001605B5" w:rsidRPr="006E11C0">
        <w:rPr>
          <w:b/>
          <w:sz w:val="28"/>
          <w:szCs w:val="28"/>
        </w:rPr>
        <w:t>1,5 процента</w:t>
      </w:r>
      <w:r>
        <w:rPr>
          <w:sz w:val="28"/>
          <w:szCs w:val="28"/>
        </w:rPr>
        <w:t xml:space="preserve"> от кадастровой стоимости </w:t>
      </w:r>
      <w:r w:rsidR="001605B5" w:rsidRPr="006E11C0">
        <w:rPr>
          <w:sz w:val="28"/>
          <w:szCs w:val="28"/>
        </w:rPr>
        <w:t>в отношении прочих земельных участков.</w:t>
      </w:r>
    </w:p>
    <w:p w:rsidR="00A701FF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следующий порядок и сроки уплаты земельного налога и авансовых платежей:</w:t>
      </w:r>
    </w:p>
    <w:p w:rsidR="00A701FF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42C81">
        <w:rPr>
          <w:sz w:val="28"/>
          <w:szCs w:val="28"/>
        </w:rPr>
        <w:t>с</w:t>
      </w:r>
      <w:r>
        <w:rPr>
          <w:sz w:val="28"/>
          <w:szCs w:val="28"/>
        </w:rPr>
        <w:t>умма земельного налога, исчисленная по итогам налогового периода, уплачивается</w:t>
      </w:r>
      <w:r w:rsidR="0038325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налогоплательщиками - организациями - не позднее 15 февраля года, следующего за истекшим налоговым периодом</w:t>
      </w:r>
      <w:r w:rsidR="00C42C81">
        <w:rPr>
          <w:sz w:val="28"/>
          <w:szCs w:val="28"/>
        </w:rPr>
        <w:t>;</w:t>
      </w:r>
    </w:p>
    <w:p w:rsidR="001A1611" w:rsidRDefault="001A1611" w:rsidP="001A16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42C81">
        <w:rPr>
          <w:sz w:val="28"/>
          <w:szCs w:val="28"/>
        </w:rPr>
        <w:t>а</w:t>
      </w:r>
      <w:r>
        <w:rPr>
          <w:sz w:val="28"/>
          <w:szCs w:val="28"/>
        </w:rPr>
        <w:t>вансовые платежи по земельному налогу</w:t>
      </w:r>
      <w:r w:rsidR="00881783" w:rsidRPr="00881783">
        <w:rPr>
          <w:sz w:val="28"/>
          <w:szCs w:val="28"/>
        </w:rPr>
        <w:t xml:space="preserve"> </w:t>
      </w:r>
      <w:r w:rsidR="00881783">
        <w:rPr>
          <w:sz w:val="28"/>
          <w:szCs w:val="28"/>
        </w:rPr>
        <w:t>уплачиваются</w:t>
      </w:r>
      <w:r w:rsidR="00881783" w:rsidRPr="0088178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налогоплательщиками-организациями по итогам отчетного периода в текущем налоговом периоде не позднее 5 мая, 5 августа и 5 ноября</w:t>
      </w:r>
      <w:r w:rsidR="00C42C81">
        <w:rPr>
          <w:sz w:val="28"/>
          <w:szCs w:val="28"/>
        </w:rPr>
        <w:t>.</w:t>
      </w:r>
    </w:p>
    <w:p w:rsidR="007E5D03" w:rsidRDefault="007E5D03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право на налоговую льготу имеют следующие категории налогоплательщиков</w:t>
      </w:r>
      <w:r w:rsidR="0051510B">
        <w:rPr>
          <w:sz w:val="28"/>
          <w:szCs w:val="28"/>
        </w:rPr>
        <w:t>: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размере подлежащей уплате налогоплательщиком суммы налога в отношении земельных участков, находящихся в собственности, постоянном (бессрочном) пользовании или пожизненном наследуемом </w:t>
      </w:r>
      <w:r w:rsidRPr="00336884">
        <w:rPr>
          <w:sz w:val="28"/>
          <w:szCs w:val="28"/>
        </w:rPr>
        <w:t>владении</w:t>
      </w:r>
      <w:r w:rsidR="00336884" w:rsidRPr="00336884">
        <w:rPr>
          <w:sz w:val="28"/>
          <w:szCs w:val="28"/>
        </w:rPr>
        <w:t>: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лица, имеющие трех и более несовершеннолетних детей;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несовершеннолетние дети-сироты;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физические лица, достигшие возраста: мужчины - 60 лет, женщины - 55 лет, а также пенсионеры по случаю потери кормильца,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лица, достигшие пенсионного возраста, подвергшиеся политическим репрессиям и признанные жертвами политических репрессий в соответствии с </w:t>
      </w:r>
      <w:r w:rsidRPr="0070061C">
        <w:rPr>
          <w:color w:val="000000" w:themeColor="text1"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</w:t>
      </w:r>
      <w:r w:rsidR="00E8268A">
        <w:rPr>
          <w:sz w:val="28"/>
          <w:szCs w:val="28"/>
        </w:rPr>
        <w:t>«</w:t>
      </w:r>
      <w:r>
        <w:rPr>
          <w:sz w:val="28"/>
          <w:szCs w:val="28"/>
        </w:rPr>
        <w:t>О реабилитации жертв политических репрессий</w:t>
      </w:r>
      <w:r w:rsidR="00E826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пенсионеры, имеющие звание ветерана в соответствии с Федеральным </w:t>
      </w:r>
      <w:r w:rsidRPr="0070061C">
        <w:rPr>
          <w:color w:val="000000" w:themeColor="text1"/>
          <w:sz w:val="28"/>
          <w:szCs w:val="28"/>
        </w:rPr>
        <w:t>законом</w:t>
      </w:r>
      <w:r w:rsidR="00E8268A">
        <w:rPr>
          <w:sz w:val="28"/>
          <w:szCs w:val="28"/>
        </w:rPr>
        <w:t>«</w:t>
      </w:r>
      <w:r>
        <w:rPr>
          <w:sz w:val="28"/>
          <w:szCs w:val="28"/>
        </w:rPr>
        <w:t>О ветеранах</w:t>
      </w:r>
      <w:r w:rsidR="00E8268A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70061C">
        <w:rPr>
          <w:color w:val="000000" w:themeColor="text1"/>
          <w:sz w:val="28"/>
          <w:szCs w:val="28"/>
        </w:rPr>
        <w:t>Законом</w:t>
      </w:r>
      <w:r>
        <w:rPr>
          <w:sz w:val="28"/>
          <w:szCs w:val="28"/>
        </w:rPr>
        <w:t xml:space="preserve"> Свердловской области </w:t>
      </w:r>
      <w:r w:rsidR="00E8268A">
        <w:rPr>
          <w:sz w:val="28"/>
          <w:szCs w:val="28"/>
        </w:rPr>
        <w:t>«</w:t>
      </w:r>
      <w:r>
        <w:rPr>
          <w:sz w:val="28"/>
          <w:szCs w:val="28"/>
        </w:rPr>
        <w:t>О ветеранах труда Свердловской области</w:t>
      </w:r>
      <w:r w:rsidR="00E826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организации - в отношении земель, занятых техническими сооружениями и сетями, используемыми для нужд жилищно-коммунального хозяйства (</w:t>
      </w:r>
      <w:proofErr w:type="spellStart"/>
      <w:r>
        <w:rPr>
          <w:sz w:val="28"/>
          <w:szCs w:val="28"/>
        </w:rPr>
        <w:t>теплопунктами</w:t>
      </w:r>
      <w:proofErr w:type="spellEnd"/>
      <w:r>
        <w:rPr>
          <w:sz w:val="28"/>
          <w:szCs w:val="28"/>
        </w:rPr>
        <w:t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потребления, кладбищами, крематориями;</w:t>
      </w:r>
      <w:proofErr w:type="gramEnd"/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сельскохозяйственные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органы местного самоуправления в отношении земельных участков, предоставленных для непосредственного выполнения возложенных на них функций;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ветераны и инвалиды Великой Отечественной войны, а также ветераны боевых действий;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субъектам малого и среднего предпринимательства,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инвалиды 1, 2 группы, а также инвалиды с детства;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войны, в т.ч. участники боевых действий;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муниципальные автономные, бюджетные и казенные учреждения, финансируемые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</w:r>
      <w:r w:rsidR="00C42C81">
        <w:rPr>
          <w:sz w:val="28"/>
          <w:szCs w:val="28"/>
        </w:rPr>
        <w:t>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фиксированной денежной сумме в размере не более 500 рублей в отношении только одного земельного участка по заявлению налогоплательщика. В случае если сумма исчисленного к уплате земельного налога в отношении только одного земельного участка составляет менее 500 рублей, налогоплательщик полностью освобождается от уплаты земельного налога в отношении этого земельного участка</w:t>
      </w:r>
      <w:r w:rsidR="0027182F">
        <w:rPr>
          <w:sz w:val="28"/>
          <w:szCs w:val="28"/>
        </w:rPr>
        <w:t>:</w:t>
      </w:r>
    </w:p>
    <w:p w:rsidR="0027182F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добровольные пожарные, имеющие статус добровольных пожарных в соответствии с требованиями </w:t>
      </w:r>
      <w:r w:rsidRPr="0070061C">
        <w:rPr>
          <w:color w:val="000000" w:themeColor="text1"/>
          <w:sz w:val="28"/>
          <w:szCs w:val="28"/>
        </w:rPr>
        <w:t>части 1 статьи 13</w:t>
      </w:r>
      <w:r>
        <w:rPr>
          <w:sz w:val="28"/>
          <w:szCs w:val="28"/>
        </w:rPr>
        <w:t xml:space="preserve"> Федерального закона от 06.05.2011 </w:t>
      </w:r>
      <w:r w:rsidR="00E8268A">
        <w:rPr>
          <w:sz w:val="28"/>
          <w:szCs w:val="28"/>
        </w:rPr>
        <w:t>№</w:t>
      </w:r>
      <w:r>
        <w:rPr>
          <w:sz w:val="28"/>
          <w:szCs w:val="28"/>
        </w:rPr>
        <w:t xml:space="preserve"> 100-ФЗ "О добровольной пожарной охране".</w:t>
      </w:r>
    </w:p>
    <w:p w:rsidR="0027182F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следующие основания и пор</w:t>
      </w:r>
      <w:r w:rsidR="00156208">
        <w:rPr>
          <w:sz w:val="28"/>
          <w:szCs w:val="28"/>
        </w:rPr>
        <w:t>ядок применения налоговых льгот</w:t>
      </w:r>
      <w:r>
        <w:rPr>
          <w:sz w:val="28"/>
          <w:szCs w:val="28"/>
        </w:rPr>
        <w:t>, предусмотренные пунктом 4 настоящего решения:</w:t>
      </w:r>
    </w:p>
    <w:p w:rsidR="000D4C61" w:rsidRDefault="0027182F" w:rsidP="000D4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основанием для предоставления льготы по уплате земельного налога </w:t>
      </w:r>
      <w:r w:rsidR="000D4C61">
        <w:rPr>
          <w:sz w:val="28"/>
          <w:szCs w:val="28"/>
        </w:rPr>
        <w:t xml:space="preserve">налогоплательщику - </w:t>
      </w:r>
      <w:r>
        <w:rPr>
          <w:sz w:val="28"/>
          <w:szCs w:val="28"/>
        </w:rPr>
        <w:t xml:space="preserve">физическому лицу, </w:t>
      </w:r>
      <w:r w:rsidR="000D4C61">
        <w:rPr>
          <w:sz w:val="28"/>
          <w:szCs w:val="28"/>
        </w:rPr>
        <w:t>имеющему право на налогов</w:t>
      </w:r>
      <w:r w:rsidR="002D1DFF">
        <w:rPr>
          <w:sz w:val="28"/>
          <w:szCs w:val="28"/>
        </w:rPr>
        <w:t>ую</w:t>
      </w:r>
      <w:r w:rsidR="000D4C61">
        <w:rPr>
          <w:sz w:val="28"/>
          <w:szCs w:val="28"/>
        </w:rPr>
        <w:t xml:space="preserve"> льгот</w:t>
      </w:r>
      <w:r w:rsidR="002D1DFF">
        <w:rPr>
          <w:sz w:val="28"/>
          <w:szCs w:val="28"/>
        </w:rPr>
        <w:t xml:space="preserve">у </w:t>
      </w:r>
      <w:r>
        <w:rPr>
          <w:sz w:val="28"/>
          <w:szCs w:val="28"/>
        </w:rPr>
        <w:t>является</w:t>
      </w:r>
      <w:r w:rsidR="000D4C61" w:rsidRPr="0070061C">
        <w:rPr>
          <w:color w:val="000000" w:themeColor="text1"/>
          <w:sz w:val="28"/>
          <w:szCs w:val="28"/>
        </w:rPr>
        <w:t>заявление</w:t>
      </w:r>
      <w:r w:rsidR="000D4C61">
        <w:rPr>
          <w:sz w:val="28"/>
          <w:szCs w:val="28"/>
        </w:rPr>
        <w:t xml:space="preserve"> о предоставлении льготы и документы, подтверждающие </w:t>
      </w:r>
      <w:r w:rsidR="000D4C61">
        <w:rPr>
          <w:sz w:val="28"/>
          <w:szCs w:val="28"/>
        </w:rPr>
        <w:lastRenderedPageBreak/>
        <w:t>право налогоплательщика на налоговую льготу, в налоговый орган по своему выбору</w:t>
      </w:r>
      <w:r w:rsidR="00B53185">
        <w:rPr>
          <w:sz w:val="28"/>
          <w:szCs w:val="28"/>
        </w:rPr>
        <w:t>;</w:t>
      </w:r>
    </w:p>
    <w:p w:rsidR="00755575" w:rsidRDefault="00755575" w:rsidP="00755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основанием для предоставления льготы по уплате земельного налога юридическому лицу является заявление о предоставлении налоговой льготы и документы, подтверждающие принадлежность к категории льготников, которым предоставляется льгота, предоставленные в налоговый орган по месту нахождения земельного участка не позднее 1 февраля года, следующег</w:t>
      </w:r>
      <w:r w:rsidR="00FA0CF9">
        <w:rPr>
          <w:sz w:val="28"/>
          <w:szCs w:val="28"/>
        </w:rPr>
        <w:t>о за истекшим налоговым периодом</w:t>
      </w:r>
      <w:r w:rsidR="002D1DFF">
        <w:rPr>
          <w:sz w:val="28"/>
          <w:szCs w:val="28"/>
        </w:rPr>
        <w:t>.</w:t>
      </w:r>
    </w:p>
    <w:p w:rsidR="00D77C56" w:rsidRPr="00834A87" w:rsidRDefault="004F7D1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C56">
        <w:rPr>
          <w:sz w:val="28"/>
          <w:szCs w:val="28"/>
        </w:rPr>
        <w:t xml:space="preserve">. </w:t>
      </w:r>
      <w:proofErr w:type="gramStart"/>
      <w:r w:rsidR="00D77C56" w:rsidRPr="00E8268A">
        <w:rPr>
          <w:color w:val="000000" w:themeColor="text1"/>
          <w:sz w:val="28"/>
          <w:szCs w:val="28"/>
        </w:rPr>
        <w:t xml:space="preserve">Признать утратившим силуРешение </w:t>
      </w:r>
      <w:r w:rsidR="00834A87" w:rsidRPr="00E8268A">
        <w:rPr>
          <w:color w:val="000000" w:themeColor="text1"/>
          <w:sz w:val="28"/>
          <w:szCs w:val="28"/>
        </w:rPr>
        <w:t xml:space="preserve">Думы Невьянского городского округа от 24.11.2010 г. № 139 «Об установлении земельного налога» с изменениями внесенными решениями Думы Невьянского городского округа от 22.12.2010 </w:t>
      </w:r>
      <w:r w:rsidR="00E8268A">
        <w:rPr>
          <w:color w:val="000000" w:themeColor="text1"/>
          <w:sz w:val="28"/>
          <w:szCs w:val="28"/>
        </w:rPr>
        <w:t xml:space="preserve">      №</w:t>
      </w:r>
      <w:r w:rsidR="00834A87" w:rsidRPr="00E8268A">
        <w:rPr>
          <w:color w:val="000000" w:themeColor="text1"/>
          <w:sz w:val="28"/>
          <w:szCs w:val="28"/>
        </w:rPr>
        <w:t xml:space="preserve"> 161, от 30.03.2011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47, от 28.09.2011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145, от 23.05.2012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38, от 22.08.2012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68, от 26.09.2012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81, от 24.10.2012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100, от 26.12.2012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168, от 27.11.2013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73, от 29.10.2014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103, от 29.12.2014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141, от 09.03.2016 </w:t>
      </w:r>
      <w:r w:rsidR="00E8268A">
        <w:rPr>
          <w:color w:val="000000" w:themeColor="text1"/>
          <w:sz w:val="28"/>
          <w:szCs w:val="28"/>
        </w:rPr>
        <w:t>№</w:t>
      </w:r>
      <w:r w:rsidR="00834A87" w:rsidRPr="00E8268A">
        <w:rPr>
          <w:color w:val="000000" w:themeColor="text1"/>
          <w:sz w:val="28"/>
          <w:szCs w:val="28"/>
        </w:rPr>
        <w:t xml:space="preserve"> 16</w:t>
      </w:r>
      <w:r w:rsidR="007D43E8">
        <w:rPr>
          <w:color w:val="000000" w:themeColor="text1"/>
          <w:sz w:val="28"/>
          <w:szCs w:val="28"/>
        </w:rPr>
        <w:t xml:space="preserve"> с</w:t>
      </w:r>
      <w:proofErr w:type="gramEnd"/>
      <w:r w:rsidR="007D43E8">
        <w:rPr>
          <w:color w:val="000000" w:themeColor="text1"/>
          <w:sz w:val="28"/>
          <w:szCs w:val="28"/>
        </w:rPr>
        <w:t xml:space="preserve"> 01 января 2017 года</w:t>
      </w:r>
      <w:r w:rsidR="00834A87" w:rsidRPr="00E8268A">
        <w:rPr>
          <w:color w:val="000000" w:themeColor="text1"/>
          <w:sz w:val="28"/>
          <w:szCs w:val="28"/>
        </w:rPr>
        <w:t>.</w:t>
      </w:r>
    </w:p>
    <w:p w:rsidR="00D77C56" w:rsidRDefault="004F7D16" w:rsidP="00D77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7C56">
        <w:rPr>
          <w:sz w:val="28"/>
          <w:szCs w:val="28"/>
        </w:rPr>
        <w:t>. Наст</w:t>
      </w:r>
      <w:r w:rsidR="00834A87">
        <w:rPr>
          <w:sz w:val="28"/>
          <w:szCs w:val="28"/>
        </w:rPr>
        <w:t xml:space="preserve">оящее Решение вступает в силу </w:t>
      </w:r>
      <w:r w:rsidR="004822E2">
        <w:rPr>
          <w:sz w:val="28"/>
          <w:szCs w:val="28"/>
        </w:rPr>
        <w:t>с 1 января 2017 года.</w:t>
      </w:r>
    </w:p>
    <w:p w:rsidR="00834A87" w:rsidRPr="00FE7143" w:rsidRDefault="004F7D1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7C56">
        <w:rPr>
          <w:sz w:val="28"/>
          <w:szCs w:val="28"/>
        </w:rPr>
        <w:t xml:space="preserve">. </w:t>
      </w:r>
      <w:r w:rsidR="00834A87" w:rsidRPr="00FE7143">
        <w:rPr>
          <w:sz w:val="28"/>
          <w:szCs w:val="28"/>
        </w:rPr>
        <w:t xml:space="preserve">Опубликовать настоящее решение в газете «Звезда» и разместить на официальном сайте администрации Невьянского городского округа в сети Интернет. </w:t>
      </w:r>
    </w:p>
    <w:p w:rsidR="00755575" w:rsidRDefault="00755575" w:rsidP="0027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82F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AC3" w:rsidRPr="00F71AC3" w:rsidRDefault="00F71AC3" w:rsidP="00F71AC3">
      <w:pPr>
        <w:rPr>
          <w:sz w:val="28"/>
          <w:szCs w:val="28"/>
        </w:rPr>
      </w:pPr>
      <w:r w:rsidRPr="00F71AC3">
        <w:rPr>
          <w:sz w:val="28"/>
          <w:szCs w:val="28"/>
        </w:rPr>
        <w:t>Глава Невьянского                                                   Председатель Думы</w:t>
      </w:r>
    </w:p>
    <w:p w:rsidR="00F71AC3" w:rsidRPr="00F71AC3" w:rsidRDefault="00F71AC3" w:rsidP="00F71AC3">
      <w:pPr>
        <w:tabs>
          <w:tab w:val="right" w:pos="9900"/>
        </w:tabs>
        <w:rPr>
          <w:sz w:val="28"/>
          <w:szCs w:val="28"/>
        </w:rPr>
      </w:pPr>
      <w:r w:rsidRPr="00F71AC3">
        <w:rPr>
          <w:sz w:val="28"/>
          <w:szCs w:val="28"/>
        </w:rPr>
        <w:t>городского округа                                                    Невьянского городского округа</w:t>
      </w:r>
    </w:p>
    <w:p w:rsidR="00F71AC3" w:rsidRPr="00F71AC3" w:rsidRDefault="00F71AC3" w:rsidP="00F71AC3">
      <w:pPr>
        <w:tabs>
          <w:tab w:val="right" w:pos="9900"/>
        </w:tabs>
        <w:rPr>
          <w:sz w:val="28"/>
          <w:szCs w:val="28"/>
        </w:rPr>
      </w:pPr>
      <w:r w:rsidRPr="00F71AC3">
        <w:rPr>
          <w:sz w:val="28"/>
          <w:szCs w:val="28"/>
        </w:rPr>
        <w:t xml:space="preserve">                                          Е. Т. </w:t>
      </w:r>
      <w:proofErr w:type="spellStart"/>
      <w:r w:rsidRPr="00F71AC3">
        <w:rPr>
          <w:sz w:val="28"/>
          <w:szCs w:val="28"/>
        </w:rPr>
        <w:t>Каюмов</w:t>
      </w:r>
      <w:proofErr w:type="spellEnd"/>
      <w:r w:rsidRPr="00F71AC3">
        <w:rPr>
          <w:sz w:val="28"/>
          <w:szCs w:val="28"/>
        </w:rPr>
        <w:t xml:space="preserve">                                                       А.А. </w:t>
      </w:r>
      <w:proofErr w:type="spellStart"/>
      <w:r w:rsidRPr="00F71AC3">
        <w:rPr>
          <w:sz w:val="28"/>
          <w:szCs w:val="28"/>
        </w:rPr>
        <w:t>Берчук</w:t>
      </w:r>
      <w:proofErr w:type="spellEnd"/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sz w:val="28"/>
          <w:szCs w:val="28"/>
        </w:rPr>
      </w:pPr>
    </w:p>
    <w:p w:rsidR="000140E6" w:rsidRDefault="000140E6" w:rsidP="00FE7143">
      <w:pPr>
        <w:tabs>
          <w:tab w:val="right" w:pos="9900"/>
        </w:tabs>
        <w:rPr>
          <w:sz w:val="28"/>
          <w:szCs w:val="28"/>
        </w:rPr>
      </w:pPr>
    </w:p>
    <w:p w:rsidR="000140E6" w:rsidRDefault="000140E6" w:rsidP="00FE7143">
      <w:pPr>
        <w:tabs>
          <w:tab w:val="right" w:pos="9900"/>
        </w:tabs>
        <w:rPr>
          <w:sz w:val="28"/>
          <w:szCs w:val="28"/>
        </w:rPr>
      </w:pPr>
    </w:p>
    <w:p w:rsidR="000140E6" w:rsidRDefault="000140E6" w:rsidP="00FE7143">
      <w:pPr>
        <w:tabs>
          <w:tab w:val="right" w:pos="9900"/>
        </w:tabs>
        <w:rPr>
          <w:sz w:val="28"/>
          <w:szCs w:val="28"/>
        </w:rPr>
      </w:pPr>
    </w:p>
    <w:p w:rsidR="000140E6" w:rsidRDefault="000140E6" w:rsidP="00FE7143">
      <w:pPr>
        <w:tabs>
          <w:tab w:val="right" w:pos="9900"/>
        </w:tabs>
        <w:rPr>
          <w:sz w:val="28"/>
          <w:szCs w:val="28"/>
        </w:rPr>
      </w:pPr>
    </w:p>
    <w:p w:rsidR="00C42C81" w:rsidRDefault="00C42C81" w:rsidP="00FE7143">
      <w:pPr>
        <w:tabs>
          <w:tab w:val="right" w:pos="9900"/>
        </w:tabs>
        <w:rPr>
          <w:sz w:val="28"/>
          <w:szCs w:val="28"/>
        </w:rPr>
      </w:pPr>
    </w:p>
    <w:p w:rsidR="00C42C81" w:rsidRDefault="00C42C81" w:rsidP="00FE7143">
      <w:pPr>
        <w:tabs>
          <w:tab w:val="right" w:pos="9900"/>
        </w:tabs>
        <w:rPr>
          <w:sz w:val="28"/>
          <w:szCs w:val="28"/>
        </w:rPr>
      </w:pPr>
    </w:p>
    <w:p w:rsidR="00C42C81" w:rsidRDefault="00C42C81" w:rsidP="00FE7143">
      <w:pPr>
        <w:tabs>
          <w:tab w:val="right" w:pos="9900"/>
        </w:tabs>
        <w:rPr>
          <w:sz w:val="28"/>
          <w:szCs w:val="28"/>
        </w:rPr>
      </w:pPr>
    </w:p>
    <w:p w:rsidR="00C42C81" w:rsidRDefault="00C42C81" w:rsidP="00FE7143">
      <w:pPr>
        <w:tabs>
          <w:tab w:val="right" w:pos="9900"/>
        </w:tabs>
        <w:rPr>
          <w:sz w:val="28"/>
          <w:szCs w:val="28"/>
        </w:rPr>
      </w:pPr>
    </w:p>
    <w:p w:rsidR="000140E6" w:rsidRDefault="000140E6" w:rsidP="00FE7143">
      <w:pPr>
        <w:tabs>
          <w:tab w:val="right" w:pos="9900"/>
        </w:tabs>
        <w:rPr>
          <w:sz w:val="28"/>
          <w:szCs w:val="28"/>
        </w:rPr>
      </w:pPr>
    </w:p>
    <w:p w:rsidR="000140E6" w:rsidRDefault="000140E6" w:rsidP="00FE7143">
      <w:pPr>
        <w:tabs>
          <w:tab w:val="right" w:pos="9900"/>
        </w:tabs>
        <w:rPr>
          <w:sz w:val="28"/>
          <w:szCs w:val="28"/>
        </w:rPr>
      </w:pPr>
    </w:p>
    <w:p w:rsidR="00D77C56" w:rsidRDefault="00D77C56" w:rsidP="00A765EF">
      <w:pPr>
        <w:pStyle w:val="a4"/>
        <w:spacing w:after="0"/>
      </w:pPr>
    </w:p>
    <w:sectPr w:rsidR="00D77C56" w:rsidSect="00F71AC3">
      <w:footerReference w:type="even" r:id="rId11"/>
      <w:foot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56" w:rsidRDefault="00C91156">
      <w:r>
        <w:separator/>
      </w:r>
    </w:p>
  </w:endnote>
  <w:endnote w:type="continuationSeparator" w:id="0">
    <w:p w:rsidR="00C91156" w:rsidRDefault="00C9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9" w:rsidRDefault="00684AA9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4AA9" w:rsidRDefault="00684AA9" w:rsidP="00C913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9" w:rsidRDefault="00684AA9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5C2E">
      <w:rPr>
        <w:rStyle w:val="aa"/>
        <w:noProof/>
      </w:rPr>
      <w:t>2</w:t>
    </w:r>
    <w:r>
      <w:rPr>
        <w:rStyle w:val="aa"/>
      </w:rPr>
      <w:fldChar w:fldCharType="end"/>
    </w:r>
  </w:p>
  <w:p w:rsidR="00684AA9" w:rsidRDefault="00684AA9" w:rsidP="00C913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56" w:rsidRDefault="00C91156">
      <w:r>
        <w:separator/>
      </w:r>
    </w:p>
  </w:footnote>
  <w:footnote w:type="continuationSeparator" w:id="0">
    <w:p w:rsidR="00C91156" w:rsidRDefault="00C9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2C8A4"/>
    <w:lvl w:ilvl="0">
      <w:numFmt w:val="bullet"/>
      <w:lvlText w:val="*"/>
      <w:lvlJc w:val="left"/>
    </w:lvl>
  </w:abstractNum>
  <w:abstractNum w:abstractNumId="1">
    <w:nsid w:val="1E0569FB"/>
    <w:multiLevelType w:val="hybridMultilevel"/>
    <w:tmpl w:val="FC282D20"/>
    <w:lvl w:ilvl="0" w:tplc="CA7CA28A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FC772DF"/>
    <w:multiLevelType w:val="hybridMultilevel"/>
    <w:tmpl w:val="5E880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481"/>
    <w:rsid w:val="00001870"/>
    <w:rsid w:val="00002F27"/>
    <w:rsid w:val="00002FE0"/>
    <w:rsid w:val="00003759"/>
    <w:rsid w:val="00003D7D"/>
    <w:rsid w:val="000140E6"/>
    <w:rsid w:val="000164F4"/>
    <w:rsid w:val="0002330D"/>
    <w:rsid w:val="000255BD"/>
    <w:rsid w:val="00030806"/>
    <w:rsid w:val="00032BCA"/>
    <w:rsid w:val="00036FFE"/>
    <w:rsid w:val="000379B6"/>
    <w:rsid w:val="0004001E"/>
    <w:rsid w:val="00041BA4"/>
    <w:rsid w:val="0004603E"/>
    <w:rsid w:val="00046135"/>
    <w:rsid w:val="00046C12"/>
    <w:rsid w:val="00061ECE"/>
    <w:rsid w:val="00064FFB"/>
    <w:rsid w:val="00067835"/>
    <w:rsid w:val="0006798F"/>
    <w:rsid w:val="000756F3"/>
    <w:rsid w:val="00075711"/>
    <w:rsid w:val="000873B4"/>
    <w:rsid w:val="00091EF3"/>
    <w:rsid w:val="00096A3C"/>
    <w:rsid w:val="000B2BE5"/>
    <w:rsid w:val="000B5D6A"/>
    <w:rsid w:val="000B7C71"/>
    <w:rsid w:val="000C221A"/>
    <w:rsid w:val="000C7D9B"/>
    <w:rsid w:val="000D019C"/>
    <w:rsid w:val="000D4303"/>
    <w:rsid w:val="000D4C61"/>
    <w:rsid w:val="000E1915"/>
    <w:rsid w:val="000E64B7"/>
    <w:rsid w:val="000F78D9"/>
    <w:rsid w:val="00100ADB"/>
    <w:rsid w:val="00103BED"/>
    <w:rsid w:val="001245CB"/>
    <w:rsid w:val="00136593"/>
    <w:rsid w:val="00150C1C"/>
    <w:rsid w:val="00152F1A"/>
    <w:rsid w:val="00153088"/>
    <w:rsid w:val="001531B0"/>
    <w:rsid w:val="00153708"/>
    <w:rsid w:val="001556BB"/>
    <w:rsid w:val="00156208"/>
    <w:rsid w:val="001605B5"/>
    <w:rsid w:val="00163FDC"/>
    <w:rsid w:val="00172769"/>
    <w:rsid w:val="0018076B"/>
    <w:rsid w:val="00181141"/>
    <w:rsid w:val="00185AA6"/>
    <w:rsid w:val="001A1611"/>
    <w:rsid w:val="001C6611"/>
    <w:rsid w:val="002022C9"/>
    <w:rsid w:val="0021410E"/>
    <w:rsid w:val="00217B9D"/>
    <w:rsid w:val="00233B9E"/>
    <w:rsid w:val="00233D29"/>
    <w:rsid w:val="00236565"/>
    <w:rsid w:val="00237492"/>
    <w:rsid w:val="002453BB"/>
    <w:rsid w:val="00260D93"/>
    <w:rsid w:val="002628CC"/>
    <w:rsid w:val="002664CF"/>
    <w:rsid w:val="00266F72"/>
    <w:rsid w:val="00270B73"/>
    <w:rsid w:val="0027182F"/>
    <w:rsid w:val="002914E5"/>
    <w:rsid w:val="0029534E"/>
    <w:rsid w:val="002C03F5"/>
    <w:rsid w:val="002C063E"/>
    <w:rsid w:val="002C12E2"/>
    <w:rsid w:val="002D1DAE"/>
    <w:rsid w:val="002D1DFF"/>
    <w:rsid w:val="002D2BD8"/>
    <w:rsid w:val="002F3678"/>
    <w:rsid w:val="002F5AE9"/>
    <w:rsid w:val="00311F76"/>
    <w:rsid w:val="0031499C"/>
    <w:rsid w:val="00331410"/>
    <w:rsid w:val="00333FDE"/>
    <w:rsid w:val="003347BD"/>
    <w:rsid w:val="00336884"/>
    <w:rsid w:val="00340867"/>
    <w:rsid w:val="00343653"/>
    <w:rsid w:val="0035651B"/>
    <w:rsid w:val="00362DD9"/>
    <w:rsid w:val="00364635"/>
    <w:rsid w:val="00364FA5"/>
    <w:rsid w:val="00370CB7"/>
    <w:rsid w:val="00374893"/>
    <w:rsid w:val="00375704"/>
    <w:rsid w:val="00381629"/>
    <w:rsid w:val="00383259"/>
    <w:rsid w:val="00391B5D"/>
    <w:rsid w:val="00394249"/>
    <w:rsid w:val="003A0E69"/>
    <w:rsid w:val="003A27D1"/>
    <w:rsid w:val="003A58A4"/>
    <w:rsid w:val="003B3E27"/>
    <w:rsid w:val="003B3E64"/>
    <w:rsid w:val="003C0C0A"/>
    <w:rsid w:val="003D10DE"/>
    <w:rsid w:val="003D34B6"/>
    <w:rsid w:val="003E6859"/>
    <w:rsid w:val="003F51D3"/>
    <w:rsid w:val="00402402"/>
    <w:rsid w:val="00410A55"/>
    <w:rsid w:val="00414B16"/>
    <w:rsid w:val="00425A57"/>
    <w:rsid w:val="00430F12"/>
    <w:rsid w:val="00431AA9"/>
    <w:rsid w:val="00432515"/>
    <w:rsid w:val="004422BB"/>
    <w:rsid w:val="00445255"/>
    <w:rsid w:val="00450AA0"/>
    <w:rsid w:val="004571D1"/>
    <w:rsid w:val="00464F58"/>
    <w:rsid w:val="0046704E"/>
    <w:rsid w:val="00473F8C"/>
    <w:rsid w:val="00475505"/>
    <w:rsid w:val="004777E9"/>
    <w:rsid w:val="004811BF"/>
    <w:rsid w:val="004822E2"/>
    <w:rsid w:val="004853B0"/>
    <w:rsid w:val="00495CC3"/>
    <w:rsid w:val="004A071C"/>
    <w:rsid w:val="004A69F1"/>
    <w:rsid w:val="004C234D"/>
    <w:rsid w:val="004C39AB"/>
    <w:rsid w:val="004C55FF"/>
    <w:rsid w:val="004C7D62"/>
    <w:rsid w:val="004D3C50"/>
    <w:rsid w:val="004D49B4"/>
    <w:rsid w:val="004D53BC"/>
    <w:rsid w:val="004D74AC"/>
    <w:rsid w:val="004E0374"/>
    <w:rsid w:val="004E38A5"/>
    <w:rsid w:val="004E403F"/>
    <w:rsid w:val="004E6B80"/>
    <w:rsid w:val="004F23AA"/>
    <w:rsid w:val="004F7D16"/>
    <w:rsid w:val="005024E3"/>
    <w:rsid w:val="00502532"/>
    <w:rsid w:val="00512988"/>
    <w:rsid w:val="0051510B"/>
    <w:rsid w:val="00527481"/>
    <w:rsid w:val="0053045F"/>
    <w:rsid w:val="00534711"/>
    <w:rsid w:val="00540295"/>
    <w:rsid w:val="0054326E"/>
    <w:rsid w:val="005461D8"/>
    <w:rsid w:val="005466AA"/>
    <w:rsid w:val="00551658"/>
    <w:rsid w:val="00553C8B"/>
    <w:rsid w:val="005566E2"/>
    <w:rsid w:val="00557EB7"/>
    <w:rsid w:val="005634DC"/>
    <w:rsid w:val="00567473"/>
    <w:rsid w:val="005769AF"/>
    <w:rsid w:val="005804A9"/>
    <w:rsid w:val="00590A50"/>
    <w:rsid w:val="00590C15"/>
    <w:rsid w:val="005A06A9"/>
    <w:rsid w:val="005A484A"/>
    <w:rsid w:val="005B02EC"/>
    <w:rsid w:val="005B40B4"/>
    <w:rsid w:val="005C7772"/>
    <w:rsid w:val="005E010D"/>
    <w:rsid w:val="005E20D5"/>
    <w:rsid w:val="005F0869"/>
    <w:rsid w:val="005F1F71"/>
    <w:rsid w:val="005F5D2C"/>
    <w:rsid w:val="00605527"/>
    <w:rsid w:val="00605B53"/>
    <w:rsid w:val="00606C8B"/>
    <w:rsid w:val="006072F7"/>
    <w:rsid w:val="00611C44"/>
    <w:rsid w:val="006123E7"/>
    <w:rsid w:val="00623A1B"/>
    <w:rsid w:val="006378D6"/>
    <w:rsid w:val="00637DFD"/>
    <w:rsid w:val="006427A0"/>
    <w:rsid w:val="00650285"/>
    <w:rsid w:val="00650EA2"/>
    <w:rsid w:val="006531CE"/>
    <w:rsid w:val="006538D6"/>
    <w:rsid w:val="00653FC9"/>
    <w:rsid w:val="006543CA"/>
    <w:rsid w:val="0065532B"/>
    <w:rsid w:val="00666E5F"/>
    <w:rsid w:val="006707D5"/>
    <w:rsid w:val="00671548"/>
    <w:rsid w:val="006747CB"/>
    <w:rsid w:val="00675C2E"/>
    <w:rsid w:val="00684AA9"/>
    <w:rsid w:val="006907CE"/>
    <w:rsid w:val="00694F82"/>
    <w:rsid w:val="006A02D8"/>
    <w:rsid w:val="006A2CF1"/>
    <w:rsid w:val="006A4691"/>
    <w:rsid w:val="006B03AB"/>
    <w:rsid w:val="006B0F88"/>
    <w:rsid w:val="006B6A53"/>
    <w:rsid w:val="006C4399"/>
    <w:rsid w:val="006C7DD6"/>
    <w:rsid w:val="006D6FDC"/>
    <w:rsid w:val="006E0DF4"/>
    <w:rsid w:val="006F1FAA"/>
    <w:rsid w:val="006F764C"/>
    <w:rsid w:val="0070061C"/>
    <w:rsid w:val="007044EC"/>
    <w:rsid w:val="00704744"/>
    <w:rsid w:val="0070528B"/>
    <w:rsid w:val="007079C6"/>
    <w:rsid w:val="0071329A"/>
    <w:rsid w:val="00715934"/>
    <w:rsid w:val="00717353"/>
    <w:rsid w:val="0072420A"/>
    <w:rsid w:val="00727119"/>
    <w:rsid w:val="00727E6E"/>
    <w:rsid w:val="00731455"/>
    <w:rsid w:val="00734E69"/>
    <w:rsid w:val="0074190D"/>
    <w:rsid w:val="00743A0A"/>
    <w:rsid w:val="00752316"/>
    <w:rsid w:val="00755575"/>
    <w:rsid w:val="00755EED"/>
    <w:rsid w:val="007561C5"/>
    <w:rsid w:val="00757DF1"/>
    <w:rsid w:val="0076406D"/>
    <w:rsid w:val="007670F4"/>
    <w:rsid w:val="00771FF1"/>
    <w:rsid w:val="0077228D"/>
    <w:rsid w:val="00775977"/>
    <w:rsid w:val="00777953"/>
    <w:rsid w:val="00781AB3"/>
    <w:rsid w:val="00786FB7"/>
    <w:rsid w:val="007901D2"/>
    <w:rsid w:val="007A1D3E"/>
    <w:rsid w:val="007B28E4"/>
    <w:rsid w:val="007B384E"/>
    <w:rsid w:val="007B451C"/>
    <w:rsid w:val="007B4878"/>
    <w:rsid w:val="007B6AE2"/>
    <w:rsid w:val="007B732E"/>
    <w:rsid w:val="007B77C6"/>
    <w:rsid w:val="007C1A14"/>
    <w:rsid w:val="007C259A"/>
    <w:rsid w:val="007C4463"/>
    <w:rsid w:val="007C5CC8"/>
    <w:rsid w:val="007C6C3C"/>
    <w:rsid w:val="007C755D"/>
    <w:rsid w:val="007D43E8"/>
    <w:rsid w:val="007D4F50"/>
    <w:rsid w:val="007E39D5"/>
    <w:rsid w:val="007E5D03"/>
    <w:rsid w:val="007E7D00"/>
    <w:rsid w:val="00800535"/>
    <w:rsid w:val="008012F2"/>
    <w:rsid w:val="00802DC4"/>
    <w:rsid w:val="00813C21"/>
    <w:rsid w:val="00815AF7"/>
    <w:rsid w:val="00820D14"/>
    <w:rsid w:val="00821E99"/>
    <w:rsid w:val="00834A87"/>
    <w:rsid w:val="00844979"/>
    <w:rsid w:val="00847268"/>
    <w:rsid w:val="0085048F"/>
    <w:rsid w:val="00852A5D"/>
    <w:rsid w:val="00854EA3"/>
    <w:rsid w:val="00860767"/>
    <w:rsid w:val="00871863"/>
    <w:rsid w:val="00881783"/>
    <w:rsid w:val="00882E67"/>
    <w:rsid w:val="00884778"/>
    <w:rsid w:val="0088495C"/>
    <w:rsid w:val="00893B73"/>
    <w:rsid w:val="00896C24"/>
    <w:rsid w:val="008B2CC7"/>
    <w:rsid w:val="008B6DBD"/>
    <w:rsid w:val="008C2B61"/>
    <w:rsid w:val="008C4564"/>
    <w:rsid w:val="008C539F"/>
    <w:rsid w:val="008D15B3"/>
    <w:rsid w:val="008D6B30"/>
    <w:rsid w:val="008D6D55"/>
    <w:rsid w:val="008E7892"/>
    <w:rsid w:val="008F2A98"/>
    <w:rsid w:val="008F4677"/>
    <w:rsid w:val="009105D4"/>
    <w:rsid w:val="00911C59"/>
    <w:rsid w:val="009125D1"/>
    <w:rsid w:val="00923E12"/>
    <w:rsid w:val="00924EB5"/>
    <w:rsid w:val="00925FF8"/>
    <w:rsid w:val="0092782A"/>
    <w:rsid w:val="009331AF"/>
    <w:rsid w:val="00936CC2"/>
    <w:rsid w:val="00952B22"/>
    <w:rsid w:val="0095449D"/>
    <w:rsid w:val="0096022A"/>
    <w:rsid w:val="0096233A"/>
    <w:rsid w:val="00966692"/>
    <w:rsid w:val="009714B0"/>
    <w:rsid w:val="009869D2"/>
    <w:rsid w:val="00986EF2"/>
    <w:rsid w:val="00987F62"/>
    <w:rsid w:val="009905CE"/>
    <w:rsid w:val="0099619F"/>
    <w:rsid w:val="009A3133"/>
    <w:rsid w:val="009C2669"/>
    <w:rsid w:val="009D11BF"/>
    <w:rsid w:val="009D406F"/>
    <w:rsid w:val="009D5E28"/>
    <w:rsid w:val="009E38CD"/>
    <w:rsid w:val="009F554A"/>
    <w:rsid w:val="009F5EE7"/>
    <w:rsid w:val="00A03BB6"/>
    <w:rsid w:val="00A1127A"/>
    <w:rsid w:val="00A12192"/>
    <w:rsid w:val="00A12736"/>
    <w:rsid w:val="00A22D7F"/>
    <w:rsid w:val="00A327C1"/>
    <w:rsid w:val="00A34C10"/>
    <w:rsid w:val="00A44B4C"/>
    <w:rsid w:val="00A51529"/>
    <w:rsid w:val="00A530A4"/>
    <w:rsid w:val="00A54387"/>
    <w:rsid w:val="00A701FF"/>
    <w:rsid w:val="00A72DAA"/>
    <w:rsid w:val="00A747EC"/>
    <w:rsid w:val="00A76337"/>
    <w:rsid w:val="00A765EF"/>
    <w:rsid w:val="00A9114A"/>
    <w:rsid w:val="00AA009E"/>
    <w:rsid w:val="00AA3F0D"/>
    <w:rsid w:val="00AA60E8"/>
    <w:rsid w:val="00AB3729"/>
    <w:rsid w:val="00AB5543"/>
    <w:rsid w:val="00AB5B30"/>
    <w:rsid w:val="00AB5B47"/>
    <w:rsid w:val="00AC0B28"/>
    <w:rsid w:val="00AC5E00"/>
    <w:rsid w:val="00AE08E7"/>
    <w:rsid w:val="00AE4F4E"/>
    <w:rsid w:val="00AF4F70"/>
    <w:rsid w:val="00AF5E0F"/>
    <w:rsid w:val="00AF7868"/>
    <w:rsid w:val="00B00A16"/>
    <w:rsid w:val="00B0374F"/>
    <w:rsid w:val="00B04F71"/>
    <w:rsid w:val="00B33D35"/>
    <w:rsid w:val="00B43E00"/>
    <w:rsid w:val="00B53185"/>
    <w:rsid w:val="00B56AFE"/>
    <w:rsid w:val="00B577B4"/>
    <w:rsid w:val="00B6415D"/>
    <w:rsid w:val="00B65788"/>
    <w:rsid w:val="00B73EBA"/>
    <w:rsid w:val="00B75760"/>
    <w:rsid w:val="00B8111B"/>
    <w:rsid w:val="00B82186"/>
    <w:rsid w:val="00BA082C"/>
    <w:rsid w:val="00BA74C8"/>
    <w:rsid w:val="00BA7590"/>
    <w:rsid w:val="00BC1EBD"/>
    <w:rsid w:val="00BD07A4"/>
    <w:rsid w:val="00BD212E"/>
    <w:rsid w:val="00BD31EE"/>
    <w:rsid w:val="00BD4B92"/>
    <w:rsid w:val="00BF0C97"/>
    <w:rsid w:val="00BF3172"/>
    <w:rsid w:val="00BF6DA8"/>
    <w:rsid w:val="00BF799B"/>
    <w:rsid w:val="00C02973"/>
    <w:rsid w:val="00C03C79"/>
    <w:rsid w:val="00C120D1"/>
    <w:rsid w:val="00C1250A"/>
    <w:rsid w:val="00C15794"/>
    <w:rsid w:val="00C17FDE"/>
    <w:rsid w:val="00C2462C"/>
    <w:rsid w:val="00C31052"/>
    <w:rsid w:val="00C362FA"/>
    <w:rsid w:val="00C42C81"/>
    <w:rsid w:val="00C4715A"/>
    <w:rsid w:val="00C56F87"/>
    <w:rsid w:val="00C66C01"/>
    <w:rsid w:val="00C67318"/>
    <w:rsid w:val="00C71A48"/>
    <w:rsid w:val="00C74A4A"/>
    <w:rsid w:val="00C74ADD"/>
    <w:rsid w:val="00C81C3A"/>
    <w:rsid w:val="00C8659A"/>
    <w:rsid w:val="00C90BC1"/>
    <w:rsid w:val="00C91156"/>
    <w:rsid w:val="00C91382"/>
    <w:rsid w:val="00C9192D"/>
    <w:rsid w:val="00C97577"/>
    <w:rsid w:val="00CA3100"/>
    <w:rsid w:val="00CA3567"/>
    <w:rsid w:val="00CA642D"/>
    <w:rsid w:val="00CB0CE3"/>
    <w:rsid w:val="00CB36D9"/>
    <w:rsid w:val="00CB3D99"/>
    <w:rsid w:val="00CC54BF"/>
    <w:rsid w:val="00CC5C35"/>
    <w:rsid w:val="00CD2AF6"/>
    <w:rsid w:val="00CD2B6E"/>
    <w:rsid w:val="00CD3441"/>
    <w:rsid w:val="00CD5A6E"/>
    <w:rsid w:val="00CE09BE"/>
    <w:rsid w:val="00CF0447"/>
    <w:rsid w:val="00CF087B"/>
    <w:rsid w:val="00CF732F"/>
    <w:rsid w:val="00D02C78"/>
    <w:rsid w:val="00D1639D"/>
    <w:rsid w:val="00D22ACD"/>
    <w:rsid w:val="00D27DD3"/>
    <w:rsid w:val="00D31C21"/>
    <w:rsid w:val="00D41D2D"/>
    <w:rsid w:val="00D46711"/>
    <w:rsid w:val="00D52C49"/>
    <w:rsid w:val="00D65434"/>
    <w:rsid w:val="00D673FB"/>
    <w:rsid w:val="00D77C56"/>
    <w:rsid w:val="00D8595F"/>
    <w:rsid w:val="00D872DE"/>
    <w:rsid w:val="00D90D72"/>
    <w:rsid w:val="00D96172"/>
    <w:rsid w:val="00DA783D"/>
    <w:rsid w:val="00DB1D56"/>
    <w:rsid w:val="00DC2FCC"/>
    <w:rsid w:val="00DC7460"/>
    <w:rsid w:val="00DF31CE"/>
    <w:rsid w:val="00E0519B"/>
    <w:rsid w:val="00E064D8"/>
    <w:rsid w:val="00E071BD"/>
    <w:rsid w:val="00E16C40"/>
    <w:rsid w:val="00E23EDD"/>
    <w:rsid w:val="00E307EB"/>
    <w:rsid w:val="00E337EC"/>
    <w:rsid w:val="00E34CB4"/>
    <w:rsid w:val="00E42869"/>
    <w:rsid w:val="00E526A6"/>
    <w:rsid w:val="00E62492"/>
    <w:rsid w:val="00E64BAB"/>
    <w:rsid w:val="00E74B39"/>
    <w:rsid w:val="00E77834"/>
    <w:rsid w:val="00E808E5"/>
    <w:rsid w:val="00E81811"/>
    <w:rsid w:val="00E8268A"/>
    <w:rsid w:val="00E84070"/>
    <w:rsid w:val="00E8539D"/>
    <w:rsid w:val="00E944F4"/>
    <w:rsid w:val="00EA1BBA"/>
    <w:rsid w:val="00EA4680"/>
    <w:rsid w:val="00EB3080"/>
    <w:rsid w:val="00EB3FF9"/>
    <w:rsid w:val="00EB6886"/>
    <w:rsid w:val="00EC4846"/>
    <w:rsid w:val="00ED3F36"/>
    <w:rsid w:val="00ED783A"/>
    <w:rsid w:val="00EE0994"/>
    <w:rsid w:val="00EE38EA"/>
    <w:rsid w:val="00EE5564"/>
    <w:rsid w:val="00EF1D71"/>
    <w:rsid w:val="00EF2F03"/>
    <w:rsid w:val="00EF327C"/>
    <w:rsid w:val="00EF67F0"/>
    <w:rsid w:val="00F02980"/>
    <w:rsid w:val="00F10FB3"/>
    <w:rsid w:val="00F110E8"/>
    <w:rsid w:val="00F14867"/>
    <w:rsid w:val="00F21591"/>
    <w:rsid w:val="00F278D5"/>
    <w:rsid w:val="00F37683"/>
    <w:rsid w:val="00F4756A"/>
    <w:rsid w:val="00F548BB"/>
    <w:rsid w:val="00F60078"/>
    <w:rsid w:val="00F60F23"/>
    <w:rsid w:val="00F6377E"/>
    <w:rsid w:val="00F71AC3"/>
    <w:rsid w:val="00F77FE6"/>
    <w:rsid w:val="00F83846"/>
    <w:rsid w:val="00F9265F"/>
    <w:rsid w:val="00F93174"/>
    <w:rsid w:val="00F96E18"/>
    <w:rsid w:val="00FA0CF9"/>
    <w:rsid w:val="00FA0D34"/>
    <w:rsid w:val="00FA219C"/>
    <w:rsid w:val="00FB72C4"/>
    <w:rsid w:val="00FC16B2"/>
    <w:rsid w:val="00FC3243"/>
    <w:rsid w:val="00FD6F0F"/>
    <w:rsid w:val="00FE1AFB"/>
    <w:rsid w:val="00FE4C7E"/>
    <w:rsid w:val="00FE7143"/>
    <w:rsid w:val="00FF32F8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basedOn w:val="a0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33">
    <w:name w:val="Основной текст с отступом 33"/>
    <w:basedOn w:val="a"/>
    <w:rsid w:val="000255B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messagein1">
    <w:name w:val="messagein1"/>
    <w:basedOn w:val="a0"/>
    <w:rsid w:val="000255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34">
    <w:name w:val="Основной текст с отступом 34"/>
    <w:basedOn w:val="a"/>
    <w:rsid w:val="00B577B4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F30A-F67C-4F03-8FD0-59A827CC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Nadegda A. Alexandrova</cp:lastModifiedBy>
  <cp:revision>21</cp:revision>
  <cp:lastPrinted>2016-09-26T05:30:00Z</cp:lastPrinted>
  <dcterms:created xsi:type="dcterms:W3CDTF">2016-09-19T09:53:00Z</dcterms:created>
  <dcterms:modified xsi:type="dcterms:W3CDTF">2016-10-03T04:35:00Z</dcterms:modified>
</cp:coreProperties>
</file>