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F" w:rsidRPr="00042CB7" w:rsidRDefault="009E38C4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7216">
            <v:imagedata r:id="rId8" o:title=""/>
          </v:shape>
          <o:OLEObject Type="Embed" ProgID="Word.Picture.8" ShapeID="_x0000_s1026" DrawAspect="Content" ObjectID="_1667896821" r:id="rId9"/>
        </w:pic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 w:rsidRPr="00042CB7">
        <w:rPr>
          <w:rFonts w:ascii="Liberation Serif" w:hAnsi="Liberation Serif" w:cs="Times New Roman"/>
          <w:b/>
          <w:sz w:val="36"/>
          <w:szCs w:val="36"/>
        </w:rPr>
        <w:t xml:space="preserve">                   </w:t>
      </w:r>
      <w:r w:rsidRPr="00042CB7">
        <w:rPr>
          <w:rFonts w:ascii="Liberation Serif" w:hAnsi="Liberation Serif" w:cs="Times New Roman"/>
          <w:b/>
          <w:sz w:val="32"/>
          <w:szCs w:val="32"/>
        </w:rPr>
        <w:t>ДУМА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042CB7">
        <w:rPr>
          <w:rFonts w:ascii="Liberation Serif" w:hAnsi="Liberation Serif" w:cs="Times New Roman"/>
          <w:b/>
          <w:sz w:val="40"/>
          <w:szCs w:val="40"/>
        </w:rPr>
        <w:t>Р Е Ш Е Н И Е</w:t>
      </w:r>
    </w:p>
    <w:p w:rsidR="00526CBF" w:rsidRPr="00042CB7" w:rsidRDefault="005E3E8B" w:rsidP="00526CBF">
      <w:pPr>
        <w:spacing w:after="0" w:line="240" w:lineRule="auto"/>
        <w:rPr>
          <w:rFonts w:ascii="Liberation Serif" w:hAnsi="Liberation Serif" w:cs="Times New Roman"/>
        </w:rPr>
      </w:pPr>
      <w:r w:rsidRPr="00042CB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8A0ED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</w:rPr>
      </w:pPr>
    </w:p>
    <w:p w:rsidR="00526CBF" w:rsidRPr="00042CB7" w:rsidRDefault="004628E7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628E7">
        <w:rPr>
          <w:rFonts w:ascii="Liberation Serif" w:hAnsi="Liberation Serif" w:cs="Times New Roman"/>
          <w:sz w:val="24"/>
          <w:szCs w:val="24"/>
        </w:rPr>
        <w:t>25</w:t>
      </w:r>
      <w:r>
        <w:rPr>
          <w:rFonts w:ascii="Liberation Serif" w:hAnsi="Liberation Serif" w:cs="Times New Roman"/>
          <w:sz w:val="24"/>
          <w:szCs w:val="24"/>
        </w:rPr>
        <w:t>.11.2020</w:t>
      </w:r>
      <w:r w:rsidR="00526CBF"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526CBF" w:rsidRPr="00042CB7">
        <w:rPr>
          <w:rFonts w:ascii="Liberation Serif" w:hAnsi="Liberation Serif" w:cs="Times New Roman"/>
          <w:sz w:val="24"/>
          <w:szCs w:val="24"/>
        </w:rPr>
        <w:t xml:space="preserve">  №</w:t>
      </w:r>
      <w:r>
        <w:rPr>
          <w:rFonts w:ascii="Liberation Serif" w:hAnsi="Liberation Serif" w:cs="Times New Roman"/>
          <w:sz w:val="24"/>
          <w:szCs w:val="24"/>
        </w:rPr>
        <w:t xml:space="preserve"> 109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i/>
        </w:rPr>
      </w:pPr>
    </w:p>
    <w:p w:rsidR="005E2C51" w:rsidRDefault="00526CBF" w:rsidP="00BB2A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BB2A84">
        <w:rPr>
          <w:rFonts w:ascii="Liberation Serif" w:hAnsi="Liberation Serif" w:cs="Times New Roman"/>
          <w:b/>
          <w:sz w:val="28"/>
          <w:szCs w:val="28"/>
        </w:rPr>
        <w:t xml:space="preserve">ходе реализации муниципальной программы «Развитие транспортной инфраструктуры, дорожного хозяйства в Невьянском городском округе </w:t>
      </w:r>
    </w:p>
    <w:p w:rsidR="00526CBF" w:rsidRPr="00042CB7" w:rsidRDefault="00BB2A84" w:rsidP="00BB2A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до 2044 года»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526CBF" w:rsidRPr="00042CB7" w:rsidRDefault="00526CBF" w:rsidP="00A11A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>Заслушав информацию</w:t>
      </w:r>
      <w:r w:rsidR="00C46058">
        <w:rPr>
          <w:rFonts w:ascii="Liberation Serif" w:hAnsi="Liberation Serif" w:cs="Times New Roman"/>
          <w:sz w:val="28"/>
          <w:szCs w:val="28"/>
        </w:rPr>
        <w:t xml:space="preserve"> исполняющего обязанности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</w:t>
      </w:r>
      <w:r w:rsidR="00A11A07">
        <w:rPr>
          <w:rFonts w:ascii="Liberation Serif" w:hAnsi="Liberation Serif" w:cs="Times New Roman"/>
          <w:sz w:val="28"/>
          <w:szCs w:val="28"/>
        </w:rPr>
        <w:t>заместителя главы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 </w:t>
      </w:r>
      <w:r w:rsidR="00A11A07">
        <w:rPr>
          <w:rFonts w:ascii="Liberation Serif" w:hAnsi="Liberation Serif" w:cs="Times New Roman"/>
          <w:sz w:val="28"/>
          <w:szCs w:val="28"/>
        </w:rPr>
        <w:t xml:space="preserve">по </w:t>
      </w:r>
      <w:r w:rsidR="00C46058">
        <w:rPr>
          <w:rFonts w:ascii="Liberation Serif" w:hAnsi="Liberation Serif" w:cs="Times New Roman"/>
          <w:sz w:val="28"/>
          <w:szCs w:val="28"/>
        </w:rPr>
        <w:t>энергетике, транспорту, связи и жилищно-коммунальному хозяйству</w:t>
      </w:r>
      <w:r w:rsidR="0014486A">
        <w:rPr>
          <w:rFonts w:ascii="Liberation Serif" w:hAnsi="Liberation Serif" w:cs="Times New Roman"/>
          <w:sz w:val="28"/>
          <w:szCs w:val="28"/>
        </w:rPr>
        <w:t xml:space="preserve"> </w:t>
      </w:r>
      <w:r w:rsidR="00AD6E83">
        <w:rPr>
          <w:rFonts w:ascii="Liberation Serif" w:hAnsi="Liberation Serif" w:cs="Times New Roman"/>
          <w:sz w:val="28"/>
          <w:szCs w:val="28"/>
        </w:rPr>
        <w:t xml:space="preserve">В.Ю. </w:t>
      </w:r>
      <w:proofErr w:type="spellStart"/>
      <w:r w:rsidR="00AD6E83">
        <w:rPr>
          <w:rFonts w:ascii="Liberation Serif" w:hAnsi="Liberation Serif" w:cs="Times New Roman"/>
          <w:sz w:val="28"/>
          <w:szCs w:val="28"/>
        </w:rPr>
        <w:t>Павликова</w:t>
      </w:r>
      <w:proofErr w:type="spellEnd"/>
      <w:r w:rsidR="00AD6E83">
        <w:rPr>
          <w:rFonts w:ascii="Liberation Serif" w:hAnsi="Liberation Serif" w:cs="Times New Roman"/>
          <w:sz w:val="28"/>
          <w:szCs w:val="28"/>
        </w:rPr>
        <w:t xml:space="preserve"> </w:t>
      </w:r>
      <w:r w:rsidR="0014486A">
        <w:rPr>
          <w:rFonts w:ascii="Liberation Serif" w:hAnsi="Liberation Serif" w:cs="Times New Roman"/>
          <w:sz w:val="28"/>
          <w:szCs w:val="28"/>
        </w:rPr>
        <w:t>о</w:t>
      </w:r>
      <w:r w:rsidR="0014486A" w:rsidRPr="0014486A">
        <w:rPr>
          <w:rFonts w:ascii="Liberation Serif" w:hAnsi="Liberation Serif" w:cs="Times New Roman"/>
          <w:sz w:val="28"/>
          <w:szCs w:val="28"/>
        </w:rPr>
        <w:t xml:space="preserve"> ходе реализации муниципальной программы «Развитие транспортной инфраструктуры, дорожного хозяйства в Невьянском городском округе</w:t>
      </w:r>
      <w:r w:rsidR="00A11A07">
        <w:rPr>
          <w:rFonts w:ascii="Liberation Serif" w:hAnsi="Liberation Serif" w:cs="Times New Roman"/>
          <w:sz w:val="28"/>
          <w:szCs w:val="28"/>
        </w:rPr>
        <w:t xml:space="preserve"> </w:t>
      </w:r>
      <w:r w:rsidR="008A0249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14486A" w:rsidRPr="0014486A">
        <w:rPr>
          <w:rFonts w:ascii="Liberation Serif" w:hAnsi="Liberation Serif" w:cs="Times New Roman"/>
          <w:sz w:val="28"/>
          <w:szCs w:val="28"/>
        </w:rPr>
        <w:t>до 2044 года»</w:t>
      </w:r>
      <w:r w:rsidRPr="00042CB7">
        <w:rPr>
          <w:rFonts w:ascii="Liberation Serif" w:hAnsi="Liberation Serif" w:cs="Times New Roman"/>
          <w:sz w:val="28"/>
          <w:szCs w:val="28"/>
        </w:rPr>
        <w:t xml:space="preserve">, руководствуясь статьёй 6 Устава Невьянского городского округа, Дума Невьянского городского округа 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1. Информацию </w:t>
      </w:r>
      <w:r w:rsidR="0014486A">
        <w:rPr>
          <w:rFonts w:ascii="Liberation Serif" w:hAnsi="Liberation Serif" w:cs="Times New Roman"/>
          <w:sz w:val="28"/>
          <w:szCs w:val="28"/>
        </w:rPr>
        <w:t>о</w:t>
      </w:r>
      <w:r w:rsidR="0014486A" w:rsidRPr="0014486A">
        <w:rPr>
          <w:rFonts w:ascii="Liberation Serif" w:hAnsi="Liberation Serif" w:cs="Times New Roman"/>
          <w:sz w:val="28"/>
          <w:szCs w:val="28"/>
        </w:rPr>
        <w:t xml:space="preserve"> ходе реализации муниципальной программы «Развитие транспортной инфраструктуры, дорожного хозяйства в Невьянском городском округе</w:t>
      </w:r>
      <w:r w:rsidR="0014486A">
        <w:rPr>
          <w:rFonts w:ascii="Liberation Serif" w:hAnsi="Liberation Serif" w:cs="Times New Roman"/>
          <w:sz w:val="28"/>
          <w:szCs w:val="28"/>
        </w:rPr>
        <w:t xml:space="preserve"> </w:t>
      </w:r>
      <w:r w:rsidR="0014486A" w:rsidRPr="0014486A">
        <w:rPr>
          <w:rFonts w:ascii="Liberation Serif" w:hAnsi="Liberation Serif" w:cs="Times New Roman"/>
          <w:sz w:val="28"/>
          <w:szCs w:val="28"/>
        </w:rPr>
        <w:t>до 2044 года»</w:t>
      </w:r>
      <w:r w:rsidR="003D1E37">
        <w:rPr>
          <w:rFonts w:ascii="Liberation Serif" w:hAnsi="Liberation Serif" w:cs="Times New Roman"/>
          <w:sz w:val="28"/>
          <w:szCs w:val="28"/>
        </w:rPr>
        <w:t xml:space="preserve"> </w:t>
      </w:r>
      <w:r w:rsidRPr="00042CB7">
        <w:rPr>
          <w:rFonts w:ascii="Liberation Serif" w:hAnsi="Liberation Serif" w:cs="Times New Roman"/>
          <w:sz w:val="28"/>
          <w:szCs w:val="28"/>
        </w:rPr>
        <w:t>принять к сведению (прилагается).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                             Л.Я. Замятина      </w:t>
      </w:r>
    </w:p>
    <w:p w:rsidR="00526CBF" w:rsidRPr="00042CB7" w:rsidRDefault="00526CBF" w:rsidP="00526CBF">
      <w:pPr>
        <w:rPr>
          <w:rFonts w:ascii="Liberation Serif" w:hAnsi="Liberation Serif"/>
        </w:rPr>
      </w:pPr>
    </w:p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AA352D" w:rsidRDefault="00AA352D" w:rsidP="00526CBF"/>
    <w:p w:rsidR="00AA352D" w:rsidRDefault="00AA352D" w:rsidP="00526CBF"/>
    <w:p w:rsidR="004628E7" w:rsidRPr="004628E7" w:rsidRDefault="004628E7" w:rsidP="004628E7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4628E7"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25.11. 2020  №  10</w:t>
      </w:r>
      <w:r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4628E7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 xml:space="preserve">О </w:t>
      </w:r>
      <w:r>
        <w:rPr>
          <w:rFonts w:ascii="Liberation Serif" w:hAnsi="Liberation Serif" w:cs="Times New Roman"/>
          <w:b/>
          <w:sz w:val="28"/>
          <w:szCs w:val="28"/>
        </w:rPr>
        <w:t xml:space="preserve">ходе реализации муниципальной программы «Развитие транспортной инфраструктуры, дорожного хозяйства в Невьянском городском округе </w:t>
      </w:r>
    </w:p>
    <w:p w:rsidR="004D3FE2" w:rsidRPr="00042CB7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до 2044 года»</w:t>
      </w: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Муниципальная программа «Развитие транспортной инфраструктуры, дорожного хозяйства в Невьянском городском округе до 2044 года» утверждена постановлением администрации Невьянского городского округа от 23.10.2014    № 2619-п (далее – муниципальная программа).</w:t>
      </w:r>
    </w:p>
    <w:p w:rsidR="004D3FE2" w:rsidRDefault="004D3FE2" w:rsidP="004D3FE2">
      <w:pPr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Муниципальная программа состоит из двух муниципальных подпрограмм:</w:t>
      </w:r>
    </w:p>
    <w:p w:rsidR="004D3FE2" w:rsidRDefault="004D3FE2" w:rsidP="004D3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Муниципальная подпрограмма «Функционирование дорожного хозяйства». </w:t>
      </w:r>
    </w:p>
    <w:p w:rsidR="004D3FE2" w:rsidRPr="006B4CE2" w:rsidRDefault="004D3FE2" w:rsidP="004D3FE2">
      <w:pPr>
        <w:tabs>
          <w:tab w:val="left" w:pos="851"/>
        </w:tabs>
        <w:spacing w:after="0" w:line="240" w:lineRule="auto"/>
        <w:ind w:right="-284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6B4CE2">
        <w:rPr>
          <w:rFonts w:ascii="Liberation Serif" w:hAnsi="Liberation Serif" w:cs="Times New Roman"/>
          <w:sz w:val="28"/>
          <w:szCs w:val="28"/>
        </w:rPr>
        <w:t xml:space="preserve">Ответственными за реализацию мероприятий муниципальной подпрограммы являются отдел капитального строительства администрации Невьянского городского округа и </w:t>
      </w:r>
      <w:r w:rsidR="00845671">
        <w:rPr>
          <w:rFonts w:ascii="Liberation Serif" w:hAnsi="Liberation Serif" w:cs="Times New Roman"/>
          <w:sz w:val="28"/>
          <w:szCs w:val="28"/>
        </w:rPr>
        <w:t>М</w:t>
      </w:r>
      <w:r w:rsidRPr="006B4CE2">
        <w:rPr>
          <w:rFonts w:ascii="Liberation Serif" w:hAnsi="Liberation Serif" w:cs="Times New Roman"/>
          <w:sz w:val="28"/>
          <w:szCs w:val="28"/>
        </w:rPr>
        <w:t>униципальное бюджетное учреждение «Управление хозяйством Невьянского городского округа».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муниципальной подпрограммы реализуются следующие мероприятия: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капитальный ремонт улицы Ленина в городе Невьянске;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содержание улично-дорожной сети;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обустройство, содержание и ремонт технических средств организации дорожного хозяйства;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ремонт остановочных комплексов на территории Невьянского городского округа;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покраска пешеходных переходов, нанесение продольной горизонтальной разметки;</w:t>
      </w:r>
    </w:p>
    <w:p w:rsidR="004D3FE2" w:rsidRDefault="004D3FE2" w:rsidP="000B065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строительство, реконструкция, капитальный ремонт, ремонт автомобильных дорог общего пользования местного значения в городе Невьянске;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ремонт дворовых проездов в городе Невьянске и в сельских населенных пунктах;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ремонт автомобильных дорог общего пользования местного значения в сельских населенных пунктах Невьянского городского округа;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разработка и (или) корректировка проекта организации дорожного движения;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обустройство улично-дорожной сети вблизи образовательных организаций.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2020 году к реализации вышеуказанных мероприятий было запланировано в местном бюджете Невьянского городского округа</w:t>
      </w:r>
      <w:r w:rsidR="006F0EED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94 130,2 тыс. рублей. По состоянию на 23 ноября 2020 года освоено </w:t>
      </w:r>
      <w:r w:rsidR="006F0EED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>58 171,1 тыс. рублей.</w:t>
      </w:r>
    </w:p>
    <w:p w:rsidR="004D3FE2" w:rsidRDefault="004D3FE2" w:rsidP="004D3FE2">
      <w:pPr>
        <w:pStyle w:val="a3"/>
        <w:tabs>
          <w:tab w:val="left" w:pos="851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Исполнение мероприятий будет продолжено до конца текущего года. </w:t>
      </w:r>
    </w:p>
    <w:p w:rsidR="004D3FE2" w:rsidRDefault="004D3FE2" w:rsidP="004D3FE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284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Муниципальная подпрограмма «Организация транспортного обслуживания населения». </w:t>
      </w:r>
    </w:p>
    <w:p w:rsidR="004D3FE2" w:rsidRPr="00D86DA9" w:rsidRDefault="004D3FE2" w:rsidP="004D3FE2">
      <w:pPr>
        <w:pStyle w:val="a3"/>
        <w:tabs>
          <w:tab w:val="left" w:pos="851"/>
          <w:tab w:val="left" w:pos="993"/>
        </w:tabs>
        <w:spacing w:after="0" w:line="240" w:lineRule="auto"/>
        <w:ind w:left="0" w:right="-284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Ответственным за реализацию мероприятий муниципальной подпрограммы является отдел городского и коммунального хозяйства администрации Невьянского городского округа.</w:t>
      </w:r>
    </w:p>
    <w:p w:rsidR="004D3FE2" w:rsidRDefault="004D3FE2" w:rsidP="004D3FE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Основная цель этой подпрограммы - </w:t>
      </w:r>
      <w:r w:rsidRPr="00D86DA9">
        <w:rPr>
          <w:rFonts w:ascii="Liberation Serif" w:hAnsi="Liberation Serif" w:cs="Times New Roman"/>
          <w:sz w:val="28"/>
          <w:szCs w:val="28"/>
        </w:rPr>
        <w:t>создани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D86DA9">
        <w:rPr>
          <w:rFonts w:ascii="Liberation Serif" w:hAnsi="Liberation Serif" w:cs="Times New Roman"/>
          <w:sz w:val="28"/>
          <w:szCs w:val="28"/>
        </w:rPr>
        <w:t xml:space="preserve"> условий для организации транспортного обслуживания населения </w:t>
      </w:r>
      <w:r>
        <w:rPr>
          <w:rFonts w:ascii="Liberation Serif" w:hAnsi="Liberation Serif" w:cs="Times New Roman"/>
          <w:sz w:val="28"/>
          <w:szCs w:val="28"/>
        </w:rPr>
        <w:t>на территории округа.</w:t>
      </w:r>
    </w:p>
    <w:p w:rsidR="004D3FE2" w:rsidRPr="00D86DA9" w:rsidRDefault="004D3FE2" w:rsidP="004D3FE2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Пригородные муниципальные маршруты регулярных перевозок обслуживаются индивидуальными предпринимателями в количестве 6 человек: Шмаков Э.А., Красных М.С., Рубцов Г.Н.,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Ширшов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Ю.А.,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Моторин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А.В., Вяткина Т.А. Всего на территории округа перевозка населения осуществляется на 11 маршрутах, в том числе и в отдаленные сельские населенные пункты:              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Киприно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Корелы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д. Пьянково, д. Сербишино, п.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Таватуй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с. Федьковка,           с. Аятское, с. Кунара, п. Вересковый, п.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Забельный</w:t>
      </w:r>
      <w:proofErr w:type="spellEnd"/>
      <w:r>
        <w:rPr>
          <w:rFonts w:ascii="Liberation Serif" w:hAnsi="Liberation Serif" w:cs="Times New Roman"/>
          <w:sz w:val="28"/>
          <w:szCs w:val="28"/>
        </w:rPr>
        <w:t>, п. Ударник.</w:t>
      </w:r>
    </w:p>
    <w:p w:rsidR="004D3FE2" w:rsidRPr="00D86DA9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D86DA9">
        <w:rPr>
          <w:rFonts w:ascii="Liberation Serif" w:hAnsi="Liberation Serif"/>
          <w:sz w:val="28"/>
          <w:szCs w:val="28"/>
        </w:rPr>
        <w:t xml:space="preserve">В рамках данной подпрограммы реализуются мероприятия по организации регулярных перевозок, в том числе: размещение расписания и указателей на остановочных пунктах, возмещение убытков индивидуальным предпринимателям, разработка схем движения транспорта. </w:t>
      </w:r>
    </w:p>
    <w:p w:rsidR="004D3FE2" w:rsidRPr="00D86DA9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D86DA9"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20</w:t>
      </w:r>
      <w:r w:rsidRPr="00D86DA9">
        <w:rPr>
          <w:rFonts w:ascii="Liberation Serif" w:hAnsi="Liberation Serif"/>
          <w:sz w:val="28"/>
          <w:szCs w:val="28"/>
        </w:rPr>
        <w:t xml:space="preserve"> году для реализации мероприятий </w:t>
      </w:r>
      <w:r>
        <w:rPr>
          <w:rFonts w:ascii="Liberation Serif" w:hAnsi="Liberation Serif"/>
          <w:sz w:val="28"/>
          <w:szCs w:val="28"/>
        </w:rPr>
        <w:t xml:space="preserve">в местном бюджете Невьянского городского округа </w:t>
      </w:r>
      <w:r w:rsidRPr="00D86DA9">
        <w:rPr>
          <w:rFonts w:ascii="Liberation Serif" w:hAnsi="Liberation Serif"/>
          <w:sz w:val="28"/>
          <w:szCs w:val="28"/>
        </w:rPr>
        <w:t xml:space="preserve">предусмотрено </w:t>
      </w:r>
      <w:r>
        <w:rPr>
          <w:rFonts w:ascii="Liberation Serif" w:hAnsi="Liberation Serif"/>
          <w:sz w:val="28"/>
          <w:szCs w:val="28"/>
        </w:rPr>
        <w:t>720</w:t>
      </w:r>
      <w:r w:rsidRPr="00D86DA9">
        <w:rPr>
          <w:rFonts w:ascii="Liberation Serif" w:hAnsi="Liberation Serif"/>
          <w:sz w:val="28"/>
          <w:szCs w:val="28"/>
        </w:rPr>
        <w:t>,00 тыс. рублей</w:t>
      </w:r>
      <w:r>
        <w:rPr>
          <w:rFonts w:ascii="Liberation Serif" w:hAnsi="Liberation Serif"/>
          <w:sz w:val="28"/>
          <w:szCs w:val="28"/>
        </w:rPr>
        <w:t>, выполняются следующие мероприятия:</w:t>
      </w:r>
      <w:r w:rsidRPr="00D86DA9">
        <w:rPr>
          <w:rFonts w:ascii="Liberation Serif" w:hAnsi="Liberation Serif"/>
          <w:sz w:val="28"/>
          <w:szCs w:val="28"/>
        </w:rPr>
        <w:t xml:space="preserve"> </w:t>
      </w:r>
    </w:p>
    <w:p w:rsidR="004D3FE2" w:rsidRPr="00D86DA9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D86DA9">
        <w:rPr>
          <w:rFonts w:ascii="Liberation Serif" w:hAnsi="Liberation Serif"/>
          <w:sz w:val="28"/>
          <w:szCs w:val="28"/>
        </w:rPr>
        <w:t xml:space="preserve">- изготовление схем проезда транспорта, расписания и указателей на остановочные пункты – </w:t>
      </w:r>
      <w:r>
        <w:rPr>
          <w:rFonts w:ascii="Liberation Serif" w:hAnsi="Liberation Serif"/>
          <w:sz w:val="28"/>
          <w:szCs w:val="28"/>
        </w:rPr>
        <w:t>предусмотрено 3</w:t>
      </w:r>
      <w:r w:rsidRPr="00D86DA9">
        <w:rPr>
          <w:rFonts w:ascii="Liberation Serif" w:hAnsi="Liberation Serif"/>
          <w:sz w:val="28"/>
          <w:szCs w:val="28"/>
        </w:rPr>
        <w:t>0,0 тыс. рублей</w:t>
      </w:r>
      <w:r>
        <w:rPr>
          <w:rFonts w:ascii="Liberation Serif" w:hAnsi="Liberation Serif"/>
          <w:sz w:val="28"/>
          <w:szCs w:val="28"/>
        </w:rPr>
        <w:t xml:space="preserve">, освоено </w:t>
      </w:r>
      <w:r w:rsidR="00A05636">
        <w:rPr>
          <w:rFonts w:ascii="Liberation Serif" w:hAnsi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/>
          <w:sz w:val="28"/>
          <w:szCs w:val="28"/>
        </w:rPr>
        <w:t>5,0 тыс. рублей</w:t>
      </w:r>
      <w:r w:rsidRPr="00D86DA9">
        <w:rPr>
          <w:rFonts w:ascii="Liberation Serif" w:hAnsi="Liberation Serif"/>
          <w:sz w:val="28"/>
          <w:szCs w:val="28"/>
        </w:rPr>
        <w:t>;</w:t>
      </w:r>
    </w:p>
    <w:p w:rsidR="004D3FE2" w:rsidRPr="00D86DA9" w:rsidRDefault="004D3FE2" w:rsidP="004D3FE2">
      <w:pPr>
        <w:pStyle w:val="ConsPlusTitle"/>
        <w:ind w:right="-284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6DA9">
        <w:rPr>
          <w:rFonts w:ascii="Liberation Serif" w:hAnsi="Liberation Serif" w:cs="Times New Roman"/>
          <w:sz w:val="28"/>
          <w:szCs w:val="28"/>
        </w:rPr>
        <w:t xml:space="preserve">- </w:t>
      </w:r>
      <w:r w:rsidRPr="00DA71AD">
        <w:rPr>
          <w:rFonts w:ascii="Liberation Serif" w:hAnsi="Liberation Serif" w:cs="Times New Roman"/>
          <w:b w:val="0"/>
          <w:sz w:val="28"/>
          <w:szCs w:val="28"/>
        </w:rPr>
        <w:t xml:space="preserve">субсидии на возмещение недополученных доходов – предусмотрено 440,0 тыс. рублей.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Для освоения денежных средств администрацией Невьянского городского округа </w:t>
      </w:r>
      <w:r w:rsidRPr="00D86DA9">
        <w:rPr>
          <w:rFonts w:ascii="Liberation Serif" w:hAnsi="Liberation Serif" w:cs="Times New Roman"/>
          <w:b w:val="0"/>
          <w:sz w:val="28"/>
          <w:szCs w:val="28"/>
        </w:rPr>
        <w:t>подготовлен проект постановления</w:t>
      </w:r>
      <w:r w:rsidRPr="00D86DA9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Pr="00D86DA9">
        <w:rPr>
          <w:rFonts w:ascii="Liberation Serif" w:hAnsi="Liberation Serif" w:cs="Times New Roman"/>
          <w:b w:val="0"/>
          <w:sz w:val="28"/>
          <w:szCs w:val="28"/>
        </w:rPr>
        <w:t>«Об утверждении порядка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D86DA9">
        <w:rPr>
          <w:rFonts w:ascii="Liberation Serif" w:hAnsi="Liberation Serif" w:cs="Times New Roman"/>
          <w:b w:val="0"/>
          <w:sz w:val="28"/>
          <w:szCs w:val="28"/>
        </w:rPr>
        <w:t xml:space="preserve"> году». </w:t>
      </w:r>
    </w:p>
    <w:p w:rsidR="004D3FE2" w:rsidRPr="00D86DA9" w:rsidRDefault="004D3FE2" w:rsidP="004D3FE2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D86DA9">
        <w:rPr>
          <w:rFonts w:ascii="Liberation Serif" w:hAnsi="Liberation Serif"/>
          <w:sz w:val="28"/>
          <w:szCs w:val="28"/>
        </w:rPr>
        <w:t>В 201</w:t>
      </w:r>
      <w:r>
        <w:rPr>
          <w:rFonts w:ascii="Liberation Serif" w:hAnsi="Liberation Serif"/>
          <w:sz w:val="28"/>
          <w:szCs w:val="28"/>
        </w:rPr>
        <w:t>9</w:t>
      </w:r>
      <w:r w:rsidRPr="00D86DA9">
        <w:rPr>
          <w:rFonts w:ascii="Liberation Serif" w:hAnsi="Liberation Serif"/>
          <w:sz w:val="28"/>
          <w:szCs w:val="28"/>
        </w:rPr>
        <w:t xml:space="preserve"> году субсидии в сумме </w:t>
      </w:r>
      <w:r>
        <w:rPr>
          <w:rFonts w:ascii="Liberation Serif" w:hAnsi="Liberation Serif"/>
          <w:sz w:val="28"/>
          <w:szCs w:val="28"/>
        </w:rPr>
        <w:t>49</w:t>
      </w:r>
      <w:r w:rsidRPr="00D86DA9">
        <w:rPr>
          <w:rFonts w:ascii="Liberation Serif" w:hAnsi="Liberation Serif"/>
          <w:sz w:val="28"/>
          <w:szCs w:val="28"/>
        </w:rPr>
        <w:t xml:space="preserve">0,00 тыс. рублей, предусмотренные в бюджете Невьянского городского округа, были предоставлены индивидуальному предпринимателю </w:t>
      </w:r>
      <w:proofErr w:type="spellStart"/>
      <w:r w:rsidRPr="00D86DA9">
        <w:rPr>
          <w:rFonts w:ascii="Liberation Serif" w:hAnsi="Liberation Serif"/>
          <w:sz w:val="28"/>
          <w:szCs w:val="28"/>
        </w:rPr>
        <w:t>Моторину</w:t>
      </w:r>
      <w:proofErr w:type="spellEnd"/>
      <w:r w:rsidRPr="00D86DA9">
        <w:rPr>
          <w:rFonts w:ascii="Liberation Serif" w:hAnsi="Liberation Serif"/>
          <w:sz w:val="28"/>
          <w:szCs w:val="28"/>
        </w:rPr>
        <w:t xml:space="preserve"> Алексею Валерьевичу на возмещение части недополученных доходов в связи с осуществлением регулярных пассажирских перевозок автомобильным транспортом общего </w:t>
      </w:r>
      <w:r w:rsidRPr="00D86DA9">
        <w:rPr>
          <w:rFonts w:ascii="Liberation Serif" w:hAnsi="Liberation Serif"/>
          <w:sz w:val="28"/>
          <w:szCs w:val="28"/>
        </w:rPr>
        <w:lastRenderedPageBreak/>
        <w:t xml:space="preserve">пользования по муниципальному маршруту регулярных перевозок № 110 </w:t>
      </w:r>
      <w:r w:rsidR="00A05636">
        <w:rPr>
          <w:rFonts w:ascii="Liberation Serif" w:hAnsi="Liberation Serif"/>
          <w:sz w:val="28"/>
          <w:szCs w:val="28"/>
        </w:rPr>
        <w:t xml:space="preserve">        </w:t>
      </w:r>
      <w:r w:rsidRPr="00D86DA9">
        <w:rPr>
          <w:rFonts w:ascii="Liberation Serif" w:hAnsi="Liberation Serif"/>
          <w:sz w:val="28"/>
          <w:szCs w:val="28"/>
        </w:rPr>
        <w:t xml:space="preserve">«пос. Калиново </w:t>
      </w:r>
      <w:proofErr w:type="gramStart"/>
      <w:r w:rsidRPr="00D86DA9">
        <w:rPr>
          <w:rFonts w:ascii="Liberation Serif" w:hAnsi="Liberation Serif"/>
          <w:sz w:val="28"/>
          <w:szCs w:val="28"/>
        </w:rPr>
        <w:t>–с</w:t>
      </w:r>
      <w:proofErr w:type="gramEnd"/>
      <w:r w:rsidRPr="00D86DA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D86DA9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86DA9">
        <w:rPr>
          <w:rFonts w:ascii="Liberation Serif" w:hAnsi="Liberation Serif"/>
          <w:sz w:val="28"/>
          <w:szCs w:val="28"/>
        </w:rPr>
        <w:t xml:space="preserve"> – пос. Калиново».</w:t>
      </w:r>
    </w:p>
    <w:p w:rsidR="004D3FE2" w:rsidRPr="00D86DA9" w:rsidRDefault="004D3FE2" w:rsidP="004D3FE2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 w:rsidRPr="00D86DA9">
        <w:rPr>
          <w:rFonts w:ascii="Liberation Serif" w:hAnsi="Liberation Serif"/>
          <w:sz w:val="28"/>
          <w:szCs w:val="28"/>
        </w:rPr>
        <w:t xml:space="preserve">На данном маршруте осуществляется перевозка родителей и детей из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D86DA9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D86DA9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86DA9">
        <w:rPr>
          <w:rFonts w:ascii="Liberation Serif" w:hAnsi="Liberation Serif"/>
          <w:sz w:val="28"/>
          <w:szCs w:val="28"/>
        </w:rPr>
        <w:t xml:space="preserve"> в д/сад, располо</w:t>
      </w:r>
      <w:r>
        <w:rPr>
          <w:rFonts w:ascii="Liberation Serif" w:hAnsi="Liberation Serif"/>
          <w:sz w:val="28"/>
          <w:szCs w:val="28"/>
        </w:rPr>
        <w:t>женный в п. Калиново, и обратно;</w:t>
      </w:r>
    </w:p>
    <w:p w:rsidR="004D3FE2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еще одним из мероприятий подпрограммы является в</w:t>
      </w:r>
      <w:r w:rsidRPr="00A663A9">
        <w:rPr>
          <w:rFonts w:ascii="Liberation Serif" w:hAnsi="Liberation Serif"/>
          <w:sz w:val="28"/>
          <w:szCs w:val="28"/>
        </w:rPr>
        <w:t>ыполнение комплекса работ по организации транспортного обслуживания населения 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– предусмотрено 250,0 тыс. рублей.</w:t>
      </w:r>
    </w:p>
    <w:p w:rsidR="004D3FE2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настоящее время для реализации данного мероприятия заключен муниципальный контракт от 30.10.2020 между администрацией Невьянского городского округа и Обществом с ограниченной ответственностью «Центр услуг транспортного союза».</w:t>
      </w:r>
    </w:p>
    <w:p w:rsidR="004D3FE2" w:rsidRPr="00D86DA9" w:rsidRDefault="004D3FE2" w:rsidP="004D3FE2">
      <w:pPr>
        <w:pStyle w:val="a3"/>
        <w:spacing w:after="0" w:line="240" w:lineRule="auto"/>
        <w:ind w:left="0" w:right="-28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контракт позволит выполнить анализ существующей сети общественного транспорта на территории округа, анализ документов по транспортному обслуживанию населения и рекомендации по ним, проведение мониторинга пассажиропотока и расчет на базе полученных данных начальной максимальной цены контракта на каждом муниципальном маршруте.</w:t>
      </w:r>
    </w:p>
    <w:p w:rsidR="004D3FE2" w:rsidRDefault="004D3FE2" w:rsidP="004D3FE2">
      <w:pPr>
        <w:pStyle w:val="ConsPlusTitle"/>
        <w:ind w:right="-284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86DA9">
        <w:rPr>
          <w:rFonts w:ascii="Liberation Serif" w:hAnsi="Liberation Serif" w:cs="Times New Roman"/>
          <w:sz w:val="28"/>
          <w:szCs w:val="28"/>
        </w:rPr>
        <w:tab/>
      </w:r>
      <w:r w:rsidRPr="00D86DA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В рамках данной муниципальной подпрограммы администрацией Невьянского городского округа в сентябре месяце текущего года был заключен муниципальный контракт с индивидуальным предпринимателем              Белоусовой Н.А. на сумму 40,0 тыс. рублей на поставку материалов (перфорированные листы) для ремонта автопавильонов.</w:t>
      </w:r>
    </w:p>
    <w:p w:rsidR="004D3FE2" w:rsidRPr="00D86DA9" w:rsidRDefault="004D3FE2" w:rsidP="004D3FE2">
      <w:pPr>
        <w:pStyle w:val="ConsPlusTitle"/>
        <w:ind w:right="-284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ab/>
        <w:t xml:space="preserve">Приобретенные материалы по акту передачи были переданы </w:t>
      </w:r>
      <w:r w:rsidR="00845671">
        <w:rPr>
          <w:rFonts w:ascii="Liberation Serif" w:hAnsi="Liberation Serif" w:cs="Times New Roman"/>
          <w:b w:val="0"/>
          <w:sz w:val="28"/>
          <w:szCs w:val="28"/>
        </w:rPr>
        <w:t>М</w:t>
      </w:r>
      <w:r>
        <w:rPr>
          <w:rFonts w:ascii="Liberation Serif" w:hAnsi="Liberation Serif" w:cs="Times New Roman"/>
          <w:b w:val="0"/>
          <w:sz w:val="28"/>
          <w:szCs w:val="28"/>
        </w:rPr>
        <w:t>униципальному бюджетному учреждению «Управление хозяйством» (далее – МБУ «УХ НГО»), силами которого были отремонтированы автопавильоны на следующих остановочных пунктах: «МФЦ» (на ул. Ленина) - 2 единицы, «Центральная»</w:t>
      </w:r>
      <w:r w:rsidRPr="0006632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и «Гимназия» (на ул. К. Маркса) – по 1 единице соответственно.</w:t>
      </w:r>
    </w:p>
    <w:p w:rsidR="004D3FE2" w:rsidRDefault="004D3FE2" w:rsidP="004D3FE2">
      <w:pPr>
        <w:pStyle w:val="a3"/>
        <w:tabs>
          <w:tab w:val="left" w:pos="993"/>
        </w:tabs>
        <w:spacing w:after="0" w:line="240" w:lineRule="auto"/>
        <w:ind w:left="0" w:right="-284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счет средств индивидуальных предпринимателей, осуществляющих пассажирские перевозки на территории округа, к 9 Мая в честь празднования     75-летия Победы в Великой Отечественной войне были изготовлены эмблемы с соответствующей символикой и размещены при содействии МБУ «УХ НГО» на остановках в городе Невьянске: «Ленина», «Центральная», «Гимназия», «Сквер Ветеранов».</w:t>
      </w:r>
    </w:p>
    <w:p w:rsidR="004D3FE2" w:rsidRDefault="004D3FE2" w:rsidP="004D3FE2">
      <w:pPr>
        <w:pStyle w:val="a3"/>
        <w:tabs>
          <w:tab w:val="left" w:pos="993"/>
        </w:tabs>
        <w:spacing w:after="0" w:line="240" w:lineRule="auto"/>
        <w:ind w:left="0" w:right="-284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необходимо предусмотреть дополнительно денежные средства МБУ «УХ НГО» в сумме 70, 0 тыс. рублей для изготовления рекламных щитов и размещения их внутри остановочных павильонов для того, чтобы граждане имели возможность размещать свои объявления частного характера именно на этих приспособлениях, а не на вновь окрашенных и отремонтированных автопавильонах.</w:t>
      </w:r>
    </w:p>
    <w:p w:rsidR="004D3FE2" w:rsidRDefault="004D3FE2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</w:p>
    <w:p w:rsidR="004D3FE2" w:rsidRDefault="004D3FE2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</w:p>
    <w:p w:rsidR="004D3FE2" w:rsidRDefault="004D3FE2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Заведующий отделом городского и</w:t>
      </w:r>
    </w:p>
    <w:p w:rsidR="004D3FE2" w:rsidRDefault="004D3FE2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коммунального хозяйства администрации</w:t>
      </w:r>
    </w:p>
    <w:p w:rsidR="004D3FE2" w:rsidRPr="00C70F07" w:rsidRDefault="004D3FE2" w:rsidP="00A0563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                                  В.Ю. Павликов</w:t>
      </w:r>
    </w:p>
    <w:p w:rsidR="004D3FE2" w:rsidRDefault="004D3FE2" w:rsidP="00526CBF"/>
    <w:sectPr w:rsidR="004D3FE2" w:rsidSect="00C679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C4" w:rsidRDefault="009E38C4" w:rsidP="006936A6">
      <w:pPr>
        <w:spacing w:after="0" w:line="240" w:lineRule="auto"/>
      </w:pPr>
      <w:r>
        <w:separator/>
      </w:r>
    </w:p>
  </w:endnote>
  <w:endnote w:type="continuationSeparator" w:id="0">
    <w:p w:rsidR="009E38C4" w:rsidRDefault="009E38C4" w:rsidP="006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C4" w:rsidRDefault="009E38C4" w:rsidP="006936A6">
      <w:pPr>
        <w:spacing w:after="0" w:line="240" w:lineRule="auto"/>
      </w:pPr>
      <w:r>
        <w:separator/>
      </w:r>
    </w:p>
  </w:footnote>
  <w:footnote w:type="continuationSeparator" w:id="0">
    <w:p w:rsidR="009E38C4" w:rsidRDefault="009E38C4" w:rsidP="006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3924"/>
      <w:docPartObj>
        <w:docPartGallery w:val="Page Numbers (Top of Page)"/>
        <w:docPartUnique/>
      </w:docPartObj>
    </w:sdtPr>
    <w:sdtEndPr/>
    <w:sdtContent>
      <w:p w:rsidR="006936A6" w:rsidRDefault="00693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E7">
          <w:rPr>
            <w:noProof/>
          </w:rPr>
          <w:t>4</w:t>
        </w:r>
        <w:r>
          <w:fldChar w:fldCharType="end"/>
        </w:r>
      </w:p>
    </w:sdtContent>
  </w:sdt>
  <w:p w:rsidR="006936A6" w:rsidRDefault="0069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C3"/>
    <w:multiLevelType w:val="hybridMultilevel"/>
    <w:tmpl w:val="38907FFC"/>
    <w:lvl w:ilvl="0" w:tplc="0192B480">
      <w:start w:val="5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3A7"/>
    <w:multiLevelType w:val="hybridMultilevel"/>
    <w:tmpl w:val="240C4E0A"/>
    <w:lvl w:ilvl="0" w:tplc="367210A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122E6"/>
    <w:multiLevelType w:val="hybridMultilevel"/>
    <w:tmpl w:val="F72635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0020D5"/>
    <w:rsid w:val="00042CB7"/>
    <w:rsid w:val="00065AA0"/>
    <w:rsid w:val="000B0652"/>
    <w:rsid w:val="0014486A"/>
    <w:rsid w:val="002314B4"/>
    <w:rsid w:val="00252787"/>
    <w:rsid w:val="002B7B59"/>
    <w:rsid w:val="00364345"/>
    <w:rsid w:val="003745ED"/>
    <w:rsid w:val="003D1E37"/>
    <w:rsid w:val="004628E7"/>
    <w:rsid w:val="004B4520"/>
    <w:rsid w:val="004D3FE2"/>
    <w:rsid w:val="004F7297"/>
    <w:rsid w:val="00526CBF"/>
    <w:rsid w:val="005514AA"/>
    <w:rsid w:val="005E2C51"/>
    <w:rsid w:val="005E3E8B"/>
    <w:rsid w:val="005F1C6D"/>
    <w:rsid w:val="00673558"/>
    <w:rsid w:val="006936A6"/>
    <w:rsid w:val="006B7EE2"/>
    <w:rsid w:val="006F0EED"/>
    <w:rsid w:val="0078180F"/>
    <w:rsid w:val="007B4DF5"/>
    <w:rsid w:val="00845671"/>
    <w:rsid w:val="00872049"/>
    <w:rsid w:val="0088301D"/>
    <w:rsid w:val="008A0249"/>
    <w:rsid w:val="0090648D"/>
    <w:rsid w:val="00974B68"/>
    <w:rsid w:val="009E38C4"/>
    <w:rsid w:val="00A05636"/>
    <w:rsid w:val="00A11A07"/>
    <w:rsid w:val="00A375D6"/>
    <w:rsid w:val="00AA352D"/>
    <w:rsid w:val="00AC7BAC"/>
    <w:rsid w:val="00AD6E83"/>
    <w:rsid w:val="00B56C01"/>
    <w:rsid w:val="00BB2A84"/>
    <w:rsid w:val="00C46058"/>
    <w:rsid w:val="00C55D24"/>
    <w:rsid w:val="00C67951"/>
    <w:rsid w:val="00D250C3"/>
    <w:rsid w:val="00E86CCF"/>
    <w:rsid w:val="00EF2170"/>
    <w:rsid w:val="00F10434"/>
    <w:rsid w:val="00FA6E77"/>
    <w:rsid w:val="00FB30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  <w:style w:type="paragraph" w:customStyle="1" w:styleId="ConsPlusTitle">
    <w:name w:val="ConsPlusTitle"/>
    <w:rsid w:val="004D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  <w:style w:type="paragraph" w:customStyle="1" w:styleId="ConsPlusTitle">
    <w:name w:val="ConsPlusTitle"/>
    <w:rsid w:val="004D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 A. Alexandrova</cp:lastModifiedBy>
  <cp:revision>16</cp:revision>
  <cp:lastPrinted>2020-11-26T06:54:00Z</cp:lastPrinted>
  <dcterms:created xsi:type="dcterms:W3CDTF">2019-10-11T06:56:00Z</dcterms:created>
  <dcterms:modified xsi:type="dcterms:W3CDTF">2020-11-26T06:54:00Z</dcterms:modified>
</cp:coreProperties>
</file>