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ACD" w:rsidRDefault="00A93752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51661312">
            <v:imagedata r:id="rId9" o:title=""/>
          </v:shape>
          <o:OLEObject Type="Embed" ProgID="Word.Picture.8" ShapeID="_x0000_s1031" DrawAspect="Content" ObjectID="_1541568422" r:id="rId10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464C6C" w:rsidRDefault="00D22ACD" w:rsidP="00D22ACD">
      <w:pPr>
        <w:jc w:val="center"/>
        <w:rPr>
          <w:b/>
          <w:sz w:val="32"/>
          <w:szCs w:val="32"/>
        </w:rPr>
      </w:pPr>
      <w:r w:rsidRPr="00464C6C">
        <w:rPr>
          <w:b/>
          <w:sz w:val="32"/>
          <w:szCs w:val="32"/>
        </w:rPr>
        <w:t>Д</w:t>
      </w:r>
      <w:r w:rsidR="00464C6C" w:rsidRPr="00464C6C">
        <w:rPr>
          <w:b/>
          <w:sz w:val="32"/>
          <w:szCs w:val="32"/>
        </w:rPr>
        <w:t>УМА</w:t>
      </w:r>
      <w:r w:rsidRPr="00464C6C">
        <w:rPr>
          <w:b/>
          <w:sz w:val="32"/>
          <w:szCs w:val="32"/>
        </w:rPr>
        <w:t xml:space="preserve"> Н</w:t>
      </w:r>
      <w:r w:rsidR="0010691B">
        <w:rPr>
          <w:b/>
          <w:sz w:val="32"/>
          <w:szCs w:val="32"/>
        </w:rPr>
        <w:t xml:space="preserve">ЕВЬЯНСКОГО ГОРОДСКОГО ОКРУГА </w:t>
      </w:r>
    </w:p>
    <w:p w:rsidR="00D22ACD" w:rsidRPr="0010691B" w:rsidRDefault="00D22ACD" w:rsidP="00D22ACD">
      <w:pPr>
        <w:jc w:val="center"/>
        <w:rPr>
          <w:b/>
          <w:sz w:val="32"/>
          <w:szCs w:val="32"/>
        </w:rPr>
      </w:pPr>
      <w:proofErr w:type="gramStart"/>
      <w:r w:rsidRPr="0010691B">
        <w:rPr>
          <w:b/>
          <w:sz w:val="32"/>
          <w:szCs w:val="32"/>
        </w:rPr>
        <w:t>Р</w:t>
      </w:r>
      <w:proofErr w:type="gramEnd"/>
      <w:r w:rsidRPr="0010691B">
        <w:rPr>
          <w:b/>
          <w:sz w:val="32"/>
          <w:szCs w:val="32"/>
        </w:rPr>
        <w:t xml:space="preserve"> Е Ш Е Н И Е</w:t>
      </w:r>
    </w:p>
    <w:p w:rsidR="00D22ACD" w:rsidRDefault="00A93752" w:rsidP="00D22ACD">
      <w:r>
        <w:rPr>
          <w:noProof/>
        </w:rPr>
        <w:pict>
          <v:line id="_x0000_s1030" style="position:absolute;flip:y;z-index:251660288" from="-10.5pt,11.8pt" to="477pt,12.3pt" strokeweight="4.5pt">
            <v:stroke linestyle="thinThick"/>
          </v:line>
        </w:pic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</w:t>
      </w:r>
      <w:r w:rsidR="00504A43" w:rsidRPr="00504A43">
        <w:rPr>
          <w:b/>
        </w:rPr>
        <w:t>23</w:t>
      </w:r>
      <w:r w:rsidR="00504A43">
        <w:rPr>
          <w:b/>
        </w:rPr>
        <w:t>.11.</w:t>
      </w:r>
      <w:r w:rsidR="0010691B">
        <w:rPr>
          <w:b/>
        </w:rPr>
        <w:t xml:space="preserve"> </w:t>
      </w:r>
      <w:r w:rsidRPr="00D22ACD">
        <w:rPr>
          <w:b/>
        </w:rPr>
        <w:t>2016</w:t>
      </w:r>
      <w:r w:rsidRPr="00780EE9">
        <w:rPr>
          <w:b/>
        </w:rPr>
        <w:t xml:space="preserve">г. </w:t>
      </w:r>
      <w:r w:rsidR="0010691B">
        <w:rPr>
          <w:b/>
        </w:rPr>
        <w:t xml:space="preserve">                                                                                                                     </w:t>
      </w:r>
      <w:r w:rsidRPr="00780EE9">
        <w:rPr>
          <w:b/>
        </w:rPr>
        <w:t xml:space="preserve">   № </w:t>
      </w:r>
      <w:r w:rsidR="00504A43">
        <w:rPr>
          <w:b/>
        </w:rPr>
        <w:t>138</w:t>
      </w:r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Pr="005F1F71" w:rsidRDefault="005F1F71" w:rsidP="006C7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исполнении бюджета </w:t>
      </w:r>
      <w:r>
        <w:rPr>
          <w:b/>
          <w:i/>
          <w:sz w:val="28"/>
          <w:szCs w:val="28"/>
        </w:rPr>
        <w:t>Н</w:t>
      </w:r>
      <w:r w:rsidRPr="005F1F71">
        <w:rPr>
          <w:b/>
          <w:i/>
          <w:sz w:val="28"/>
          <w:szCs w:val="28"/>
        </w:rPr>
        <w:t>евьянского городского округа</w:t>
      </w:r>
    </w:p>
    <w:p w:rsidR="006C7DD6" w:rsidRPr="005F1F71" w:rsidRDefault="005F1F71" w:rsidP="006C7DD6">
      <w:pPr>
        <w:jc w:val="center"/>
        <w:rPr>
          <w:i/>
          <w:sz w:val="28"/>
          <w:szCs w:val="28"/>
        </w:rPr>
      </w:pPr>
      <w:r w:rsidRPr="005F1F71">
        <w:rPr>
          <w:b/>
          <w:i/>
          <w:sz w:val="28"/>
          <w:szCs w:val="28"/>
        </w:rPr>
        <w:t xml:space="preserve"> за </w:t>
      </w:r>
      <w:r w:rsidR="00CC1026">
        <w:rPr>
          <w:b/>
          <w:i/>
          <w:sz w:val="28"/>
          <w:szCs w:val="28"/>
        </w:rPr>
        <w:t>9 месяцев</w:t>
      </w:r>
      <w:r w:rsidRPr="005F1F71">
        <w:rPr>
          <w:b/>
          <w:i/>
          <w:sz w:val="28"/>
          <w:szCs w:val="28"/>
        </w:rPr>
        <w:t xml:space="preserve"> 201</w:t>
      </w:r>
      <w:r w:rsidR="00D22ACD">
        <w:rPr>
          <w:b/>
          <w:i/>
          <w:sz w:val="28"/>
          <w:szCs w:val="28"/>
        </w:rPr>
        <w:t>6</w:t>
      </w:r>
      <w:r w:rsidRPr="005F1F71">
        <w:rPr>
          <w:b/>
          <w:i/>
          <w:sz w:val="28"/>
          <w:szCs w:val="28"/>
        </w:rPr>
        <w:t xml:space="preserve"> года</w:t>
      </w:r>
    </w:p>
    <w:p w:rsidR="006C7DD6" w:rsidRPr="00064FFB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Default="006C7DD6" w:rsidP="006C7DD6">
      <w:pPr>
        <w:ind w:firstLine="540"/>
        <w:jc w:val="both"/>
      </w:pPr>
    </w:p>
    <w:p w:rsidR="006C7DD6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711">
        <w:rPr>
          <w:rFonts w:ascii="Times New Roman" w:hAnsi="Times New Roman" w:cs="Times New Roman"/>
          <w:sz w:val="28"/>
          <w:szCs w:val="28"/>
        </w:rPr>
        <w:t xml:space="preserve">пунктом 1 части 1 статьи 16 Федерального закона от 06.10.2003г. № 131-ФЗ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075711">
        <w:rPr>
          <w:rFonts w:ascii="Times New Roman" w:hAnsi="Times New Roman" w:cs="Times New Roman"/>
          <w:sz w:val="28"/>
          <w:szCs w:val="28"/>
        </w:rPr>
        <w:t>пунктом 5 статьи 264</w:t>
      </w:r>
      <w:r w:rsidR="00394249">
        <w:rPr>
          <w:rFonts w:ascii="Times New Roman" w:hAnsi="Times New Roman" w:cs="Times New Roman"/>
          <w:sz w:val="28"/>
          <w:szCs w:val="28"/>
        </w:rPr>
        <w:t>.</w:t>
      </w:r>
      <w:r w:rsidR="002F3678" w:rsidRPr="002F3678">
        <w:rPr>
          <w:rFonts w:ascii="Times New Roman" w:hAnsi="Times New Roman" w:cs="Times New Roman"/>
          <w:sz w:val="28"/>
          <w:szCs w:val="28"/>
        </w:rPr>
        <w:t>2</w:t>
      </w:r>
      <w:r w:rsidR="000757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F3389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 бюджетном процессе в Невьянском городском округе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="0070730B">
        <w:rPr>
          <w:rFonts w:ascii="Times New Roman" w:hAnsi="Times New Roman" w:cs="Times New Roman"/>
          <w:sz w:val="28"/>
          <w:szCs w:val="28"/>
        </w:rPr>
        <w:t>,</w:t>
      </w:r>
      <w:r w:rsidRPr="00F3389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A58A4">
        <w:rPr>
          <w:rFonts w:ascii="Times New Roman" w:hAnsi="Times New Roman" w:cs="Times New Roman"/>
          <w:sz w:val="28"/>
          <w:szCs w:val="28"/>
        </w:rPr>
        <w:t>ы</w:t>
      </w:r>
      <w:r w:rsidRPr="00F3389A">
        <w:rPr>
          <w:rFonts w:ascii="Times New Roman" w:hAnsi="Times New Roman" w:cs="Times New Roman"/>
          <w:sz w:val="28"/>
          <w:szCs w:val="28"/>
        </w:rPr>
        <w:t xml:space="preserve">м </w:t>
      </w:r>
      <w:r w:rsidR="00EB3FF9">
        <w:rPr>
          <w:rFonts w:ascii="Times New Roman" w:hAnsi="Times New Roman" w:cs="Times New Roman"/>
          <w:sz w:val="28"/>
          <w:szCs w:val="28"/>
        </w:rPr>
        <w:t>р</w:t>
      </w:r>
      <w:r w:rsidRPr="00F3389A">
        <w:rPr>
          <w:rFonts w:ascii="Times New Roman" w:hAnsi="Times New Roman" w:cs="Times New Roman"/>
          <w:sz w:val="28"/>
          <w:szCs w:val="28"/>
        </w:rPr>
        <w:t xml:space="preserve">ешением Думы Невьянскогогородского округа от </w:t>
      </w:r>
      <w:r w:rsidR="006B6A53">
        <w:rPr>
          <w:rFonts w:ascii="Times New Roman" w:hAnsi="Times New Roman" w:cs="Times New Roman"/>
          <w:sz w:val="28"/>
          <w:szCs w:val="28"/>
        </w:rPr>
        <w:t>26.01.2011 г. № 2</w:t>
      </w:r>
      <w:r w:rsidRPr="00172769">
        <w:rPr>
          <w:rFonts w:ascii="Times New Roman" w:hAnsi="Times New Roman" w:cs="Times New Roman"/>
          <w:sz w:val="28"/>
          <w:szCs w:val="28"/>
        </w:rPr>
        <w:t>,</w:t>
      </w:r>
      <w:r w:rsidRPr="00F3389A">
        <w:rPr>
          <w:rFonts w:ascii="Times New Roman" w:hAnsi="Times New Roman" w:cs="Times New Roman"/>
          <w:sz w:val="28"/>
          <w:szCs w:val="28"/>
        </w:rPr>
        <w:t xml:space="preserve"> рассмотрев отчет об исполнении бюджета Невьянского городского округа за </w:t>
      </w:r>
      <w:r w:rsidR="0070730B">
        <w:rPr>
          <w:rFonts w:ascii="Times New Roman" w:hAnsi="Times New Roman" w:cs="Times New Roman"/>
          <w:sz w:val="28"/>
          <w:szCs w:val="28"/>
        </w:rPr>
        <w:t>9 месяцев</w:t>
      </w:r>
      <w:proofErr w:type="gramEnd"/>
      <w:r w:rsidR="00394249">
        <w:rPr>
          <w:rFonts w:ascii="Times New Roman" w:hAnsi="Times New Roman" w:cs="Times New Roman"/>
          <w:sz w:val="28"/>
          <w:szCs w:val="28"/>
        </w:rPr>
        <w:t xml:space="preserve"> 201</w:t>
      </w:r>
      <w:r w:rsidR="00D22ACD">
        <w:rPr>
          <w:rFonts w:ascii="Times New Roman" w:hAnsi="Times New Roman" w:cs="Times New Roman"/>
          <w:sz w:val="28"/>
          <w:szCs w:val="28"/>
        </w:rPr>
        <w:t>6</w:t>
      </w:r>
      <w:r w:rsidRPr="00F3389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B6A5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Невьянского городского округа от</w:t>
      </w:r>
      <w:r w:rsidR="00464C6C">
        <w:rPr>
          <w:rFonts w:ascii="Times New Roman" w:hAnsi="Times New Roman" w:cs="Times New Roman"/>
          <w:sz w:val="28"/>
          <w:szCs w:val="28"/>
        </w:rPr>
        <w:t xml:space="preserve"> 21.10.</w:t>
      </w:r>
      <w:r w:rsidR="00986EF2">
        <w:rPr>
          <w:rFonts w:ascii="Times New Roman" w:hAnsi="Times New Roman" w:cs="Times New Roman"/>
          <w:sz w:val="28"/>
          <w:szCs w:val="28"/>
        </w:rPr>
        <w:t>2016</w:t>
      </w:r>
      <w:r w:rsidR="00464C6C">
        <w:rPr>
          <w:rFonts w:ascii="Times New Roman" w:hAnsi="Times New Roman" w:cs="Times New Roman"/>
          <w:sz w:val="28"/>
          <w:szCs w:val="28"/>
        </w:rPr>
        <w:t xml:space="preserve"> </w:t>
      </w:r>
      <w:r w:rsidR="006B6A53">
        <w:rPr>
          <w:rFonts w:ascii="Times New Roman" w:hAnsi="Times New Roman" w:cs="Times New Roman"/>
          <w:sz w:val="28"/>
          <w:szCs w:val="28"/>
        </w:rPr>
        <w:t>года №</w:t>
      </w:r>
      <w:r w:rsidR="00464C6C">
        <w:rPr>
          <w:rFonts w:ascii="Times New Roman" w:hAnsi="Times New Roman" w:cs="Times New Roman"/>
          <w:sz w:val="28"/>
          <w:szCs w:val="28"/>
        </w:rPr>
        <w:t xml:space="preserve"> 2336-</w:t>
      </w:r>
      <w:r w:rsidR="00381629" w:rsidRPr="00381629">
        <w:rPr>
          <w:rFonts w:ascii="Times New Roman" w:hAnsi="Times New Roman" w:cs="Times New Roman"/>
          <w:sz w:val="28"/>
          <w:szCs w:val="28"/>
        </w:rPr>
        <w:t>п</w:t>
      </w:r>
      <w:r w:rsidR="00464C6C">
        <w:rPr>
          <w:rFonts w:ascii="Times New Roman" w:hAnsi="Times New Roman" w:cs="Times New Roman"/>
          <w:sz w:val="28"/>
          <w:szCs w:val="28"/>
        </w:rPr>
        <w:t xml:space="preserve"> </w:t>
      </w:r>
      <w:r w:rsidR="00153088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15308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153088">
        <w:rPr>
          <w:rFonts w:ascii="Times New Roman" w:hAnsi="Times New Roman" w:cs="Times New Roman"/>
          <w:sz w:val="28"/>
          <w:szCs w:val="28"/>
        </w:rPr>
        <w:t xml:space="preserve"> об исполнении бюджета Невьянского городского округа за </w:t>
      </w:r>
      <w:r w:rsidR="0070730B">
        <w:rPr>
          <w:rFonts w:ascii="Times New Roman" w:hAnsi="Times New Roman" w:cs="Times New Roman"/>
          <w:sz w:val="28"/>
          <w:szCs w:val="28"/>
        </w:rPr>
        <w:t>9 месяцев</w:t>
      </w:r>
      <w:r w:rsidR="00464C6C">
        <w:rPr>
          <w:rFonts w:ascii="Times New Roman" w:hAnsi="Times New Roman" w:cs="Times New Roman"/>
          <w:sz w:val="28"/>
          <w:szCs w:val="28"/>
        </w:rPr>
        <w:t xml:space="preserve"> </w:t>
      </w:r>
      <w:r w:rsidR="00153088">
        <w:rPr>
          <w:rFonts w:ascii="Times New Roman" w:hAnsi="Times New Roman" w:cs="Times New Roman"/>
          <w:sz w:val="28"/>
          <w:szCs w:val="28"/>
        </w:rPr>
        <w:t>201</w:t>
      </w:r>
      <w:r w:rsidR="00D22ACD">
        <w:rPr>
          <w:rFonts w:ascii="Times New Roman" w:hAnsi="Times New Roman" w:cs="Times New Roman"/>
          <w:sz w:val="28"/>
          <w:szCs w:val="28"/>
        </w:rPr>
        <w:t>6</w:t>
      </w:r>
      <w:r w:rsidR="00153088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F3389A">
        <w:rPr>
          <w:rFonts w:ascii="Times New Roman" w:hAnsi="Times New Roman" w:cs="Times New Roman"/>
          <w:sz w:val="28"/>
          <w:szCs w:val="28"/>
        </w:rPr>
        <w:t>Дум</w:t>
      </w:r>
      <w:r w:rsidR="005F1F71">
        <w:rPr>
          <w:rFonts w:ascii="Times New Roman" w:hAnsi="Times New Roman" w:cs="Times New Roman"/>
          <w:sz w:val="28"/>
          <w:szCs w:val="28"/>
        </w:rPr>
        <w:t>а</w:t>
      </w:r>
      <w:r w:rsidR="005F1F71" w:rsidRPr="00F3389A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B81BC0">
        <w:rPr>
          <w:rFonts w:ascii="Times New Roman" w:hAnsi="Times New Roman" w:cs="Times New Roman"/>
          <w:sz w:val="28"/>
          <w:szCs w:val="28"/>
        </w:rPr>
        <w:t xml:space="preserve"> </w:t>
      </w:r>
      <w:r w:rsidR="005F1F71" w:rsidRPr="00F3389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1F71" w:rsidRPr="00064FFB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5F1F71" w:rsidRDefault="006C7DD6" w:rsidP="006C7DD6">
      <w:pPr>
        <w:rPr>
          <w:b/>
          <w:sz w:val="28"/>
          <w:szCs w:val="28"/>
        </w:rPr>
      </w:pPr>
      <w:r w:rsidRPr="005F1F71">
        <w:rPr>
          <w:b/>
          <w:sz w:val="28"/>
          <w:szCs w:val="28"/>
        </w:rPr>
        <w:t>РЕШИЛА:</w:t>
      </w:r>
    </w:p>
    <w:p w:rsidR="006C7DD6" w:rsidRPr="00064FFB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Pr="0018076B" w:rsidRDefault="00153088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B">
        <w:rPr>
          <w:sz w:val="28"/>
          <w:szCs w:val="28"/>
        </w:rPr>
        <w:t xml:space="preserve">Информацию об исполнении </w:t>
      </w:r>
      <w:r w:rsidR="006C7DD6" w:rsidRPr="0018076B">
        <w:rPr>
          <w:sz w:val="28"/>
          <w:szCs w:val="28"/>
        </w:rPr>
        <w:t>бюджета Невьянского городского округа за</w:t>
      </w:r>
      <w:r w:rsidR="007A4BA1" w:rsidRPr="007A4BA1">
        <w:rPr>
          <w:sz w:val="28"/>
          <w:szCs w:val="28"/>
        </w:rPr>
        <w:t xml:space="preserve"> </w:t>
      </w:r>
      <w:r w:rsidR="0070730B">
        <w:rPr>
          <w:sz w:val="28"/>
          <w:szCs w:val="28"/>
        </w:rPr>
        <w:t>9 месяцев</w:t>
      </w:r>
      <w:r w:rsidR="00D22ACD">
        <w:rPr>
          <w:sz w:val="28"/>
          <w:szCs w:val="28"/>
        </w:rPr>
        <w:t xml:space="preserve"> 2016 года </w:t>
      </w:r>
      <w:r w:rsidR="006C7DD6" w:rsidRPr="0018076B">
        <w:rPr>
          <w:sz w:val="28"/>
          <w:szCs w:val="28"/>
        </w:rPr>
        <w:t xml:space="preserve"> принять к сведению (Прил</w:t>
      </w:r>
      <w:r w:rsidRPr="0018076B">
        <w:rPr>
          <w:sz w:val="28"/>
          <w:szCs w:val="28"/>
        </w:rPr>
        <w:t>агается</w:t>
      </w:r>
      <w:r w:rsidR="006C7DD6" w:rsidRPr="0018076B">
        <w:rPr>
          <w:sz w:val="28"/>
          <w:szCs w:val="28"/>
        </w:rPr>
        <w:t>).</w:t>
      </w:r>
    </w:p>
    <w:p w:rsidR="006C7DD6" w:rsidRPr="00F3389A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DD6" w:rsidRDefault="006C7DD6" w:rsidP="006C7DD6">
      <w:pPr>
        <w:pStyle w:val="ConsPlusNormal"/>
        <w:ind w:firstLine="0"/>
        <w:jc w:val="both"/>
        <w:outlineLvl w:val="0"/>
      </w:pPr>
    </w:p>
    <w:p w:rsidR="006C7DD6" w:rsidRDefault="006C7DD6" w:rsidP="006C7DD6"/>
    <w:p w:rsidR="006531CE" w:rsidRDefault="006531CE" w:rsidP="006C7DD6"/>
    <w:p w:rsidR="006C7DD6" w:rsidRDefault="006C7DD6" w:rsidP="006C7DD6"/>
    <w:p w:rsidR="00590A50" w:rsidRPr="005A06A9" w:rsidRDefault="00590A50" w:rsidP="00590A50">
      <w:pPr>
        <w:rPr>
          <w:sz w:val="28"/>
          <w:szCs w:val="28"/>
        </w:rPr>
      </w:pPr>
      <w:r w:rsidRPr="005A06A9">
        <w:rPr>
          <w:sz w:val="28"/>
          <w:szCs w:val="28"/>
        </w:rPr>
        <w:t>Председатель Думы</w:t>
      </w:r>
    </w:p>
    <w:p w:rsidR="00C15794" w:rsidRPr="00431AA9" w:rsidRDefault="00590A50" w:rsidP="00C15794">
      <w:pPr>
        <w:tabs>
          <w:tab w:val="right" w:pos="9900"/>
        </w:tabs>
        <w:rPr>
          <w:sz w:val="26"/>
          <w:szCs w:val="26"/>
        </w:rPr>
      </w:pPr>
      <w:r w:rsidRPr="005A06A9">
        <w:rPr>
          <w:sz w:val="28"/>
          <w:szCs w:val="28"/>
        </w:rPr>
        <w:t>Невьянского городского округа</w:t>
      </w:r>
      <w:r w:rsidR="00284665" w:rsidRPr="00284665">
        <w:rPr>
          <w:sz w:val="28"/>
          <w:szCs w:val="28"/>
        </w:rPr>
        <w:t xml:space="preserve">                                                                </w:t>
      </w:r>
      <w:r w:rsidR="00C15794" w:rsidRPr="005A06A9">
        <w:rPr>
          <w:sz w:val="28"/>
          <w:szCs w:val="28"/>
        </w:rPr>
        <w:t xml:space="preserve"> А.А. </w:t>
      </w:r>
      <w:proofErr w:type="spellStart"/>
      <w:r w:rsidR="00C15794" w:rsidRPr="005A06A9">
        <w:rPr>
          <w:sz w:val="28"/>
          <w:szCs w:val="28"/>
        </w:rPr>
        <w:t>Берчук</w:t>
      </w:r>
      <w:proofErr w:type="spellEnd"/>
    </w:p>
    <w:p w:rsidR="006C7DD6" w:rsidRPr="00431AA9" w:rsidRDefault="006C7DD6" w:rsidP="006C7DD6">
      <w:pPr>
        <w:tabs>
          <w:tab w:val="right" w:pos="9900"/>
        </w:tabs>
        <w:rPr>
          <w:sz w:val="26"/>
          <w:szCs w:val="26"/>
        </w:rPr>
      </w:pPr>
    </w:p>
    <w:p w:rsidR="006C7DD6" w:rsidRDefault="006C7DD6" w:rsidP="006C7DD6">
      <w:pPr>
        <w:tabs>
          <w:tab w:val="right" w:pos="9900"/>
        </w:tabs>
      </w:pPr>
    </w:p>
    <w:p w:rsidR="00F4756A" w:rsidRDefault="00F4756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90BC1" w:rsidRPr="006123E7" w:rsidRDefault="006531CE" w:rsidP="006123E7">
      <w:pPr>
        <w:pStyle w:val="a4"/>
        <w:spacing w:after="0"/>
        <w:jc w:val="right"/>
        <w:rPr>
          <w:sz w:val="24"/>
          <w:szCs w:val="24"/>
        </w:rPr>
      </w:pPr>
      <w:r>
        <w:br w:type="page"/>
      </w:r>
      <w:r w:rsidR="006123E7" w:rsidRPr="006123E7">
        <w:rPr>
          <w:sz w:val="24"/>
          <w:szCs w:val="24"/>
        </w:rPr>
        <w:lastRenderedPageBreak/>
        <w:t xml:space="preserve">Приложение </w:t>
      </w:r>
    </w:p>
    <w:p w:rsidR="009331AF" w:rsidRPr="00B73EBA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 xml:space="preserve">к решению Думы Невьянского </w:t>
      </w:r>
    </w:p>
    <w:p w:rsidR="0088304D" w:rsidRPr="007A4BA1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>городского округа</w:t>
      </w:r>
    </w:p>
    <w:p w:rsidR="006123E7" w:rsidRPr="007A4BA1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>от</w:t>
      </w:r>
      <w:r w:rsidR="0088304D" w:rsidRPr="007A4BA1">
        <w:rPr>
          <w:sz w:val="24"/>
          <w:szCs w:val="24"/>
        </w:rPr>
        <w:t>_</w:t>
      </w:r>
      <w:r w:rsidR="00504A43">
        <w:rPr>
          <w:sz w:val="24"/>
          <w:szCs w:val="24"/>
          <w:u w:val="single"/>
        </w:rPr>
        <w:t>23.11.</w:t>
      </w:r>
      <w:r w:rsidR="0040049A">
        <w:rPr>
          <w:sz w:val="24"/>
          <w:szCs w:val="24"/>
        </w:rPr>
        <w:t>20</w:t>
      </w:r>
      <w:r w:rsidRPr="006123E7">
        <w:rPr>
          <w:sz w:val="24"/>
          <w:szCs w:val="24"/>
        </w:rPr>
        <w:t>1</w:t>
      </w:r>
      <w:r w:rsidR="00D22ACD">
        <w:rPr>
          <w:sz w:val="24"/>
          <w:szCs w:val="24"/>
        </w:rPr>
        <w:t>6</w:t>
      </w:r>
      <w:r w:rsidRPr="006123E7">
        <w:rPr>
          <w:sz w:val="24"/>
          <w:szCs w:val="24"/>
        </w:rPr>
        <w:t xml:space="preserve">г. № </w:t>
      </w:r>
      <w:r w:rsidR="0088304D" w:rsidRPr="007A4BA1">
        <w:rPr>
          <w:sz w:val="24"/>
          <w:szCs w:val="24"/>
        </w:rPr>
        <w:t>_</w:t>
      </w:r>
      <w:r w:rsidR="00504A43">
        <w:rPr>
          <w:sz w:val="24"/>
          <w:szCs w:val="24"/>
          <w:u w:val="single"/>
        </w:rPr>
        <w:t>138</w:t>
      </w:r>
      <w:bookmarkStart w:id="0" w:name="_GoBack"/>
      <w:bookmarkEnd w:id="0"/>
      <w:r w:rsidR="0088304D" w:rsidRPr="007A4BA1">
        <w:rPr>
          <w:sz w:val="24"/>
          <w:szCs w:val="24"/>
        </w:rPr>
        <w:t>_____</w:t>
      </w:r>
    </w:p>
    <w:p w:rsidR="006123E7" w:rsidRDefault="006123E7" w:rsidP="006123E7">
      <w:pPr>
        <w:pStyle w:val="a4"/>
        <w:spacing w:after="0"/>
        <w:jc w:val="right"/>
      </w:pPr>
    </w:p>
    <w:p w:rsidR="000255BD" w:rsidRPr="00723E58" w:rsidRDefault="000255BD" w:rsidP="000255BD">
      <w:pPr>
        <w:pStyle w:val="Style7"/>
        <w:widowControl/>
        <w:spacing w:before="5" w:line="322" w:lineRule="exact"/>
        <w:jc w:val="both"/>
        <w:rPr>
          <w:rStyle w:val="FontStyle11"/>
          <w:sz w:val="27"/>
          <w:szCs w:val="27"/>
        </w:rPr>
      </w:pPr>
    </w:p>
    <w:p w:rsidR="000255BD" w:rsidRDefault="000255BD" w:rsidP="000255BD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F110E8">
        <w:rPr>
          <w:b/>
          <w:sz w:val="27"/>
          <w:szCs w:val="27"/>
        </w:rPr>
        <w:t xml:space="preserve">Исполнение бюджета Невьянского городского округа городского округа за </w:t>
      </w:r>
      <w:r w:rsidR="0040049A">
        <w:rPr>
          <w:b/>
          <w:sz w:val="27"/>
          <w:szCs w:val="27"/>
        </w:rPr>
        <w:t>9 месяцев</w:t>
      </w:r>
      <w:r w:rsidRPr="00F110E8">
        <w:rPr>
          <w:b/>
          <w:sz w:val="27"/>
          <w:szCs w:val="27"/>
        </w:rPr>
        <w:t xml:space="preserve"> 2016 года</w:t>
      </w:r>
    </w:p>
    <w:p w:rsidR="00826F48" w:rsidRDefault="00826F48" w:rsidP="000255BD">
      <w:pPr>
        <w:pStyle w:val="XXL"/>
        <w:spacing w:line="240" w:lineRule="auto"/>
        <w:jc w:val="center"/>
        <w:rPr>
          <w:b/>
          <w:sz w:val="27"/>
          <w:szCs w:val="27"/>
        </w:rPr>
      </w:pPr>
    </w:p>
    <w:p w:rsidR="007E3A8F" w:rsidRDefault="007E3A8F" w:rsidP="000255BD">
      <w:pPr>
        <w:pStyle w:val="XXL"/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ДОХОДЫ</w:t>
      </w:r>
    </w:p>
    <w:p w:rsidR="00826F48" w:rsidRDefault="00826F48" w:rsidP="000255BD">
      <w:pPr>
        <w:pStyle w:val="XXL"/>
        <w:spacing w:line="240" w:lineRule="auto"/>
        <w:jc w:val="center"/>
        <w:rPr>
          <w:b/>
          <w:sz w:val="27"/>
          <w:szCs w:val="27"/>
        </w:rPr>
      </w:pP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За 9 месяцев 2016 года в бюджет Невьянского городского округа поступило доходов в сумме 936393,7</w:t>
      </w:r>
      <w:r w:rsidR="00EC7BE4">
        <w:rPr>
          <w:sz w:val="27"/>
          <w:szCs w:val="27"/>
        </w:rPr>
        <w:t>3</w:t>
      </w:r>
      <w:r w:rsidRPr="00AD6D1B">
        <w:rPr>
          <w:sz w:val="27"/>
          <w:szCs w:val="27"/>
        </w:rPr>
        <w:t xml:space="preserve"> тыс. руб., что составляет 72,</w:t>
      </w:r>
      <w:r>
        <w:rPr>
          <w:sz w:val="27"/>
          <w:szCs w:val="27"/>
        </w:rPr>
        <w:t>6</w:t>
      </w:r>
      <w:r w:rsidRPr="00AD6D1B">
        <w:rPr>
          <w:sz w:val="27"/>
          <w:szCs w:val="27"/>
        </w:rPr>
        <w:t xml:space="preserve">% к годовому прогнозу. </w:t>
      </w: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Налоговые и неналоговые доходы в структуре доходов бюджета составляют 44%, что на 2,7% выше уровня 2015 года. Поступило 411786,32 тыс. руб., по сравнению с предыдущим годом рост налоговых и неналоговых доходов составил 12%, в абсолютном выражении 44376,1</w:t>
      </w:r>
      <w:r w:rsidR="007C60BB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</w:t>
      </w: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Годовой прогноз по налоговым и неналоговым доходам, утвержденный Думой Невьянского городского округа</w:t>
      </w:r>
      <w:r w:rsidR="0088065B">
        <w:rPr>
          <w:sz w:val="27"/>
          <w:szCs w:val="27"/>
        </w:rPr>
        <w:t>,</w:t>
      </w:r>
      <w:r w:rsidRPr="00AD6D1B">
        <w:rPr>
          <w:sz w:val="27"/>
          <w:szCs w:val="27"/>
        </w:rPr>
        <w:t xml:space="preserve"> исполнен на 78,3%. </w:t>
      </w: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Безвозмездные поступления в структуре доходов бюджета составляют 56%, поступило 524607,4</w:t>
      </w:r>
      <w:r w:rsidR="00EC7BE4">
        <w:rPr>
          <w:sz w:val="27"/>
          <w:szCs w:val="27"/>
        </w:rPr>
        <w:t>1</w:t>
      </w:r>
      <w:r w:rsidRPr="00AD6D1B">
        <w:rPr>
          <w:sz w:val="27"/>
          <w:szCs w:val="27"/>
        </w:rPr>
        <w:t xml:space="preserve"> тыс. руб., исполнение к годовым бюджетным назначениям 68,7%, рост к уровню 2015 года на 0,2%, в абсолютном выражении на 1242,9</w:t>
      </w:r>
      <w:r w:rsidR="007C60BB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</w:t>
      </w: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 xml:space="preserve">Структура </w:t>
      </w:r>
      <w:r>
        <w:rPr>
          <w:sz w:val="27"/>
          <w:szCs w:val="27"/>
        </w:rPr>
        <w:t>на</w:t>
      </w:r>
      <w:r w:rsidRPr="00AD6D1B">
        <w:rPr>
          <w:sz w:val="27"/>
          <w:szCs w:val="27"/>
        </w:rPr>
        <w:t xml:space="preserve">логовых и неналоговых доходов бюджета Невьянского городского округа за 9 месяцев 2016 года характеризуется следующими данными: </w:t>
      </w:r>
    </w:p>
    <w:p w:rsidR="0040049A" w:rsidRPr="00AD6D1B" w:rsidRDefault="0040049A" w:rsidP="0040049A">
      <w:pPr>
        <w:pStyle w:val="a9"/>
        <w:ind w:firstLine="900"/>
        <w:jc w:val="both"/>
        <w:rPr>
          <w:sz w:val="27"/>
          <w:szCs w:val="27"/>
        </w:rPr>
      </w:pPr>
    </w:p>
    <w:tbl>
      <w:tblPr>
        <w:tblW w:w="10122" w:type="dxa"/>
        <w:tblInd w:w="97" w:type="dxa"/>
        <w:tblLook w:val="04A0" w:firstRow="1" w:lastRow="0" w:firstColumn="1" w:lastColumn="0" w:noHBand="0" w:noVBand="1"/>
      </w:tblPr>
      <w:tblGrid>
        <w:gridCol w:w="6107"/>
        <w:gridCol w:w="1337"/>
        <w:gridCol w:w="1337"/>
        <w:gridCol w:w="1341"/>
      </w:tblGrid>
      <w:tr w:rsidR="0040049A" w:rsidRPr="00AD6D1B" w:rsidTr="0088065B">
        <w:trPr>
          <w:trHeight w:val="60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 xml:space="preserve">Вид дохода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удельный вес 2016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удельный  вес 2015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 xml:space="preserve">рост, снижение </w:t>
            </w:r>
          </w:p>
        </w:tc>
      </w:tr>
      <w:tr w:rsidR="0040049A" w:rsidRPr="00AD6D1B" w:rsidTr="0088065B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НДФЛ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75,85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70,77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5,08</w:t>
            </w:r>
          </w:p>
        </w:tc>
      </w:tr>
      <w:tr w:rsidR="0040049A" w:rsidRPr="00AD6D1B" w:rsidTr="0088065B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акцизы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2,89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2,40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0,49</w:t>
            </w:r>
          </w:p>
        </w:tc>
      </w:tr>
      <w:tr w:rsidR="0040049A" w:rsidRPr="00AD6D1B" w:rsidTr="0088065B">
        <w:trPr>
          <w:trHeight w:val="437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0,86</w:t>
            </w:r>
          </w:p>
        </w:tc>
      </w:tr>
      <w:tr w:rsidR="0040049A" w:rsidRPr="00AD6D1B" w:rsidTr="0088065B">
        <w:trPr>
          <w:trHeight w:val="30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ЕНВД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3,10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3,42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-0,33</w:t>
            </w:r>
          </w:p>
        </w:tc>
      </w:tr>
      <w:tr w:rsidR="0040049A" w:rsidRPr="00AD6D1B" w:rsidTr="0088065B">
        <w:trPr>
          <w:trHeight w:val="30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ЕСН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0,01</w:t>
            </w:r>
          </w:p>
        </w:tc>
      </w:tr>
      <w:tr w:rsidR="0040049A" w:rsidRPr="00AD6D1B" w:rsidTr="0088065B">
        <w:trPr>
          <w:trHeight w:val="411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40049A" w:rsidRPr="00AD6D1B" w:rsidTr="0088065B">
        <w:trPr>
          <w:trHeight w:val="37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2,30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-1,94</w:t>
            </w:r>
          </w:p>
        </w:tc>
      </w:tr>
      <w:tr w:rsidR="0040049A" w:rsidRPr="00AD6D1B" w:rsidTr="0088065B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Земельный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5,75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12,07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-6,33</w:t>
            </w:r>
          </w:p>
        </w:tc>
      </w:tr>
      <w:tr w:rsidR="0040049A" w:rsidRPr="00AD6D1B" w:rsidTr="0088065B">
        <w:trPr>
          <w:trHeight w:val="38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1,21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-0,21</w:t>
            </w:r>
          </w:p>
        </w:tc>
      </w:tr>
      <w:tr w:rsidR="0040049A" w:rsidRPr="00AD6D1B" w:rsidTr="0088065B">
        <w:trPr>
          <w:trHeight w:val="296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6,49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5,31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1,18</w:t>
            </w:r>
          </w:p>
        </w:tc>
      </w:tr>
      <w:tr w:rsidR="0040049A" w:rsidRPr="00AD6D1B" w:rsidTr="0088065B">
        <w:trPr>
          <w:trHeight w:val="459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Платежи при пользовании природными ресурсами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0,18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-0,04</w:t>
            </w:r>
          </w:p>
        </w:tc>
      </w:tr>
      <w:tr w:rsidR="0040049A" w:rsidRPr="00AD6D1B" w:rsidTr="0088065B">
        <w:trPr>
          <w:trHeight w:val="42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0,05</w:t>
            </w:r>
          </w:p>
        </w:tc>
      </w:tr>
      <w:tr w:rsidR="0040049A" w:rsidRPr="00AD6D1B" w:rsidTr="0088065B">
        <w:trPr>
          <w:trHeight w:val="4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Доходы от продажи материальных активов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2,24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1,33</w:t>
            </w:r>
          </w:p>
        </w:tc>
      </w:tr>
      <w:tr w:rsidR="0040049A" w:rsidRPr="00AD6D1B" w:rsidTr="0088065B">
        <w:trPr>
          <w:trHeight w:val="4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9A" w:rsidRPr="00AD6D1B" w:rsidRDefault="0040049A" w:rsidP="0040049A">
            <w:pPr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0,89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9A" w:rsidRPr="00AD6D1B" w:rsidRDefault="0040049A" w:rsidP="0040049A">
            <w:pPr>
              <w:jc w:val="right"/>
              <w:rPr>
                <w:color w:val="000000"/>
                <w:sz w:val="27"/>
                <w:szCs w:val="27"/>
              </w:rPr>
            </w:pPr>
            <w:r w:rsidRPr="00AD6D1B">
              <w:rPr>
                <w:color w:val="000000"/>
                <w:sz w:val="27"/>
                <w:szCs w:val="27"/>
              </w:rPr>
              <w:t>-0,20</w:t>
            </w:r>
          </w:p>
        </w:tc>
      </w:tr>
    </w:tbl>
    <w:p w:rsidR="0040049A" w:rsidRDefault="0040049A" w:rsidP="0040049A">
      <w:pPr>
        <w:pStyle w:val="a9"/>
        <w:ind w:firstLine="900"/>
        <w:jc w:val="center"/>
        <w:rPr>
          <w:b/>
          <w:sz w:val="27"/>
          <w:szCs w:val="27"/>
        </w:rPr>
      </w:pPr>
      <w:r w:rsidRPr="00C0172D">
        <w:rPr>
          <w:b/>
          <w:sz w:val="27"/>
          <w:szCs w:val="27"/>
        </w:rPr>
        <w:lastRenderedPageBreak/>
        <w:t>Налог на доходы физических лиц</w:t>
      </w:r>
    </w:p>
    <w:p w:rsidR="0040049A" w:rsidRPr="00AD6D1B" w:rsidRDefault="0040049A" w:rsidP="00902079">
      <w:pPr>
        <w:pStyle w:val="a9"/>
        <w:ind w:left="0" w:firstLine="708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</w:t>
      </w:r>
    </w:p>
    <w:p w:rsidR="0040049A" w:rsidRPr="00AD6D1B" w:rsidRDefault="0040049A" w:rsidP="00902079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Удельный вес налога на доходы физических лиц в структуре налоговых и неналоговых доходов составляет 75,8%, что выше уровня прошлого года на 2,17%.</w:t>
      </w:r>
    </w:p>
    <w:p w:rsidR="0040049A" w:rsidRPr="0088304D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налога на доходы физических лиц в местный бюджет поступило 312359,6</w:t>
      </w:r>
      <w:r w:rsidR="00EC7BE4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руб., исполнение к годовому прогнозу, утвержденному Думой НГО – 78,85%</w:t>
      </w:r>
      <w:r>
        <w:rPr>
          <w:sz w:val="27"/>
          <w:szCs w:val="27"/>
        </w:rPr>
        <w:t>.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  <w:u w:val="single"/>
        </w:rPr>
      </w:pPr>
      <w:r w:rsidRPr="00AD6D1B">
        <w:rPr>
          <w:sz w:val="27"/>
          <w:szCs w:val="27"/>
        </w:rPr>
        <w:t xml:space="preserve">Рост доходов от НДФЛ в местный бюджет к уровню 2015 года в абсолютном сравнении 52328,02 тыс. руб. или 20,1% (в том числе за счет увеличения норматива зачисления НДФЛ в местный бюджет в 2016 году на 7 процентов), в сопоставимых условиях на </w:t>
      </w:r>
      <w:r>
        <w:rPr>
          <w:sz w:val="27"/>
          <w:szCs w:val="27"/>
        </w:rPr>
        <w:t>33643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 или на11%.</w:t>
      </w:r>
    </w:p>
    <w:p w:rsidR="0040049A" w:rsidRPr="00AD6D1B" w:rsidRDefault="006508D5" w:rsidP="00243B8B">
      <w:pPr>
        <w:pStyle w:val="XXL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Рост доходов от налога на доходы физических лиц обусловлен следующими причинами (данные указаны в консолидированный бюджет в размере 100%)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рост платежей от основных налогоплательщиков</w:t>
      </w:r>
      <w:r w:rsidR="00243B8B">
        <w:rPr>
          <w:sz w:val="27"/>
          <w:szCs w:val="27"/>
        </w:rPr>
        <w:t>, в том числе</w:t>
      </w:r>
      <w:r w:rsidRPr="00AD6D1B">
        <w:rPr>
          <w:sz w:val="27"/>
          <w:szCs w:val="27"/>
        </w:rPr>
        <w:t>: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Невьянское линейное производственное управление магистральных газопроводов – рост поступлений 2964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АО «Калиновский химический завод» - рост 963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Артель старателей «</w:t>
      </w:r>
      <w:proofErr w:type="spellStart"/>
      <w:r w:rsidRPr="00AD6D1B">
        <w:rPr>
          <w:sz w:val="27"/>
          <w:szCs w:val="27"/>
        </w:rPr>
        <w:t>Нейва</w:t>
      </w:r>
      <w:proofErr w:type="spellEnd"/>
      <w:r w:rsidRPr="00AD6D1B">
        <w:rPr>
          <w:sz w:val="27"/>
          <w:szCs w:val="27"/>
        </w:rPr>
        <w:t>» - рост 4905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АО "Невьянский машиностроительный завод" – рост 1916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Артель старателей «Невьянский прииск» - рост поступлений составил 4834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>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 xml:space="preserve"> - АО "Невьянский машиностроительный завод - Нефтегазовое оборудование" – рост 768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ООО "ТЕХНОМАШ" - рост 5569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 за счет присоединения с ООО "ХАЙЛОНГ-ЕКАТЕРИНБУРГ";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>- Обособленное подразделение ООО "Уральский завод модульных конструкций" – рост 2548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 xml:space="preserve">-  другие налогоплательщики. </w:t>
      </w:r>
    </w:p>
    <w:p w:rsidR="0040049A" w:rsidRPr="00AD6D1B" w:rsidRDefault="0040049A" w:rsidP="00243B8B">
      <w:pPr>
        <w:pStyle w:val="XXL"/>
        <w:spacing w:line="240" w:lineRule="auto"/>
        <w:ind w:firstLine="0"/>
        <w:rPr>
          <w:sz w:val="27"/>
          <w:szCs w:val="27"/>
        </w:rPr>
      </w:pPr>
      <w:r w:rsidRPr="00AD6D1B">
        <w:rPr>
          <w:sz w:val="27"/>
          <w:szCs w:val="27"/>
        </w:rPr>
        <w:t xml:space="preserve">         Рост доходов от налога на доходы физических лиц за 9 месяцев 2016 года к уровню прошлого года на сумму 7845</w:t>
      </w:r>
      <w:r w:rsidR="00AA7CE8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 тыс. руб. за счет предприятий, поставленных на учет в 2015-2016 годах, поступления от которых в 2015 году отсутствовали</w:t>
      </w:r>
      <w:r w:rsidR="00EC7BE4">
        <w:rPr>
          <w:sz w:val="27"/>
          <w:szCs w:val="27"/>
        </w:rPr>
        <w:t>.</w:t>
      </w:r>
    </w:p>
    <w:p w:rsidR="0040049A" w:rsidRPr="00AD6D1B" w:rsidRDefault="0040049A" w:rsidP="0040049A">
      <w:pPr>
        <w:pStyle w:val="35"/>
        <w:ind w:left="0" w:firstLine="709"/>
        <w:rPr>
          <w:sz w:val="27"/>
          <w:szCs w:val="27"/>
        </w:rPr>
      </w:pPr>
      <w:r w:rsidRPr="00AD6D1B">
        <w:rPr>
          <w:sz w:val="27"/>
          <w:szCs w:val="27"/>
        </w:rPr>
        <w:t xml:space="preserve">Поступления доходов от НДФЛ в результате контрольной работы налоговых органов </w:t>
      </w:r>
      <w:r w:rsidR="00CA1A35">
        <w:rPr>
          <w:sz w:val="27"/>
          <w:szCs w:val="27"/>
        </w:rPr>
        <w:t>в сумме</w:t>
      </w:r>
      <w:r w:rsidRPr="00AD6D1B">
        <w:rPr>
          <w:sz w:val="27"/>
          <w:szCs w:val="27"/>
        </w:rPr>
        <w:t xml:space="preserve"> 4910</w:t>
      </w:r>
      <w:r w:rsidR="00AA7CE8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 </w:t>
      </w:r>
    </w:p>
    <w:p w:rsidR="0040049A" w:rsidRPr="00AD6D1B" w:rsidRDefault="0040049A" w:rsidP="0040049A">
      <w:pPr>
        <w:pStyle w:val="35"/>
        <w:ind w:left="0" w:firstLine="708"/>
        <w:rPr>
          <w:sz w:val="27"/>
          <w:szCs w:val="27"/>
        </w:rPr>
      </w:pPr>
      <w:r w:rsidRPr="00AD6D1B">
        <w:rPr>
          <w:sz w:val="27"/>
          <w:szCs w:val="27"/>
        </w:rPr>
        <w:t>Доля НДФЛ от основных налоговых агентов в общем объеме поступлений по налогу в консолидированный бюджет: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Артель «</w:t>
      </w:r>
      <w:proofErr w:type="spellStart"/>
      <w:r w:rsidRPr="00AD6D1B">
        <w:rPr>
          <w:sz w:val="27"/>
          <w:szCs w:val="27"/>
        </w:rPr>
        <w:t>Нейва</w:t>
      </w:r>
      <w:proofErr w:type="spellEnd"/>
      <w:r w:rsidRPr="00AD6D1B">
        <w:rPr>
          <w:sz w:val="27"/>
          <w:szCs w:val="27"/>
        </w:rPr>
        <w:t>» - 10,7%;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Невьянское линейное производственное управление магистральных газопроводов – 8%;</w:t>
      </w:r>
    </w:p>
    <w:p w:rsidR="0040049A" w:rsidRPr="0088304D" w:rsidRDefault="0040049A" w:rsidP="0040049A">
      <w:pPr>
        <w:pStyle w:val="35"/>
        <w:ind w:left="0" w:firstLine="0"/>
        <w:rPr>
          <w:rStyle w:val="messagein1"/>
          <w:rFonts w:ascii="Times New Roman" w:hAnsi="Times New Roman" w:cs="Times New Roman"/>
          <w:b w:val="0"/>
          <w:color w:val="auto"/>
          <w:sz w:val="27"/>
          <w:szCs w:val="27"/>
        </w:rPr>
      </w:pPr>
      <w:r w:rsidRPr="0088304D">
        <w:rPr>
          <w:sz w:val="27"/>
          <w:szCs w:val="27"/>
        </w:rPr>
        <w:t xml:space="preserve">- </w:t>
      </w:r>
      <w:r w:rsidRPr="0088304D">
        <w:rPr>
          <w:rStyle w:val="messagein1"/>
          <w:rFonts w:ascii="Times New Roman" w:hAnsi="Times New Roman" w:cs="Times New Roman"/>
          <w:b w:val="0"/>
          <w:color w:val="auto"/>
          <w:sz w:val="27"/>
          <w:szCs w:val="27"/>
        </w:rPr>
        <w:t>АО "НЕВЬЯНСКИЙ ЦЕМЕНТНИК" 5,3%;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ГБУЗ СО "Невьянская ЦРБ" – 4,7%;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Артель старателей «Невьянский прииск» - 3,6%;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МО МВД России «Невьянский» - 3,4%;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 xml:space="preserve">- Обособленное подразделение ООО "Уральский завод модульных конструкций" – 2,9%; 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ООО "ТЕХНОМАШ" 2,9%;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 xml:space="preserve">- ФКУ «ИК № 46 ГУФСИН </w:t>
      </w:r>
      <w:proofErr w:type="gramStart"/>
      <w:r w:rsidRPr="00AD6D1B">
        <w:rPr>
          <w:sz w:val="27"/>
          <w:szCs w:val="27"/>
        </w:rPr>
        <w:t>по</w:t>
      </w:r>
      <w:proofErr w:type="gramEnd"/>
      <w:r w:rsidRPr="00AD6D1B">
        <w:rPr>
          <w:sz w:val="27"/>
          <w:szCs w:val="27"/>
        </w:rPr>
        <w:t xml:space="preserve"> СО» - 2,6%;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АО «Калиновский химический завод» - 2,3%;</w:t>
      </w:r>
    </w:p>
    <w:p w:rsidR="0040049A" w:rsidRPr="00AD6D1B" w:rsidRDefault="0040049A" w:rsidP="0040049A">
      <w:pPr>
        <w:pStyle w:val="35"/>
        <w:tabs>
          <w:tab w:val="left" w:pos="4275"/>
        </w:tabs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АО "Невьянский машиностроительный завод" – 2,1%</w:t>
      </w:r>
      <w:r w:rsidR="00702280">
        <w:rPr>
          <w:sz w:val="27"/>
          <w:szCs w:val="27"/>
        </w:rPr>
        <w:t xml:space="preserve"> и др. ниже 2%.</w:t>
      </w:r>
      <w:r w:rsidRPr="00AD6D1B">
        <w:rPr>
          <w:sz w:val="27"/>
          <w:szCs w:val="27"/>
        </w:rPr>
        <w:t>;</w:t>
      </w: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lastRenderedPageBreak/>
        <w:t>Акцизы</w:t>
      </w:r>
    </w:p>
    <w:p w:rsidR="00826F48" w:rsidRPr="00AD6D1B" w:rsidRDefault="00826F48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За 9 месяцев 2016 года в бюджет городского округа поступило доходов от акцизов на нефтепродукты в сумме 11910,93 тыс. руб., исполнение к годовому прогнозу составляет 89,7 %</w:t>
      </w:r>
      <w:r w:rsidR="00702280">
        <w:rPr>
          <w:sz w:val="27"/>
          <w:szCs w:val="27"/>
        </w:rPr>
        <w:t xml:space="preserve">, </w:t>
      </w:r>
      <w:r w:rsidRPr="00AD6D1B">
        <w:rPr>
          <w:sz w:val="27"/>
          <w:szCs w:val="27"/>
        </w:rPr>
        <w:t>рост к уровню 2015 года 3094,3</w:t>
      </w:r>
      <w:r w:rsidR="00AA7CE8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 или 35,1%. </w:t>
      </w:r>
    </w:p>
    <w:p w:rsidR="0040049A" w:rsidRPr="00AD6D1B" w:rsidRDefault="0040049A" w:rsidP="0040049A">
      <w:pPr>
        <w:pStyle w:val="XXL"/>
        <w:spacing w:line="240" w:lineRule="auto"/>
        <w:rPr>
          <w:b/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Налоги на совокупный доход</w:t>
      </w:r>
    </w:p>
    <w:p w:rsidR="0040049A" w:rsidRPr="00AD6D1B" w:rsidRDefault="0040049A" w:rsidP="0040049A">
      <w:pPr>
        <w:pStyle w:val="35"/>
        <w:ind w:left="0" w:firstLine="708"/>
        <w:rPr>
          <w:sz w:val="27"/>
          <w:szCs w:val="27"/>
        </w:rPr>
      </w:pPr>
      <w:r w:rsidRPr="00AD6D1B">
        <w:rPr>
          <w:sz w:val="27"/>
          <w:szCs w:val="27"/>
        </w:rPr>
        <w:t>Доходов от единого налога, применяемого в связи с применением упрощенной системы налогообложения, за 9 месяцев 2016 года поступило в доход</w:t>
      </w:r>
      <w:r w:rsidR="00EC7BE4">
        <w:rPr>
          <w:sz w:val="27"/>
          <w:szCs w:val="27"/>
        </w:rPr>
        <w:t xml:space="preserve"> местного бюджета в сумме 3544,36</w:t>
      </w:r>
      <w:r w:rsidRPr="00AD6D1B">
        <w:rPr>
          <w:sz w:val="27"/>
          <w:szCs w:val="27"/>
        </w:rPr>
        <w:t xml:space="preserve"> тыс. руб., исполнение годового прогноза составляет 96%. 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единого налога на вмененный доход  для определенных видов деятельности за 9 мес</w:t>
      </w:r>
      <w:r w:rsidR="00EC7BE4">
        <w:rPr>
          <w:sz w:val="27"/>
          <w:szCs w:val="27"/>
        </w:rPr>
        <w:t>яцев 2016 года поступило 12758,58</w:t>
      </w:r>
      <w:r w:rsidRPr="00AD6D1B">
        <w:rPr>
          <w:sz w:val="27"/>
          <w:szCs w:val="27"/>
        </w:rPr>
        <w:t xml:space="preserve"> тыс. руб., что составляет 75,4% к годовому прогнозу</w:t>
      </w:r>
      <w:r w:rsidR="00FF366A">
        <w:rPr>
          <w:sz w:val="27"/>
          <w:szCs w:val="27"/>
        </w:rPr>
        <w:t>.</w:t>
      </w:r>
      <w:r w:rsidRPr="00AD6D1B">
        <w:rPr>
          <w:sz w:val="27"/>
          <w:szCs w:val="27"/>
        </w:rPr>
        <w:t xml:space="preserve"> К уровню 2015 года рост доходов составляет 175,6</w:t>
      </w:r>
      <w:r w:rsidR="00AA7CE8">
        <w:rPr>
          <w:sz w:val="27"/>
          <w:szCs w:val="27"/>
        </w:rPr>
        <w:t>1</w:t>
      </w:r>
      <w:r w:rsidRPr="00AD6D1B">
        <w:rPr>
          <w:sz w:val="27"/>
          <w:szCs w:val="27"/>
        </w:rPr>
        <w:t xml:space="preserve"> тыс. руб., или 1,4%. </w:t>
      </w:r>
    </w:p>
    <w:p w:rsidR="00FF366A" w:rsidRDefault="0040049A" w:rsidP="0040049A">
      <w:pPr>
        <w:ind w:firstLine="708"/>
        <w:jc w:val="both"/>
        <w:rPr>
          <w:sz w:val="27"/>
          <w:szCs w:val="27"/>
        </w:rPr>
      </w:pPr>
      <w:r w:rsidRPr="00AD6D1B">
        <w:rPr>
          <w:sz w:val="27"/>
          <w:szCs w:val="27"/>
        </w:rPr>
        <w:t xml:space="preserve">Доходов от единого сельскохозяйственного налога за 9 месяцев 2016 года поступило в сумме 70,73 тыс. руб., рост к уровню предыдущего года 45,21 тыс. руб. или в 2,7 раза, годовой прогноз исполнен </w:t>
      </w:r>
      <w:r>
        <w:rPr>
          <w:sz w:val="27"/>
          <w:szCs w:val="27"/>
        </w:rPr>
        <w:t>в 3,8 раза</w:t>
      </w:r>
      <w:r w:rsidR="00FF366A">
        <w:rPr>
          <w:sz w:val="27"/>
          <w:szCs w:val="27"/>
        </w:rPr>
        <w:t>.</w:t>
      </w:r>
    </w:p>
    <w:p w:rsidR="0040049A" w:rsidRPr="00AD6D1B" w:rsidRDefault="0040049A" w:rsidP="00FF366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 xml:space="preserve">Доходов от </w:t>
      </w:r>
      <w:proofErr w:type="gramStart"/>
      <w:r w:rsidRPr="00AD6D1B">
        <w:rPr>
          <w:sz w:val="27"/>
          <w:szCs w:val="27"/>
        </w:rPr>
        <w:t>налога, взимаемого в связи с применением патентной системы налогообложения за 9 месяцев 20</w:t>
      </w:r>
      <w:r w:rsidR="00EC7BE4">
        <w:rPr>
          <w:sz w:val="27"/>
          <w:szCs w:val="27"/>
        </w:rPr>
        <w:t>16 года поступило</w:t>
      </w:r>
      <w:proofErr w:type="gramEnd"/>
      <w:r w:rsidR="00EC7BE4">
        <w:rPr>
          <w:sz w:val="27"/>
          <w:szCs w:val="27"/>
        </w:rPr>
        <w:t xml:space="preserve"> в сумме 1586,68</w:t>
      </w:r>
      <w:r w:rsidRPr="00AD6D1B">
        <w:rPr>
          <w:sz w:val="27"/>
          <w:szCs w:val="27"/>
        </w:rPr>
        <w:t xml:space="preserve"> тыс. руб., что составляет 64,8% к годовому прогнозу, утвержденному решением Думы НГО</w:t>
      </w:r>
      <w:r w:rsidR="00FF366A">
        <w:rPr>
          <w:sz w:val="27"/>
          <w:szCs w:val="27"/>
        </w:rPr>
        <w:t>.</w:t>
      </w:r>
    </w:p>
    <w:p w:rsidR="00902079" w:rsidRDefault="00902079" w:rsidP="00826F48">
      <w:pPr>
        <w:pStyle w:val="a9"/>
        <w:jc w:val="center"/>
        <w:rPr>
          <w:b/>
          <w:sz w:val="27"/>
          <w:szCs w:val="27"/>
        </w:rPr>
      </w:pPr>
    </w:p>
    <w:p w:rsidR="0040049A" w:rsidRPr="00AD6D1B" w:rsidRDefault="0040049A" w:rsidP="00826F48">
      <w:pPr>
        <w:pStyle w:val="a9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Налоги на имущество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За 9 месяцев 2016 года поступило доходов от налога на имущество физических лиц в сумме 1475,47 тыс. руб., исполнение к годовому прогнозу 11,36%, по сравнению с соответствующим периодом прошлого года снижение доходов на 698</w:t>
      </w:r>
      <w:r w:rsidR="00A54BC2">
        <w:rPr>
          <w:sz w:val="27"/>
          <w:szCs w:val="27"/>
        </w:rPr>
        <w:t>0,99</w:t>
      </w:r>
      <w:r w:rsidRPr="00AD6D1B">
        <w:rPr>
          <w:sz w:val="27"/>
          <w:szCs w:val="27"/>
        </w:rPr>
        <w:t xml:space="preserve"> тыс. руб. или 82,5%. </w:t>
      </w:r>
    </w:p>
    <w:p w:rsidR="0040049A" w:rsidRPr="00AD6D1B" w:rsidRDefault="0040049A" w:rsidP="0040049A">
      <w:pPr>
        <w:ind w:firstLine="708"/>
        <w:jc w:val="both"/>
        <w:rPr>
          <w:b/>
          <w:sz w:val="27"/>
          <w:szCs w:val="27"/>
        </w:rPr>
      </w:pPr>
      <w:r w:rsidRPr="00AD6D1B">
        <w:rPr>
          <w:sz w:val="27"/>
          <w:szCs w:val="27"/>
        </w:rPr>
        <w:t>Снижение доходов обусловлено поздним сроком вручения налоговых уведомлений - до 01.11.2016 г., тогда как в прошлом году уведомления были вручены в июне, и установлением срока уплаты налога за 2015 год 01.12.2016 г.</w:t>
      </w:r>
    </w:p>
    <w:p w:rsidR="0040049A" w:rsidRPr="00AD6D1B" w:rsidRDefault="0040049A" w:rsidP="0040049A">
      <w:pPr>
        <w:ind w:firstLine="54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За 9 месяцев 2016 года поступило доходов от зе</w:t>
      </w:r>
      <w:r w:rsidR="00EC7BE4">
        <w:rPr>
          <w:sz w:val="27"/>
          <w:szCs w:val="27"/>
        </w:rPr>
        <w:t xml:space="preserve">мельного налога в сумме     23663,85 </w:t>
      </w:r>
      <w:r w:rsidRPr="00AD6D1B">
        <w:rPr>
          <w:sz w:val="27"/>
          <w:szCs w:val="27"/>
        </w:rPr>
        <w:t>тыс. руб., исполнение годовых бюджетных назначений 62,6%</w:t>
      </w:r>
      <w:r w:rsidR="001A6590">
        <w:rPr>
          <w:sz w:val="27"/>
          <w:szCs w:val="27"/>
        </w:rPr>
        <w:t>.</w:t>
      </w:r>
    </w:p>
    <w:p w:rsidR="0040049A" w:rsidRPr="00AD6D1B" w:rsidRDefault="0040049A" w:rsidP="0040049A">
      <w:pPr>
        <w:ind w:firstLine="54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 xml:space="preserve">Снижение поступлений налога по юридическим лицам </w:t>
      </w:r>
      <w:r w:rsidR="0025602E">
        <w:rPr>
          <w:sz w:val="27"/>
          <w:szCs w:val="27"/>
        </w:rPr>
        <w:t>16328,28</w:t>
      </w:r>
      <w:r w:rsidRPr="00AD6D1B">
        <w:rPr>
          <w:sz w:val="27"/>
          <w:szCs w:val="27"/>
        </w:rPr>
        <w:t xml:space="preserve"> тыс. руб., в том числе в связи с введением льготы по бюджетным организациям 9261</w:t>
      </w:r>
      <w:r w:rsidR="00A54BC2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руб., финансируемым из местного бюджета. </w:t>
      </w:r>
    </w:p>
    <w:p w:rsidR="0040049A" w:rsidRPr="00AD6D1B" w:rsidRDefault="0040049A" w:rsidP="0040049A">
      <w:pPr>
        <w:ind w:firstLine="54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В связи с уменьшением кадастровой стоимости земельных участков сократил</w:t>
      </w:r>
      <w:r>
        <w:rPr>
          <w:sz w:val="27"/>
          <w:szCs w:val="27"/>
        </w:rPr>
        <w:t>ись</w:t>
      </w:r>
      <w:r w:rsidR="00EC7BE4">
        <w:rPr>
          <w:sz w:val="27"/>
          <w:szCs w:val="27"/>
        </w:rPr>
        <w:t xml:space="preserve"> </w:t>
      </w:r>
      <w:r>
        <w:rPr>
          <w:sz w:val="27"/>
          <w:szCs w:val="27"/>
        </w:rPr>
        <w:t>поступления</w:t>
      </w:r>
      <w:r w:rsidRPr="00AD6D1B">
        <w:rPr>
          <w:sz w:val="27"/>
          <w:szCs w:val="27"/>
        </w:rPr>
        <w:t xml:space="preserve"> земельного налога от следующих налогоплательщиков: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ГБУЗ СО "Невьянская ЦРБ" 2768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руб.;</w:t>
      </w:r>
    </w:p>
    <w:p w:rsidR="0040049A" w:rsidRPr="00AD6D1B" w:rsidRDefault="0040049A" w:rsidP="0040049A">
      <w:pPr>
        <w:jc w:val="both"/>
        <w:rPr>
          <w:sz w:val="27"/>
          <w:szCs w:val="27"/>
        </w:rPr>
      </w:pPr>
      <w:r w:rsidRPr="00AD6D1B">
        <w:rPr>
          <w:sz w:val="27"/>
          <w:szCs w:val="27"/>
        </w:rPr>
        <w:t>- ГКУ "СРЦН НЕВЬЯНСКОГО РАЙОНА" (НЕВЬЯНСКИЙ ДЕТСКИЙ ДОМ) 1727</w:t>
      </w:r>
      <w:r w:rsidR="007C60BB">
        <w:rPr>
          <w:sz w:val="27"/>
          <w:szCs w:val="27"/>
        </w:rPr>
        <w:t>,00</w:t>
      </w:r>
      <w:r w:rsidRPr="00AD6D1B">
        <w:rPr>
          <w:sz w:val="27"/>
          <w:szCs w:val="27"/>
        </w:rPr>
        <w:t>тыс. руб.;</w:t>
      </w:r>
    </w:p>
    <w:p w:rsidR="0040049A" w:rsidRPr="00AD6D1B" w:rsidRDefault="0040049A" w:rsidP="0040049A">
      <w:pPr>
        <w:pStyle w:val="35"/>
        <w:ind w:left="0" w:firstLine="0"/>
        <w:rPr>
          <w:sz w:val="27"/>
          <w:szCs w:val="27"/>
        </w:rPr>
      </w:pPr>
      <w:r w:rsidRPr="00AD6D1B">
        <w:rPr>
          <w:sz w:val="27"/>
          <w:szCs w:val="27"/>
        </w:rPr>
        <w:t>- ГБОУ СПО СО "</w:t>
      </w:r>
      <w:proofErr w:type="spellStart"/>
      <w:r w:rsidRPr="00AD6D1B">
        <w:rPr>
          <w:sz w:val="27"/>
          <w:szCs w:val="27"/>
        </w:rPr>
        <w:t>УрГЗК</w:t>
      </w:r>
      <w:proofErr w:type="spellEnd"/>
      <w:r w:rsidRPr="00AD6D1B">
        <w:rPr>
          <w:sz w:val="27"/>
          <w:szCs w:val="27"/>
        </w:rPr>
        <w:t>" 839</w:t>
      </w:r>
      <w:r w:rsidR="00D6276C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40049A" w:rsidRPr="00AD6D1B" w:rsidRDefault="0040049A" w:rsidP="0040049A">
      <w:pPr>
        <w:jc w:val="both"/>
        <w:rPr>
          <w:sz w:val="27"/>
          <w:szCs w:val="27"/>
        </w:rPr>
      </w:pPr>
      <w:r w:rsidRPr="00AD6D1B">
        <w:rPr>
          <w:sz w:val="27"/>
          <w:szCs w:val="27"/>
        </w:rPr>
        <w:t>- ГАУ ДПО СО "НЕВЬЯНСКИЙ УТЦ АПК" 850</w:t>
      </w:r>
      <w:r w:rsidR="00D6276C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руб., в 1 квартале 2015 г. поступила уплата налога по поручению на списание на основании ст. 46 НК РФ в сумме 962</w:t>
      </w:r>
      <w:r w:rsidR="00D6276C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руб., начисленного по камеральной проверке</w:t>
      </w:r>
      <w:r>
        <w:rPr>
          <w:sz w:val="27"/>
          <w:szCs w:val="27"/>
        </w:rPr>
        <w:t>;</w:t>
      </w:r>
    </w:p>
    <w:p w:rsidR="0040049A" w:rsidRPr="00AD6D1B" w:rsidRDefault="0040049A" w:rsidP="0040049A">
      <w:pPr>
        <w:jc w:val="both"/>
        <w:rPr>
          <w:sz w:val="27"/>
          <w:szCs w:val="27"/>
        </w:rPr>
      </w:pPr>
      <w:r w:rsidRPr="00AD6D1B">
        <w:rPr>
          <w:sz w:val="27"/>
          <w:szCs w:val="27"/>
        </w:rPr>
        <w:t>- ГОСУДАРСТВЕННОЕ АВТОНОМНОЕ УЧРЕЖДЕНИЕ КУЛЬТУРЫ СВЕРДЛОВСКОЙ ОБЛАСТИ  "НЕВЬЯНСКИЙ ГОСУДАРСТВЕННЫЙ ИСТОРИКО-АРХИТЕКТУРНЫЙ МУЗЕЙ" 1274</w:t>
      </w:r>
      <w:r w:rsidR="00D6276C">
        <w:rPr>
          <w:sz w:val="27"/>
          <w:szCs w:val="27"/>
        </w:rPr>
        <w:t>,00</w:t>
      </w:r>
      <w:r w:rsidRPr="00AD6D1B">
        <w:rPr>
          <w:sz w:val="27"/>
          <w:szCs w:val="27"/>
        </w:rPr>
        <w:t xml:space="preserve"> тыс. руб., т.к. в январе 2015 поступила вся сумма налога за 2014</w:t>
      </w:r>
      <w:r>
        <w:rPr>
          <w:sz w:val="27"/>
          <w:szCs w:val="27"/>
        </w:rPr>
        <w:t xml:space="preserve"> г</w:t>
      </w:r>
      <w:r w:rsidRPr="00AD6D1B">
        <w:rPr>
          <w:sz w:val="27"/>
          <w:szCs w:val="27"/>
        </w:rPr>
        <w:t>.</w:t>
      </w:r>
    </w:p>
    <w:p w:rsidR="0040049A" w:rsidRPr="00AD6D1B" w:rsidRDefault="0040049A" w:rsidP="0040049A">
      <w:pPr>
        <w:ind w:firstLine="708"/>
        <w:jc w:val="both"/>
        <w:rPr>
          <w:b/>
          <w:sz w:val="27"/>
          <w:szCs w:val="27"/>
        </w:rPr>
      </w:pPr>
      <w:r w:rsidRPr="00AD6D1B">
        <w:rPr>
          <w:sz w:val="27"/>
          <w:szCs w:val="27"/>
        </w:rPr>
        <w:t>По физическим лицам снижение 4370,1</w:t>
      </w:r>
      <w:r w:rsidR="00D6276C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 Снижение доходов обусловлено поздним сроком вручения налоговых уведомлений - до 01.11.2016 г., тогда </w:t>
      </w:r>
      <w:r w:rsidRPr="00AD6D1B">
        <w:rPr>
          <w:sz w:val="27"/>
          <w:szCs w:val="27"/>
        </w:rPr>
        <w:lastRenderedPageBreak/>
        <w:t>как в прошлом году уведомления были вручены в июне, и установлением срока уплаты налога за 2015 год 01.12.2016 г.</w:t>
      </w:r>
    </w:p>
    <w:p w:rsidR="0040049A" w:rsidRPr="00AD6D1B" w:rsidRDefault="0040049A" w:rsidP="0040049A">
      <w:pPr>
        <w:ind w:firstLine="540"/>
        <w:jc w:val="both"/>
        <w:rPr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Государственная пошлина</w:t>
      </w:r>
    </w:p>
    <w:p w:rsidR="0040049A" w:rsidRPr="00AD6D1B" w:rsidRDefault="0040049A" w:rsidP="00826F48">
      <w:pPr>
        <w:pStyle w:val="a9"/>
        <w:ind w:left="0" w:firstLine="708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Доходов от государственной пошлины за 9 месяцев 2016 года поступило 4111,2</w:t>
      </w:r>
      <w:r w:rsidR="00EC7BE4">
        <w:rPr>
          <w:sz w:val="27"/>
          <w:szCs w:val="27"/>
        </w:rPr>
        <w:t>2</w:t>
      </w:r>
      <w:r w:rsidRPr="00AD6D1B">
        <w:rPr>
          <w:sz w:val="27"/>
          <w:szCs w:val="27"/>
        </w:rPr>
        <w:t>тыс. руб., снижение к уровню 2015 года 323,8</w:t>
      </w:r>
      <w:r w:rsidR="00A54BC2">
        <w:rPr>
          <w:sz w:val="27"/>
          <w:szCs w:val="27"/>
        </w:rPr>
        <w:t>4</w:t>
      </w:r>
      <w:r w:rsidRPr="00AD6D1B">
        <w:rPr>
          <w:sz w:val="27"/>
          <w:szCs w:val="27"/>
        </w:rPr>
        <w:t xml:space="preserve"> тыс. руб. или на 7,3%. Исполнение годовых бюджетных назначений </w:t>
      </w:r>
      <w:r w:rsidR="001A6590">
        <w:rPr>
          <w:sz w:val="27"/>
          <w:szCs w:val="27"/>
        </w:rPr>
        <w:t>с</w:t>
      </w:r>
      <w:r w:rsidRPr="00AD6D1B">
        <w:rPr>
          <w:sz w:val="27"/>
          <w:szCs w:val="27"/>
        </w:rPr>
        <w:t>оставляет 71,6%</w:t>
      </w:r>
      <w:r w:rsidR="001A6590">
        <w:rPr>
          <w:sz w:val="27"/>
          <w:szCs w:val="27"/>
        </w:rPr>
        <w:t>.</w:t>
      </w:r>
      <w:r w:rsidRPr="00AD6D1B">
        <w:rPr>
          <w:sz w:val="27"/>
          <w:szCs w:val="27"/>
        </w:rPr>
        <w:t xml:space="preserve"> Низкий уровень исполнения обусловлен непостоянным характером платежей.</w:t>
      </w:r>
    </w:p>
    <w:p w:rsidR="0040049A" w:rsidRPr="00AD6D1B" w:rsidRDefault="0040049A" w:rsidP="00FB689E">
      <w:pPr>
        <w:pStyle w:val="XXL"/>
        <w:spacing w:line="240" w:lineRule="auto"/>
        <w:ind w:firstLine="0"/>
        <w:rPr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Доходы от использования имущества, находящегося в государственной и муниципальной собственности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proofErr w:type="gramStart"/>
      <w:r w:rsidRPr="00AD6D1B">
        <w:rPr>
          <w:sz w:val="27"/>
          <w:szCs w:val="27"/>
        </w:rPr>
        <w:t>По доходам, получаемым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исполнение к годовому прогнозу составило 107,41%</w:t>
      </w:r>
      <w:r w:rsidR="001A6590">
        <w:rPr>
          <w:sz w:val="27"/>
          <w:szCs w:val="27"/>
        </w:rPr>
        <w:t>.</w:t>
      </w:r>
      <w:r w:rsidRPr="00AD6D1B">
        <w:rPr>
          <w:sz w:val="27"/>
          <w:szCs w:val="27"/>
        </w:rPr>
        <w:t xml:space="preserve"> Поступило доходов от аренды земельных участков 20030,02 тыс. руб</w:t>
      </w:r>
      <w:r>
        <w:rPr>
          <w:sz w:val="27"/>
          <w:szCs w:val="27"/>
        </w:rPr>
        <w:t>.</w:t>
      </w:r>
      <w:r w:rsidRPr="00AD6D1B">
        <w:rPr>
          <w:sz w:val="27"/>
          <w:szCs w:val="27"/>
        </w:rPr>
        <w:t>, по сравнению с соответствующим периодом прошлого года рост доходов составил 47,4%, в абсолютном выражении 6436,7</w:t>
      </w:r>
      <w:r w:rsidR="00A54BC2">
        <w:rPr>
          <w:sz w:val="27"/>
          <w:szCs w:val="27"/>
        </w:rPr>
        <w:t>4</w:t>
      </w:r>
      <w:r w:rsidRPr="00AD6D1B">
        <w:rPr>
          <w:sz w:val="27"/>
          <w:szCs w:val="27"/>
        </w:rPr>
        <w:t xml:space="preserve"> тыс</w:t>
      </w:r>
      <w:proofErr w:type="gramEnd"/>
      <w:r w:rsidRPr="00AD6D1B">
        <w:rPr>
          <w:sz w:val="27"/>
          <w:szCs w:val="27"/>
        </w:rPr>
        <w:t xml:space="preserve">. руб. </w:t>
      </w:r>
      <w:r w:rsidR="001A6590">
        <w:rPr>
          <w:sz w:val="27"/>
          <w:szCs w:val="27"/>
        </w:rPr>
        <w:t>На рост доходов повлияло увеличение кадастровой стоимости земель промышленности.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сдачи в аренду имущества, составляющего муниципальную казну (за исключением земельных участков) поступило 6678,16 тыс. руб., что составляет 74,9% к годовому прогнозу, к уровню 2015 года рост 783,9</w:t>
      </w:r>
      <w:r w:rsidR="00A54BC2">
        <w:rPr>
          <w:sz w:val="27"/>
          <w:szCs w:val="27"/>
        </w:rPr>
        <w:t>1</w:t>
      </w:r>
      <w:r w:rsidRPr="00AD6D1B">
        <w:rPr>
          <w:sz w:val="27"/>
          <w:szCs w:val="27"/>
        </w:rPr>
        <w:t xml:space="preserve"> тыс. руб. или на 13,3%. </w:t>
      </w:r>
    </w:p>
    <w:p w:rsidR="0040049A" w:rsidRPr="00AD6D1B" w:rsidRDefault="0040049A" w:rsidP="0040049A">
      <w:pPr>
        <w:ind w:firstLine="709"/>
        <w:jc w:val="both"/>
        <w:rPr>
          <w:sz w:val="27"/>
          <w:szCs w:val="27"/>
        </w:rPr>
      </w:pPr>
      <w:r w:rsidRPr="00AD6D1B">
        <w:rPr>
          <w:sz w:val="27"/>
          <w:szCs w:val="27"/>
        </w:rPr>
        <w:t>Причин</w:t>
      </w:r>
      <w:r w:rsidR="001A6590">
        <w:rPr>
          <w:sz w:val="27"/>
          <w:szCs w:val="27"/>
        </w:rPr>
        <w:t>ой</w:t>
      </w:r>
      <w:r w:rsidRPr="00AD6D1B">
        <w:rPr>
          <w:sz w:val="27"/>
          <w:szCs w:val="27"/>
        </w:rPr>
        <w:t xml:space="preserve"> роста доходов от сдачи в аренду имущества, составляющего муниципальную казну, </w:t>
      </w:r>
      <w:r w:rsidR="001A6590">
        <w:rPr>
          <w:sz w:val="27"/>
          <w:szCs w:val="27"/>
        </w:rPr>
        <w:t>является снижение недоимки.</w:t>
      </w:r>
    </w:p>
    <w:p w:rsidR="0040049A" w:rsidRPr="00AD6D1B" w:rsidRDefault="0040049A" w:rsidP="0040049A">
      <w:pPr>
        <w:jc w:val="both"/>
        <w:rPr>
          <w:rFonts w:eastAsia="Calibri"/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Платежи при пользовании природными ресурсами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платы за негативное воздействие на окружающую среду за 9 месяцев 2016 года поступило 75</w:t>
      </w:r>
      <w:r w:rsidR="00EC7BE4">
        <w:rPr>
          <w:sz w:val="27"/>
          <w:szCs w:val="27"/>
        </w:rPr>
        <w:t>1,99</w:t>
      </w:r>
      <w:r w:rsidRPr="00AD6D1B">
        <w:rPr>
          <w:sz w:val="27"/>
          <w:szCs w:val="27"/>
        </w:rPr>
        <w:t xml:space="preserve"> тыс. руб., что составляет 76,11% к годовому прогнозу</w:t>
      </w:r>
      <w:r w:rsidR="001A6590">
        <w:rPr>
          <w:sz w:val="27"/>
          <w:szCs w:val="27"/>
        </w:rPr>
        <w:t>.</w:t>
      </w:r>
      <w:r w:rsidRPr="00AD6D1B">
        <w:rPr>
          <w:sz w:val="27"/>
          <w:szCs w:val="27"/>
        </w:rPr>
        <w:t xml:space="preserve"> Снижение доходов от платы за негативное воздействие на окружающую среду к уровню предыдущего года на 9,2%</w:t>
      </w:r>
      <w:r w:rsidR="00A54BC2">
        <w:rPr>
          <w:sz w:val="27"/>
          <w:szCs w:val="27"/>
        </w:rPr>
        <w:t>, в абсолютном выражении на 76,67</w:t>
      </w:r>
      <w:r w:rsidRPr="00AD6D1B">
        <w:rPr>
          <w:sz w:val="27"/>
          <w:szCs w:val="27"/>
        </w:rPr>
        <w:t xml:space="preserve"> тыс. руб. 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Доходы от продажи материальных и нематериальных активов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продажи квартир за 9 месяцев 2016 года поступило в сумме 45</w:t>
      </w:r>
      <w:r w:rsidR="00EC7BE4">
        <w:rPr>
          <w:sz w:val="27"/>
          <w:szCs w:val="27"/>
        </w:rPr>
        <w:t>,03</w:t>
      </w:r>
      <w:r w:rsidRPr="00AD6D1B">
        <w:rPr>
          <w:sz w:val="27"/>
          <w:szCs w:val="27"/>
        </w:rPr>
        <w:t>тыс. руб., исполнение годового прогноза 375,2%, снижение к уровню 2015</w:t>
      </w:r>
      <w:r w:rsidR="00A54BC2">
        <w:rPr>
          <w:sz w:val="27"/>
          <w:szCs w:val="27"/>
        </w:rPr>
        <w:t xml:space="preserve"> года 62,47</w:t>
      </w:r>
      <w:r w:rsidRPr="00AD6D1B">
        <w:rPr>
          <w:sz w:val="27"/>
          <w:szCs w:val="27"/>
        </w:rPr>
        <w:t xml:space="preserve"> тыс. руб. или на 58,1%. 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 xml:space="preserve">Доходов от реализации муниципального имущества, находящегося в собственности городских округов, за 9 месяцев 2016 года поступило в бюджет 3296,46тыс. руб., годовой прогнозисполнен на 146%. Рост доходов к уровню 2015 года составляет </w:t>
      </w:r>
      <w:r w:rsidRPr="0025602E">
        <w:rPr>
          <w:sz w:val="27"/>
          <w:szCs w:val="27"/>
        </w:rPr>
        <w:t>1387,8</w:t>
      </w:r>
      <w:r w:rsidR="00D6276C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 или на 72,7%.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Доходов от продажи земельных участков поступило в бюджет 5845,4</w:t>
      </w:r>
      <w:r w:rsidR="00EC7BE4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руб., что составляет 387,1% к годовому прогнозу</w:t>
      </w:r>
      <w:r w:rsidR="001A6590">
        <w:rPr>
          <w:sz w:val="27"/>
          <w:szCs w:val="27"/>
        </w:rPr>
        <w:t>,</w:t>
      </w:r>
      <w:r w:rsidRPr="00AD6D1B">
        <w:rPr>
          <w:sz w:val="27"/>
          <w:szCs w:val="27"/>
        </w:rPr>
        <w:t xml:space="preserve"> рост к уровню 2015 года 4539,6</w:t>
      </w:r>
      <w:r w:rsidR="00260D0E">
        <w:rPr>
          <w:sz w:val="27"/>
          <w:szCs w:val="27"/>
        </w:rPr>
        <w:t>1</w:t>
      </w:r>
      <w:r w:rsidRPr="00AD6D1B">
        <w:rPr>
          <w:sz w:val="27"/>
          <w:szCs w:val="27"/>
        </w:rPr>
        <w:t xml:space="preserve"> тыс. руб.</w:t>
      </w:r>
      <w:r w:rsidR="00EC7BE4">
        <w:rPr>
          <w:sz w:val="27"/>
          <w:szCs w:val="27"/>
        </w:rPr>
        <w:t xml:space="preserve"> </w:t>
      </w:r>
      <w:r w:rsidRPr="00AD6D1B">
        <w:rPr>
          <w:sz w:val="27"/>
          <w:szCs w:val="27"/>
        </w:rPr>
        <w:t xml:space="preserve">или в 4,4 раза. </w:t>
      </w:r>
      <w:r w:rsidR="001A6590">
        <w:rPr>
          <w:sz w:val="27"/>
          <w:szCs w:val="27"/>
        </w:rPr>
        <w:t>В</w:t>
      </w:r>
      <w:r w:rsidRPr="00AD6D1B">
        <w:rPr>
          <w:sz w:val="27"/>
          <w:szCs w:val="27"/>
        </w:rPr>
        <w:t>ысок</w:t>
      </w:r>
      <w:r w:rsidR="001A6590">
        <w:rPr>
          <w:sz w:val="27"/>
          <w:szCs w:val="27"/>
        </w:rPr>
        <w:t>ий</w:t>
      </w:r>
      <w:r w:rsidRPr="00AD6D1B">
        <w:rPr>
          <w:sz w:val="27"/>
          <w:szCs w:val="27"/>
        </w:rPr>
        <w:t xml:space="preserve"> уров</w:t>
      </w:r>
      <w:r w:rsidR="001A6590">
        <w:rPr>
          <w:sz w:val="27"/>
          <w:szCs w:val="27"/>
        </w:rPr>
        <w:t>ень</w:t>
      </w:r>
      <w:r w:rsidRPr="00AD6D1B">
        <w:rPr>
          <w:sz w:val="27"/>
          <w:szCs w:val="27"/>
        </w:rPr>
        <w:t xml:space="preserve"> исполнения годового прогноза по отношению к прошлому году </w:t>
      </w:r>
      <w:r w:rsidR="001A6590">
        <w:rPr>
          <w:sz w:val="27"/>
          <w:szCs w:val="27"/>
        </w:rPr>
        <w:t>объясняется выкупом арендуемых земельных участков предприятиямигородского округа</w:t>
      </w:r>
      <w:r w:rsidR="00C0172D">
        <w:rPr>
          <w:sz w:val="27"/>
          <w:szCs w:val="27"/>
        </w:rPr>
        <w:t>.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Доходы от оказания платных услуг и компенсации затрат государства</w:t>
      </w:r>
    </w:p>
    <w:p w:rsidR="0040049A" w:rsidRPr="00AD6D1B" w:rsidRDefault="0040049A" w:rsidP="004004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D6D1B">
        <w:rPr>
          <w:sz w:val="27"/>
          <w:szCs w:val="27"/>
        </w:rPr>
        <w:t xml:space="preserve">         Доходов от оказания платных услуг и компенсации затрат государства поступило 734,5</w:t>
      </w:r>
      <w:r w:rsidR="00AA7CE8">
        <w:rPr>
          <w:sz w:val="27"/>
          <w:szCs w:val="27"/>
        </w:rPr>
        <w:t>0</w:t>
      </w:r>
      <w:r w:rsidRPr="00AD6D1B">
        <w:rPr>
          <w:sz w:val="27"/>
          <w:szCs w:val="27"/>
        </w:rPr>
        <w:t xml:space="preserve"> тыс. руб., годовой прогноз исполнен на 144,2%.</w:t>
      </w:r>
      <w:r w:rsidR="001818DF">
        <w:rPr>
          <w:sz w:val="27"/>
          <w:szCs w:val="27"/>
        </w:rPr>
        <w:t xml:space="preserve"> </w:t>
      </w:r>
      <w:r w:rsidRPr="00AD6D1B">
        <w:rPr>
          <w:sz w:val="27"/>
          <w:szCs w:val="27"/>
        </w:rPr>
        <w:t>К уровню 2015 года рост доходов 265,</w:t>
      </w:r>
      <w:r w:rsidR="00260D0E">
        <w:rPr>
          <w:sz w:val="27"/>
          <w:szCs w:val="27"/>
        </w:rPr>
        <w:t>56</w:t>
      </w:r>
      <w:r w:rsidRPr="00AD6D1B">
        <w:rPr>
          <w:sz w:val="27"/>
          <w:szCs w:val="27"/>
        </w:rPr>
        <w:t xml:space="preserve"> тыс. руб. или на 56,6%. </w:t>
      </w:r>
    </w:p>
    <w:p w:rsidR="0040049A" w:rsidRPr="00AD6D1B" w:rsidRDefault="0040049A" w:rsidP="004004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D6D1B">
        <w:rPr>
          <w:sz w:val="27"/>
          <w:szCs w:val="27"/>
        </w:rPr>
        <w:lastRenderedPageBreak/>
        <w:t xml:space="preserve">         Причина высокого исполнения прогноза, утвержденного Думой НГО – непостоянный характер платежей, в результате </w:t>
      </w:r>
      <w:r>
        <w:rPr>
          <w:sz w:val="27"/>
          <w:szCs w:val="27"/>
        </w:rPr>
        <w:t xml:space="preserve">данный вид доходов относится к доходам, </w:t>
      </w:r>
      <w:r w:rsidRPr="00AD6D1B">
        <w:rPr>
          <w:sz w:val="27"/>
          <w:szCs w:val="27"/>
        </w:rPr>
        <w:t>неподдающи</w:t>
      </w:r>
      <w:r>
        <w:rPr>
          <w:sz w:val="27"/>
          <w:szCs w:val="27"/>
        </w:rPr>
        <w:t>м</w:t>
      </w:r>
      <w:r w:rsidRPr="00AD6D1B">
        <w:rPr>
          <w:sz w:val="27"/>
          <w:szCs w:val="27"/>
        </w:rPr>
        <w:t>ся объективному прогнозированию, особенно, доходы от возврата дебиторской задолженности прошлых лет. Доходы от возврата дебиторской задолженности в общей сумме доходов от оказания услуг и компенсации затрат государства за 9 месяцев 2016 года составляют 45,8%.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</w:p>
    <w:p w:rsidR="0040049A" w:rsidRDefault="0040049A" w:rsidP="0040049A">
      <w:pPr>
        <w:pStyle w:val="XXL"/>
        <w:spacing w:line="240" w:lineRule="auto"/>
        <w:jc w:val="center"/>
        <w:rPr>
          <w:b/>
          <w:sz w:val="27"/>
          <w:szCs w:val="27"/>
        </w:rPr>
      </w:pPr>
      <w:r w:rsidRPr="00AD6D1B">
        <w:rPr>
          <w:b/>
          <w:sz w:val="27"/>
          <w:szCs w:val="27"/>
        </w:rPr>
        <w:t>Штрафы, санкции, возмещение ущерба</w:t>
      </w:r>
    </w:p>
    <w:p w:rsidR="0040049A" w:rsidRPr="00AD6D1B" w:rsidRDefault="0040049A" w:rsidP="0040049A">
      <w:pPr>
        <w:pStyle w:val="XXL"/>
        <w:spacing w:line="240" w:lineRule="auto"/>
        <w:rPr>
          <w:sz w:val="27"/>
          <w:szCs w:val="27"/>
        </w:rPr>
      </w:pPr>
      <w:r w:rsidRPr="00AD6D1B">
        <w:rPr>
          <w:sz w:val="27"/>
          <w:szCs w:val="27"/>
        </w:rPr>
        <w:t>За 9 месяцев 2016 года поступило штрафов в сумме 2847,</w:t>
      </w:r>
      <w:r w:rsidR="00AA7CE8">
        <w:rPr>
          <w:sz w:val="27"/>
          <w:szCs w:val="27"/>
        </w:rPr>
        <w:t>16</w:t>
      </w:r>
      <w:r w:rsidRPr="00AD6D1B">
        <w:rPr>
          <w:sz w:val="27"/>
          <w:szCs w:val="27"/>
        </w:rPr>
        <w:t xml:space="preserve"> тыс. руб., годовой прогноз </w:t>
      </w:r>
      <w:r w:rsidR="00C0172D">
        <w:rPr>
          <w:sz w:val="27"/>
          <w:szCs w:val="27"/>
        </w:rPr>
        <w:t>и</w:t>
      </w:r>
      <w:r w:rsidRPr="00AD6D1B">
        <w:rPr>
          <w:sz w:val="27"/>
          <w:szCs w:val="27"/>
        </w:rPr>
        <w:t>сполнен на 66,8%. Снижение к уровню прошлого года составляет 410,</w:t>
      </w:r>
      <w:r w:rsidR="00260D0E">
        <w:rPr>
          <w:sz w:val="27"/>
          <w:szCs w:val="27"/>
        </w:rPr>
        <w:t>58</w:t>
      </w:r>
      <w:r w:rsidRPr="00AD6D1B">
        <w:rPr>
          <w:sz w:val="27"/>
          <w:szCs w:val="27"/>
        </w:rPr>
        <w:t xml:space="preserve"> тыс. руб. или 12,6%. Снижение доходов обусловлено снижением количества уплаченных штрафов.</w:t>
      </w:r>
    </w:p>
    <w:p w:rsidR="00D22ACD" w:rsidRPr="009862C8" w:rsidRDefault="007C5CC8" w:rsidP="00D90D72">
      <w:pPr>
        <w:jc w:val="center"/>
        <w:rPr>
          <w:b/>
          <w:sz w:val="27"/>
          <w:szCs w:val="27"/>
        </w:rPr>
      </w:pPr>
      <w:r w:rsidRPr="009862C8">
        <w:rPr>
          <w:b/>
          <w:sz w:val="27"/>
          <w:szCs w:val="27"/>
        </w:rPr>
        <w:t>Расходы</w:t>
      </w:r>
    </w:p>
    <w:p w:rsidR="006761BC" w:rsidRPr="009862C8" w:rsidRDefault="006761BC" w:rsidP="00D90D72">
      <w:pPr>
        <w:jc w:val="center"/>
        <w:rPr>
          <w:b/>
          <w:sz w:val="27"/>
          <w:szCs w:val="27"/>
        </w:rPr>
      </w:pP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proofErr w:type="gramStart"/>
      <w:r w:rsidRPr="009862C8">
        <w:rPr>
          <w:sz w:val="27"/>
          <w:szCs w:val="27"/>
        </w:rPr>
        <w:t xml:space="preserve">Исполнение бюджета Невьянского городского округа по расходам  по состоянию на  1 октября  2016 года </w:t>
      </w:r>
      <w:r w:rsidR="006F779E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составило</w:t>
      </w:r>
      <w:r w:rsidR="006F779E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64,9 %  или </w:t>
      </w:r>
      <w:r w:rsidR="00464C6C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896</w:t>
      </w:r>
      <w:r w:rsidR="00464C6C" w:rsidRPr="009862C8">
        <w:rPr>
          <w:sz w:val="27"/>
          <w:szCs w:val="27"/>
          <w:lang w:val="en-US"/>
        </w:rPr>
        <w:t> </w:t>
      </w:r>
      <w:r w:rsidRPr="009862C8">
        <w:rPr>
          <w:sz w:val="27"/>
          <w:szCs w:val="27"/>
        </w:rPr>
        <w:t>95</w:t>
      </w:r>
      <w:r w:rsidR="00464C6C" w:rsidRPr="009862C8">
        <w:rPr>
          <w:sz w:val="27"/>
          <w:szCs w:val="27"/>
        </w:rPr>
        <w:t>4,38</w:t>
      </w:r>
      <w:r w:rsidRPr="009862C8">
        <w:rPr>
          <w:sz w:val="27"/>
          <w:szCs w:val="27"/>
        </w:rPr>
        <w:t xml:space="preserve"> </w:t>
      </w:r>
      <w:r w:rsidR="00464C6C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6F779E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к уточненным годовым бюджетным назначениям  1</w:t>
      </w:r>
      <w:r w:rsidR="006205A8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381</w:t>
      </w:r>
      <w:r w:rsidR="006205A8" w:rsidRPr="009862C8">
        <w:rPr>
          <w:sz w:val="27"/>
          <w:szCs w:val="27"/>
        </w:rPr>
        <w:t> 013,45</w:t>
      </w:r>
      <w:r w:rsidR="006F779E" w:rsidRPr="009862C8">
        <w:rPr>
          <w:sz w:val="27"/>
          <w:szCs w:val="27"/>
        </w:rPr>
        <w:t xml:space="preserve"> тыс.</w:t>
      </w:r>
      <w:r w:rsidRPr="009862C8">
        <w:rPr>
          <w:sz w:val="27"/>
          <w:szCs w:val="27"/>
        </w:rPr>
        <w:t xml:space="preserve"> руб. (решение Думы Невьянского городского округа от 23.12.2015 года № 95 «О бюджете Невьянского </w:t>
      </w:r>
      <w:r w:rsidR="00421F99" w:rsidRPr="009862C8">
        <w:rPr>
          <w:sz w:val="27"/>
          <w:szCs w:val="27"/>
        </w:rPr>
        <w:t xml:space="preserve">городского округа на 2016 год»  </w:t>
      </w:r>
      <w:r w:rsidRPr="009862C8">
        <w:rPr>
          <w:sz w:val="27"/>
          <w:szCs w:val="27"/>
        </w:rPr>
        <w:t>с</w:t>
      </w:r>
      <w:r w:rsidR="00421F99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изменениями от 30.03.2016г. № 23, от 31.05.2016г.</w:t>
      </w:r>
      <w:r w:rsidR="005768E8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№ 60, от 29.06.2016</w:t>
      </w:r>
      <w:proofErr w:type="gramEnd"/>
      <w:r w:rsidRPr="009862C8">
        <w:rPr>
          <w:sz w:val="27"/>
          <w:szCs w:val="27"/>
        </w:rPr>
        <w:t>г. № 73, от 24.08.16г. № 93, от 30.09.2016г.</w:t>
      </w:r>
      <w:r w:rsid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№ 112). </w:t>
      </w: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На финансирование </w:t>
      </w:r>
      <w:r w:rsidRPr="009862C8">
        <w:rPr>
          <w:b/>
          <w:i/>
          <w:sz w:val="27"/>
          <w:szCs w:val="27"/>
        </w:rPr>
        <w:t>социально-значимых отраслей</w:t>
      </w:r>
      <w:r w:rsidRPr="009862C8">
        <w:rPr>
          <w:sz w:val="27"/>
          <w:szCs w:val="27"/>
        </w:rPr>
        <w:t xml:space="preserve"> направлено </w:t>
      </w:r>
      <w:r w:rsidR="00412DCE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707</w:t>
      </w:r>
      <w:r w:rsidR="005768E8" w:rsidRPr="009862C8">
        <w:rPr>
          <w:sz w:val="27"/>
          <w:szCs w:val="27"/>
        </w:rPr>
        <w:t> 308,39 тыс.</w:t>
      </w:r>
      <w:r w:rsidRPr="009862C8">
        <w:rPr>
          <w:sz w:val="27"/>
          <w:szCs w:val="27"/>
        </w:rPr>
        <w:t xml:space="preserve"> руб</w:t>
      </w:r>
      <w:r w:rsidR="005768E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или  51,3 %  от общей суммы расходов бюджета, в том числе:</w:t>
      </w:r>
    </w:p>
    <w:p w:rsidR="006761BC" w:rsidRPr="009862C8" w:rsidRDefault="006761BC" w:rsidP="00902079">
      <w:pPr>
        <w:pStyle w:val="XXL"/>
        <w:spacing w:line="240" w:lineRule="auto"/>
        <w:rPr>
          <w:sz w:val="27"/>
          <w:szCs w:val="27"/>
        </w:rPr>
      </w:pPr>
      <w:proofErr w:type="gramStart"/>
      <w:r w:rsidRPr="009862C8">
        <w:rPr>
          <w:sz w:val="27"/>
          <w:szCs w:val="27"/>
        </w:rPr>
        <w:t xml:space="preserve">- </w:t>
      </w:r>
      <w:r w:rsidR="009862C8">
        <w:rPr>
          <w:sz w:val="27"/>
          <w:szCs w:val="27"/>
        </w:rPr>
        <w:t xml:space="preserve"> </w:t>
      </w:r>
      <w:r w:rsidRPr="009862C8">
        <w:rPr>
          <w:b/>
          <w:i/>
          <w:sz w:val="27"/>
          <w:szCs w:val="27"/>
        </w:rPr>
        <w:t>на образование</w:t>
      </w:r>
      <w:r w:rsidRPr="009862C8">
        <w:rPr>
          <w:sz w:val="27"/>
          <w:szCs w:val="27"/>
        </w:rPr>
        <w:t xml:space="preserve"> (детские дошкольные учреждения, школы-детские сады, школы начальные, неполные средние  и средние, учреждения по внешкольной работе с детьми, молодежная политика и оздоровление детей, мероприятия по организации оздоровительной кампании детей и подростков, другие вопросы в области образования)  направлено 566</w:t>
      </w:r>
      <w:r w:rsidR="005768E8" w:rsidRPr="009862C8">
        <w:rPr>
          <w:sz w:val="27"/>
          <w:szCs w:val="27"/>
        </w:rPr>
        <w:t> 187,03</w:t>
      </w:r>
      <w:r w:rsidRPr="009862C8">
        <w:rPr>
          <w:sz w:val="27"/>
          <w:szCs w:val="27"/>
        </w:rPr>
        <w:t xml:space="preserve"> </w:t>
      </w:r>
      <w:r w:rsidR="005768E8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5768E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74,0 %  к  годовым назначениям (765</w:t>
      </w:r>
      <w:r w:rsidR="006205A8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31</w:t>
      </w:r>
      <w:r w:rsidR="006205A8" w:rsidRPr="009862C8">
        <w:rPr>
          <w:sz w:val="27"/>
          <w:szCs w:val="27"/>
        </w:rPr>
        <w:t>3,10</w:t>
      </w:r>
      <w:r w:rsidRPr="009862C8">
        <w:rPr>
          <w:sz w:val="27"/>
          <w:szCs w:val="27"/>
        </w:rPr>
        <w:t> </w:t>
      </w:r>
      <w:r w:rsidR="006205A8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руб.).</w:t>
      </w:r>
      <w:proofErr w:type="gramEnd"/>
      <w:r w:rsidRPr="009862C8">
        <w:rPr>
          <w:sz w:val="27"/>
          <w:szCs w:val="27"/>
        </w:rPr>
        <w:t xml:space="preserve"> По сравнению с аналогичным периодом прошлого года имеет место увеличение  расходов   на 34</w:t>
      </w:r>
      <w:r w:rsidR="006205A8" w:rsidRPr="009862C8">
        <w:rPr>
          <w:sz w:val="27"/>
          <w:szCs w:val="27"/>
        </w:rPr>
        <w:t> 396,63 тыс.</w:t>
      </w:r>
      <w:r w:rsidRPr="009862C8">
        <w:rPr>
          <w:sz w:val="27"/>
          <w:szCs w:val="27"/>
        </w:rPr>
        <w:t xml:space="preserve"> руб.  </w:t>
      </w:r>
    </w:p>
    <w:p w:rsidR="006761BC" w:rsidRPr="009862C8" w:rsidRDefault="00902079" w:rsidP="00902079">
      <w:pPr>
        <w:pStyle w:val="XXL"/>
        <w:tabs>
          <w:tab w:val="left" w:pos="851"/>
          <w:tab w:val="left" w:pos="993"/>
        </w:tabs>
        <w:spacing w:line="240" w:lineRule="auto"/>
        <w:rPr>
          <w:sz w:val="27"/>
          <w:szCs w:val="27"/>
        </w:rPr>
      </w:pPr>
      <w:r w:rsidRPr="009862C8">
        <w:rPr>
          <w:sz w:val="27"/>
          <w:szCs w:val="27"/>
        </w:rPr>
        <w:t xml:space="preserve">- </w:t>
      </w:r>
      <w:r w:rsidR="006761BC" w:rsidRPr="009862C8">
        <w:rPr>
          <w:b/>
          <w:i/>
          <w:sz w:val="27"/>
          <w:szCs w:val="27"/>
        </w:rPr>
        <w:t>на культуру и</w:t>
      </w:r>
      <w:r w:rsidR="009862C8">
        <w:rPr>
          <w:b/>
          <w:i/>
          <w:sz w:val="27"/>
          <w:szCs w:val="27"/>
        </w:rPr>
        <w:t xml:space="preserve"> </w:t>
      </w:r>
      <w:r w:rsidR="006761BC" w:rsidRPr="009862C8">
        <w:rPr>
          <w:b/>
          <w:i/>
          <w:sz w:val="27"/>
          <w:szCs w:val="27"/>
        </w:rPr>
        <w:t>кинематографию</w:t>
      </w:r>
      <w:r w:rsidR="006761BC" w:rsidRPr="009862C8">
        <w:rPr>
          <w:sz w:val="27"/>
          <w:szCs w:val="27"/>
        </w:rPr>
        <w:t xml:space="preserve"> (дома культуры, библиотеки, централизованная бухгалтерия, мероприятия в сфере культуры)    направлено </w:t>
      </w:r>
      <w:r w:rsidR="009862C8">
        <w:rPr>
          <w:sz w:val="27"/>
          <w:szCs w:val="27"/>
        </w:rPr>
        <w:t xml:space="preserve"> </w:t>
      </w:r>
      <w:r w:rsidR="006761BC" w:rsidRPr="009862C8">
        <w:rPr>
          <w:sz w:val="27"/>
          <w:szCs w:val="27"/>
        </w:rPr>
        <w:t xml:space="preserve"> 46</w:t>
      </w:r>
      <w:r w:rsidR="006205A8" w:rsidRPr="009862C8">
        <w:rPr>
          <w:sz w:val="27"/>
          <w:szCs w:val="27"/>
        </w:rPr>
        <w:t> </w:t>
      </w:r>
      <w:r w:rsidR="006761BC" w:rsidRPr="009862C8">
        <w:rPr>
          <w:sz w:val="27"/>
          <w:szCs w:val="27"/>
        </w:rPr>
        <w:t>34</w:t>
      </w:r>
      <w:r w:rsidR="006205A8" w:rsidRPr="009862C8">
        <w:rPr>
          <w:sz w:val="27"/>
          <w:szCs w:val="27"/>
        </w:rPr>
        <w:t>2,55 тыс.</w:t>
      </w:r>
      <w:r w:rsidR="006761BC" w:rsidRPr="009862C8">
        <w:rPr>
          <w:sz w:val="27"/>
          <w:szCs w:val="27"/>
        </w:rPr>
        <w:t xml:space="preserve"> руб</w:t>
      </w:r>
      <w:r w:rsidR="006205A8" w:rsidRPr="009862C8">
        <w:rPr>
          <w:sz w:val="27"/>
          <w:szCs w:val="27"/>
        </w:rPr>
        <w:t>.</w:t>
      </w:r>
      <w:r w:rsidR="006761BC" w:rsidRPr="009862C8">
        <w:rPr>
          <w:sz w:val="27"/>
          <w:szCs w:val="27"/>
        </w:rPr>
        <w:t xml:space="preserve"> или 70,1% к  годовым назначениям (66</w:t>
      </w:r>
      <w:r w:rsidR="006205A8" w:rsidRPr="009862C8">
        <w:rPr>
          <w:sz w:val="27"/>
          <w:szCs w:val="27"/>
        </w:rPr>
        <w:t> </w:t>
      </w:r>
      <w:r w:rsidR="006761BC" w:rsidRPr="009862C8">
        <w:rPr>
          <w:sz w:val="27"/>
          <w:szCs w:val="27"/>
        </w:rPr>
        <w:t>11</w:t>
      </w:r>
      <w:r w:rsidR="006205A8" w:rsidRPr="009862C8">
        <w:rPr>
          <w:sz w:val="27"/>
          <w:szCs w:val="27"/>
        </w:rPr>
        <w:t>3,73</w:t>
      </w:r>
      <w:r w:rsidR="006761BC" w:rsidRPr="009862C8">
        <w:rPr>
          <w:sz w:val="27"/>
          <w:szCs w:val="27"/>
        </w:rPr>
        <w:t xml:space="preserve"> </w:t>
      </w:r>
      <w:r w:rsidR="006205A8" w:rsidRPr="009862C8">
        <w:rPr>
          <w:sz w:val="27"/>
          <w:szCs w:val="27"/>
        </w:rPr>
        <w:t>тыс.</w:t>
      </w:r>
      <w:r w:rsidR="006761BC" w:rsidRPr="009862C8">
        <w:rPr>
          <w:sz w:val="27"/>
          <w:szCs w:val="27"/>
        </w:rPr>
        <w:t xml:space="preserve"> руб</w:t>
      </w:r>
      <w:r w:rsidR="006205A8" w:rsidRPr="009862C8">
        <w:rPr>
          <w:sz w:val="27"/>
          <w:szCs w:val="27"/>
        </w:rPr>
        <w:t>.</w:t>
      </w:r>
      <w:r w:rsidR="006761BC" w:rsidRPr="009862C8">
        <w:rPr>
          <w:sz w:val="27"/>
          <w:szCs w:val="27"/>
        </w:rPr>
        <w:t>). Увеличение   расходов к уровню прошлого года на</w:t>
      </w:r>
      <w:r w:rsidR="006205A8" w:rsidRPr="009862C8">
        <w:rPr>
          <w:sz w:val="27"/>
          <w:szCs w:val="27"/>
        </w:rPr>
        <w:t xml:space="preserve"> </w:t>
      </w:r>
      <w:r w:rsidR="006761BC" w:rsidRPr="009862C8">
        <w:rPr>
          <w:sz w:val="27"/>
          <w:szCs w:val="27"/>
        </w:rPr>
        <w:t>28</w:t>
      </w:r>
      <w:r w:rsidR="006205A8" w:rsidRPr="009862C8">
        <w:rPr>
          <w:sz w:val="27"/>
          <w:szCs w:val="27"/>
        </w:rPr>
        <w:t>1,25</w:t>
      </w:r>
      <w:r w:rsidR="006761BC" w:rsidRPr="009862C8">
        <w:rPr>
          <w:sz w:val="27"/>
          <w:szCs w:val="27"/>
        </w:rPr>
        <w:t xml:space="preserve"> </w:t>
      </w:r>
      <w:r w:rsidR="006205A8" w:rsidRPr="009862C8">
        <w:rPr>
          <w:sz w:val="27"/>
          <w:szCs w:val="27"/>
        </w:rPr>
        <w:t>тыс</w:t>
      </w:r>
      <w:r w:rsidR="006761BC" w:rsidRPr="009862C8">
        <w:rPr>
          <w:sz w:val="27"/>
          <w:szCs w:val="27"/>
        </w:rPr>
        <w:t xml:space="preserve">.  руб.  </w:t>
      </w:r>
    </w:p>
    <w:p w:rsidR="006761BC" w:rsidRPr="009862C8" w:rsidRDefault="006761BC" w:rsidP="00902079">
      <w:pPr>
        <w:pStyle w:val="XXL"/>
        <w:spacing w:line="240" w:lineRule="auto"/>
        <w:rPr>
          <w:sz w:val="27"/>
          <w:szCs w:val="27"/>
        </w:rPr>
      </w:pPr>
      <w:r w:rsidRPr="009862C8">
        <w:rPr>
          <w:b/>
          <w:i/>
          <w:sz w:val="27"/>
          <w:szCs w:val="27"/>
        </w:rPr>
        <w:t>- на здравоохранение</w:t>
      </w:r>
      <w:r w:rsidRPr="009862C8">
        <w:rPr>
          <w:sz w:val="27"/>
          <w:szCs w:val="27"/>
        </w:rPr>
        <w:t xml:space="preserve"> </w:t>
      </w:r>
      <w:r w:rsidR="00902079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(реализация муниципальных целевых программ в сфере здравоохранения)  расходы составили 0,0</w:t>
      </w:r>
      <w:r w:rsidR="006F779E" w:rsidRPr="009862C8">
        <w:rPr>
          <w:sz w:val="27"/>
          <w:szCs w:val="27"/>
        </w:rPr>
        <w:t xml:space="preserve">  ру</w:t>
      </w:r>
      <w:r w:rsidRPr="009862C8">
        <w:rPr>
          <w:sz w:val="27"/>
          <w:szCs w:val="27"/>
        </w:rPr>
        <w:t>б.</w:t>
      </w:r>
      <w:r w:rsidR="006F779E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к  годовым бюджетным назначениям (3</w:t>
      </w:r>
      <w:r w:rsidR="006205A8" w:rsidRPr="009862C8">
        <w:rPr>
          <w:sz w:val="27"/>
          <w:szCs w:val="27"/>
        </w:rPr>
        <w:t>25,40</w:t>
      </w:r>
      <w:r w:rsidRPr="009862C8">
        <w:rPr>
          <w:sz w:val="27"/>
          <w:szCs w:val="27"/>
        </w:rPr>
        <w:t xml:space="preserve"> </w:t>
      </w:r>
      <w:r w:rsidR="006205A8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205A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). </w:t>
      </w:r>
    </w:p>
    <w:p w:rsidR="006761BC" w:rsidRPr="009862C8" w:rsidRDefault="006761BC" w:rsidP="00902079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-  </w:t>
      </w:r>
      <w:r w:rsidRPr="009862C8">
        <w:rPr>
          <w:b/>
          <w:i/>
          <w:sz w:val="27"/>
          <w:szCs w:val="27"/>
        </w:rPr>
        <w:t>на  социальную политику</w:t>
      </w:r>
      <w:r w:rsidRPr="009862C8">
        <w:rPr>
          <w:sz w:val="27"/>
          <w:szCs w:val="27"/>
        </w:rPr>
        <w:t xml:space="preserve"> (оказание социальной помощи, реализация государственных</w:t>
      </w:r>
      <w:r w:rsidR="009862C8">
        <w:rPr>
          <w:sz w:val="27"/>
          <w:szCs w:val="27"/>
        </w:rPr>
        <w:t xml:space="preserve">   </w:t>
      </w:r>
      <w:r w:rsidRPr="009862C8">
        <w:rPr>
          <w:sz w:val="27"/>
          <w:szCs w:val="27"/>
        </w:rPr>
        <w:t xml:space="preserve"> функций </w:t>
      </w:r>
      <w:r w:rsid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в</w:t>
      </w:r>
      <w:r w:rsid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области</w:t>
      </w:r>
      <w:r w:rsid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социальной политики) </w:t>
      </w:r>
      <w:r w:rsidR="009862C8">
        <w:rPr>
          <w:sz w:val="27"/>
          <w:szCs w:val="27"/>
        </w:rPr>
        <w:t xml:space="preserve">     </w:t>
      </w:r>
      <w:r w:rsidRPr="009862C8">
        <w:rPr>
          <w:sz w:val="27"/>
          <w:szCs w:val="27"/>
        </w:rPr>
        <w:t>н</w:t>
      </w:r>
      <w:r w:rsidR="006205A8" w:rsidRPr="009862C8">
        <w:rPr>
          <w:sz w:val="27"/>
          <w:szCs w:val="27"/>
        </w:rPr>
        <w:t>аправлено        83 </w:t>
      </w:r>
      <w:r w:rsidRPr="009862C8">
        <w:rPr>
          <w:sz w:val="27"/>
          <w:szCs w:val="27"/>
        </w:rPr>
        <w:t>75</w:t>
      </w:r>
      <w:r w:rsidR="006205A8" w:rsidRPr="009862C8">
        <w:rPr>
          <w:sz w:val="27"/>
          <w:szCs w:val="27"/>
        </w:rPr>
        <w:t>2,81</w:t>
      </w:r>
      <w:r w:rsidRPr="009862C8">
        <w:rPr>
          <w:sz w:val="27"/>
          <w:szCs w:val="27"/>
        </w:rPr>
        <w:t xml:space="preserve"> </w:t>
      </w:r>
      <w:r w:rsidR="006205A8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6205A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75,6 % к  годовым бюджетным назначениям  (110</w:t>
      </w:r>
      <w:r w:rsidR="006205A8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7</w:t>
      </w:r>
      <w:r w:rsidR="006205A8" w:rsidRPr="009862C8">
        <w:rPr>
          <w:sz w:val="27"/>
          <w:szCs w:val="27"/>
        </w:rPr>
        <w:t>45,08тыс.</w:t>
      </w:r>
      <w:r w:rsidRPr="009862C8">
        <w:rPr>
          <w:sz w:val="27"/>
          <w:szCs w:val="27"/>
        </w:rPr>
        <w:t xml:space="preserve"> руб</w:t>
      </w:r>
      <w:r w:rsidR="006205A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).  По сравнению с аналогичным периодом прошлого года уменьшение расходов    на  </w:t>
      </w:r>
      <w:r w:rsidR="006205A8" w:rsidRPr="009862C8">
        <w:rPr>
          <w:sz w:val="27"/>
          <w:szCs w:val="27"/>
        </w:rPr>
        <w:t>2 253,89 тыс</w:t>
      </w:r>
      <w:r w:rsidRPr="009862C8">
        <w:rPr>
          <w:sz w:val="27"/>
          <w:szCs w:val="27"/>
        </w:rPr>
        <w:t>. руб.</w:t>
      </w:r>
    </w:p>
    <w:p w:rsidR="006761BC" w:rsidRPr="009862C8" w:rsidRDefault="006761BC" w:rsidP="00902079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-    </w:t>
      </w:r>
      <w:r w:rsidRPr="009862C8">
        <w:rPr>
          <w:b/>
          <w:i/>
          <w:sz w:val="27"/>
          <w:szCs w:val="27"/>
        </w:rPr>
        <w:t xml:space="preserve">на физическую культуру  и спорт </w:t>
      </w:r>
      <w:r w:rsidRPr="009862C8">
        <w:rPr>
          <w:sz w:val="27"/>
          <w:szCs w:val="27"/>
        </w:rPr>
        <w:t xml:space="preserve"> (физкультурно-оздоровительная работа и спортивные мероприятия)  направлено </w:t>
      </w:r>
      <w:r w:rsidR="006205A8" w:rsidRPr="009862C8">
        <w:rPr>
          <w:sz w:val="27"/>
          <w:szCs w:val="27"/>
        </w:rPr>
        <w:t>11 026,00 тыс</w:t>
      </w:r>
      <w:r w:rsidRPr="009862C8">
        <w:rPr>
          <w:sz w:val="27"/>
          <w:szCs w:val="27"/>
        </w:rPr>
        <w:t>. руб</w:t>
      </w:r>
      <w:r w:rsidR="006205A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76,6 % к  годовым бюджетным назначениям (14</w:t>
      </w:r>
      <w:r w:rsidR="006205A8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40</w:t>
      </w:r>
      <w:r w:rsidR="006205A8" w:rsidRPr="009862C8">
        <w:rPr>
          <w:sz w:val="27"/>
          <w:szCs w:val="27"/>
        </w:rPr>
        <w:t>0,32</w:t>
      </w:r>
      <w:r w:rsidRPr="009862C8">
        <w:rPr>
          <w:sz w:val="27"/>
          <w:szCs w:val="27"/>
        </w:rPr>
        <w:t xml:space="preserve"> </w:t>
      </w:r>
      <w:r w:rsidR="006205A8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205A8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>). По сравнению с аналогичным периодом прошлого года уменьшение  расходов на  8</w:t>
      </w:r>
      <w:r w:rsidR="006D525F" w:rsidRPr="009862C8">
        <w:rPr>
          <w:sz w:val="27"/>
          <w:szCs w:val="27"/>
        </w:rPr>
        <w:t>37,70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руб.</w:t>
      </w:r>
    </w:p>
    <w:p w:rsidR="006761BC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b/>
          <w:i/>
          <w:sz w:val="27"/>
          <w:szCs w:val="27"/>
        </w:rPr>
        <w:t>На  средства    массовой    информации</w:t>
      </w:r>
      <w:r w:rsidRPr="009862C8">
        <w:rPr>
          <w:sz w:val="27"/>
          <w:szCs w:val="27"/>
        </w:rPr>
        <w:t xml:space="preserve">    направлено   2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94</w:t>
      </w:r>
      <w:r w:rsidR="006D525F" w:rsidRPr="009862C8">
        <w:rPr>
          <w:sz w:val="27"/>
          <w:szCs w:val="27"/>
        </w:rPr>
        <w:t>0,00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74,7 %   к  годовым   бюджетным   назначениям  (3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9</w:t>
      </w:r>
      <w:r w:rsidR="006D525F" w:rsidRPr="009862C8">
        <w:rPr>
          <w:sz w:val="27"/>
          <w:szCs w:val="27"/>
        </w:rPr>
        <w:t>38,19</w:t>
      </w:r>
      <w:r w:rsidRPr="009862C8">
        <w:rPr>
          <w:sz w:val="27"/>
          <w:szCs w:val="27"/>
        </w:rPr>
        <w:t xml:space="preserve"> 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).    По сравнению с аналогичным периодом прошлого года </w:t>
      </w:r>
      <w:r w:rsidR="00421F99" w:rsidRPr="009862C8">
        <w:rPr>
          <w:sz w:val="27"/>
          <w:szCs w:val="27"/>
        </w:rPr>
        <w:t xml:space="preserve">уменьшение </w:t>
      </w:r>
      <w:r w:rsidRPr="009862C8">
        <w:rPr>
          <w:sz w:val="27"/>
          <w:szCs w:val="27"/>
        </w:rPr>
        <w:t xml:space="preserve"> расходов на 14</w:t>
      </w:r>
      <w:r w:rsidR="006D525F" w:rsidRPr="009862C8">
        <w:rPr>
          <w:sz w:val="27"/>
          <w:szCs w:val="27"/>
        </w:rPr>
        <w:t>2,00</w:t>
      </w:r>
      <w:r w:rsidR="006F779E"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руб.</w:t>
      </w:r>
    </w:p>
    <w:p w:rsidR="00041D8A" w:rsidRPr="009862C8" w:rsidRDefault="00041D8A" w:rsidP="006761BC">
      <w:pPr>
        <w:ind w:firstLine="708"/>
        <w:jc w:val="both"/>
        <w:rPr>
          <w:sz w:val="27"/>
          <w:szCs w:val="27"/>
        </w:rPr>
      </w:pP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b/>
          <w:i/>
          <w:sz w:val="27"/>
          <w:szCs w:val="27"/>
        </w:rPr>
        <w:lastRenderedPageBreak/>
        <w:t>На национальную  безопасность и правоохранительную деятельность</w:t>
      </w:r>
      <w:r w:rsidRPr="009862C8">
        <w:rPr>
          <w:sz w:val="27"/>
          <w:szCs w:val="27"/>
        </w:rPr>
        <w:t xml:space="preserve">    (предупреждение и ликвидация последствий чрезвычайных ситуаций и стихийных бедствий, гражданская оборона, обеспечение пожарной безопасности)  направлено 3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81</w:t>
      </w:r>
      <w:r w:rsidR="006D525F" w:rsidRPr="009862C8">
        <w:rPr>
          <w:sz w:val="27"/>
          <w:szCs w:val="27"/>
        </w:rPr>
        <w:t>2,82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 45,1 %  к  уточненным годовым назначениям (8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45</w:t>
      </w:r>
      <w:r w:rsidR="006D525F" w:rsidRPr="009862C8">
        <w:rPr>
          <w:sz w:val="27"/>
          <w:szCs w:val="27"/>
        </w:rPr>
        <w:t>1,35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>).  По сравнению с аналогичным периодом прошлого года снижение расходов на 1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4</w:t>
      </w:r>
      <w:r w:rsidR="006D525F" w:rsidRPr="009862C8">
        <w:rPr>
          <w:sz w:val="27"/>
          <w:szCs w:val="27"/>
        </w:rPr>
        <w:t>66,28 тыс</w:t>
      </w:r>
      <w:r w:rsidRPr="009862C8">
        <w:rPr>
          <w:sz w:val="27"/>
          <w:szCs w:val="27"/>
        </w:rPr>
        <w:t>. руб.</w:t>
      </w:r>
    </w:p>
    <w:p w:rsidR="006761BC" w:rsidRPr="009862C8" w:rsidRDefault="006761BC" w:rsidP="006761BC">
      <w:pPr>
        <w:pStyle w:val="XXL"/>
        <w:spacing w:line="240" w:lineRule="auto"/>
        <w:ind w:firstLine="708"/>
        <w:rPr>
          <w:sz w:val="27"/>
          <w:szCs w:val="27"/>
        </w:rPr>
      </w:pPr>
      <w:r w:rsidRPr="009862C8">
        <w:rPr>
          <w:b/>
          <w:i/>
          <w:sz w:val="27"/>
          <w:szCs w:val="27"/>
        </w:rPr>
        <w:t>На национальную экономику</w:t>
      </w:r>
      <w:r w:rsidRPr="009862C8">
        <w:rPr>
          <w:sz w:val="27"/>
          <w:szCs w:val="27"/>
        </w:rPr>
        <w:t xml:space="preserve">  (топливо и энергетика, транспорт, дорожное хозяйство, малый бизнес и предпринимательство, мероприятия по землеустройству)  направлено 46</w:t>
      </w:r>
      <w:r w:rsidR="006D525F" w:rsidRPr="009862C8">
        <w:rPr>
          <w:sz w:val="27"/>
          <w:szCs w:val="27"/>
        </w:rPr>
        <w:t> 526,1</w:t>
      </w:r>
      <w:r w:rsidR="00FF2C3D" w:rsidRPr="009862C8">
        <w:rPr>
          <w:sz w:val="27"/>
          <w:szCs w:val="27"/>
        </w:rPr>
        <w:t>5</w:t>
      </w:r>
      <w:r w:rsidR="006D525F" w:rsidRPr="009862C8">
        <w:rPr>
          <w:sz w:val="27"/>
          <w:szCs w:val="27"/>
        </w:rPr>
        <w:t xml:space="preserve"> 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43,1 % к  годовым назначениям (</w:t>
      </w:r>
      <w:r w:rsidR="006D525F" w:rsidRPr="009862C8">
        <w:rPr>
          <w:sz w:val="27"/>
          <w:szCs w:val="27"/>
        </w:rPr>
        <w:t>107 893,32тыс</w:t>
      </w:r>
      <w:r w:rsidRPr="009862C8">
        <w:rPr>
          <w:sz w:val="27"/>
          <w:szCs w:val="27"/>
        </w:rPr>
        <w:t>. руб</w:t>
      </w:r>
      <w:r w:rsidR="001818D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>). По сравнению с аналогичным периодом прошлого года имеет место увеличение   расходов на 28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04</w:t>
      </w:r>
      <w:r w:rsidR="006D525F" w:rsidRPr="009862C8">
        <w:rPr>
          <w:sz w:val="27"/>
          <w:szCs w:val="27"/>
        </w:rPr>
        <w:t>2,54 тыс</w:t>
      </w:r>
      <w:r w:rsidRPr="009862C8">
        <w:rPr>
          <w:sz w:val="27"/>
          <w:szCs w:val="27"/>
        </w:rPr>
        <w:t xml:space="preserve">. руб.  </w:t>
      </w: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b/>
          <w:i/>
          <w:sz w:val="27"/>
          <w:szCs w:val="27"/>
        </w:rPr>
        <w:t>На финансирование жилищно-коммунального хозяйства</w:t>
      </w:r>
      <w:r w:rsidRPr="009862C8">
        <w:rPr>
          <w:sz w:val="27"/>
          <w:szCs w:val="27"/>
        </w:rPr>
        <w:t xml:space="preserve"> из бюджета направлено 85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11</w:t>
      </w:r>
      <w:r w:rsidR="006D525F" w:rsidRPr="009862C8">
        <w:rPr>
          <w:sz w:val="27"/>
          <w:szCs w:val="27"/>
        </w:rPr>
        <w:t>4,49</w:t>
      </w:r>
      <w:r w:rsidRPr="009862C8">
        <w:rPr>
          <w:sz w:val="27"/>
          <w:szCs w:val="27"/>
        </w:rPr>
        <w:t xml:space="preserve"> 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40,6 %  к  годовым назначениям (209</w:t>
      </w:r>
      <w:r w:rsidR="00A76B35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4</w:t>
      </w:r>
      <w:r w:rsidR="006D525F" w:rsidRPr="009862C8">
        <w:rPr>
          <w:sz w:val="27"/>
          <w:szCs w:val="27"/>
        </w:rPr>
        <w:t>06,1</w:t>
      </w:r>
      <w:r w:rsidR="00A76B35" w:rsidRPr="009862C8">
        <w:rPr>
          <w:sz w:val="27"/>
          <w:szCs w:val="27"/>
        </w:rPr>
        <w:t>5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>).  По сравнению с аналогичным периодом прошлого года имеет место уменьшение  расходов на  1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9</w:t>
      </w:r>
      <w:r w:rsidR="006D525F" w:rsidRPr="009862C8">
        <w:rPr>
          <w:sz w:val="27"/>
          <w:szCs w:val="27"/>
        </w:rPr>
        <w:t>68,01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 xml:space="preserve">.  руб. </w:t>
      </w: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На осуществление расходов </w:t>
      </w:r>
      <w:r w:rsidRPr="009862C8">
        <w:rPr>
          <w:b/>
          <w:i/>
          <w:sz w:val="27"/>
          <w:szCs w:val="27"/>
        </w:rPr>
        <w:t>на охрану окружающей среды</w:t>
      </w:r>
      <w:r w:rsidRPr="009862C8">
        <w:rPr>
          <w:sz w:val="27"/>
          <w:szCs w:val="27"/>
        </w:rPr>
        <w:t xml:space="preserve"> (природоохранные мероприятия)  из бюджета  направлено </w:t>
      </w:r>
      <w:r w:rsidR="006D525F" w:rsidRPr="009862C8">
        <w:rPr>
          <w:sz w:val="27"/>
          <w:szCs w:val="27"/>
        </w:rPr>
        <w:t>744,18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руб. или    64,5 %  к годовым назначениям (1</w:t>
      </w:r>
      <w:r w:rsidR="006D525F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15</w:t>
      </w:r>
      <w:r w:rsidR="006D525F" w:rsidRPr="009862C8">
        <w:rPr>
          <w:sz w:val="27"/>
          <w:szCs w:val="27"/>
        </w:rPr>
        <w:t>4,45</w:t>
      </w:r>
      <w:r w:rsidRPr="009862C8">
        <w:rPr>
          <w:sz w:val="27"/>
          <w:szCs w:val="27"/>
        </w:rPr>
        <w:t xml:space="preserve"> 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руб.).</w:t>
      </w:r>
      <w:r w:rsidR="006D525F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По сравнению с аналогичным периодом прошлого года уменьшение  расходов на </w:t>
      </w:r>
      <w:r w:rsidR="006D525F" w:rsidRPr="009862C8">
        <w:rPr>
          <w:sz w:val="27"/>
          <w:szCs w:val="27"/>
        </w:rPr>
        <w:t>58,72</w:t>
      </w:r>
      <w:r w:rsidRPr="009862C8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>тыс</w:t>
      </w:r>
      <w:r w:rsidRPr="009862C8">
        <w:rPr>
          <w:sz w:val="27"/>
          <w:szCs w:val="27"/>
        </w:rPr>
        <w:t>.  руб.</w:t>
      </w:r>
    </w:p>
    <w:p w:rsidR="006761BC" w:rsidRPr="009862C8" w:rsidRDefault="006761BC" w:rsidP="006761BC">
      <w:pPr>
        <w:pStyle w:val="XXL"/>
        <w:spacing w:line="240" w:lineRule="auto"/>
        <w:ind w:firstLine="708"/>
        <w:rPr>
          <w:sz w:val="27"/>
          <w:szCs w:val="27"/>
        </w:rPr>
      </w:pPr>
      <w:r w:rsidRPr="009862C8">
        <w:rPr>
          <w:sz w:val="27"/>
          <w:szCs w:val="27"/>
        </w:rPr>
        <w:t xml:space="preserve">Расходы на финансирование </w:t>
      </w:r>
      <w:r w:rsidRPr="009862C8">
        <w:rPr>
          <w:b/>
          <w:i/>
          <w:sz w:val="27"/>
          <w:szCs w:val="27"/>
        </w:rPr>
        <w:t>общегосударственных вопросов</w:t>
      </w:r>
      <w:r w:rsidRPr="009862C8">
        <w:rPr>
          <w:sz w:val="27"/>
          <w:szCs w:val="27"/>
        </w:rPr>
        <w:t xml:space="preserve"> (функционирование высшего должностного лица, законодательных, представительных органов государственной власти и местного самоуправления, функционирование местной администрации, содержание архивов)  составили 50</w:t>
      </w:r>
      <w:r w:rsidR="006D525F" w:rsidRPr="009862C8">
        <w:rPr>
          <w:sz w:val="27"/>
          <w:szCs w:val="27"/>
        </w:rPr>
        <w:t> 499,54 тыс</w:t>
      </w:r>
      <w:r w:rsidRPr="009862C8">
        <w:rPr>
          <w:sz w:val="27"/>
          <w:szCs w:val="27"/>
        </w:rPr>
        <w:t>.  руб</w:t>
      </w:r>
      <w:r w:rsidR="006D525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 или </w:t>
      </w:r>
      <w:r w:rsidR="00041D8A">
        <w:rPr>
          <w:sz w:val="27"/>
          <w:szCs w:val="27"/>
        </w:rPr>
        <w:t xml:space="preserve">  </w:t>
      </w:r>
      <w:r w:rsidRPr="009862C8">
        <w:rPr>
          <w:sz w:val="27"/>
          <w:szCs w:val="27"/>
        </w:rPr>
        <w:t>54,7 %   к годовым бюджетным назначениям (9</w:t>
      </w:r>
      <w:r w:rsidR="00A76B35" w:rsidRPr="009862C8">
        <w:rPr>
          <w:sz w:val="27"/>
          <w:szCs w:val="27"/>
        </w:rPr>
        <w:t>3 260,91</w:t>
      </w:r>
      <w:r w:rsidR="00041D8A">
        <w:rPr>
          <w:sz w:val="27"/>
          <w:szCs w:val="27"/>
        </w:rPr>
        <w:t xml:space="preserve"> </w:t>
      </w:r>
      <w:r w:rsidR="006D525F" w:rsidRPr="009862C8">
        <w:rPr>
          <w:sz w:val="27"/>
          <w:szCs w:val="27"/>
        </w:rPr>
        <w:t xml:space="preserve">тыс. </w:t>
      </w:r>
      <w:r w:rsidRPr="009862C8">
        <w:rPr>
          <w:sz w:val="27"/>
          <w:szCs w:val="27"/>
        </w:rPr>
        <w:t xml:space="preserve"> руб</w:t>
      </w:r>
      <w:r w:rsidR="001818DF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>). По сравнению с аналогичным периодом прошлого года имеет место уменьшение   расходов на</w:t>
      </w:r>
      <w:r w:rsidR="00041D8A">
        <w:rPr>
          <w:sz w:val="27"/>
          <w:szCs w:val="27"/>
        </w:rPr>
        <w:t xml:space="preserve">  </w:t>
      </w:r>
      <w:r w:rsidRPr="009862C8">
        <w:rPr>
          <w:sz w:val="27"/>
          <w:szCs w:val="27"/>
        </w:rPr>
        <w:t xml:space="preserve">  </w:t>
      </w:r>
      <w:r w:rsidR="006D525F" w:rsidRPr="009862C8">
        <w:rPr>
          <w:sz w:val="27"/>
          <w:szCs w:val="27"/>
        </w:rPr>
        <w:t>3 247,16 тыс</w:t>
      </w:r>
      <w:r w:rsidRPr="009862C8">
        <w:rPr>
          <w:sz w:val="27"/>
          <w:szCs w:val="27"/>
        </w:rPr>
        <w:t xml:space="preserve">. руб. </w:t>
      </w:r>
    </w:p>
    <w:p w:rsidR="006761BC" w:rsidRPr="009862C8" w:rsidRDefault="006761BC" w:rsidP="006761BC">
      <w:pPr>
        <w:pStyle w:val="XXL"/>
        <w:spacing w:line="240" w:lineRule="auto"/>
        <w:ind w:firstLine="708"/>
        <w:rPr>
          <w:sz w:val="27"/>
          <w:szCs w:val="27"/>
        </w:rPr>
      </w:pPr>
      <w:r w:rsidRPr="009862C8">
        <w:rPr>
          <w:sz w:val="27"/>
          <w:szCs w:val="27"/>
        </w:rPr>
        <w:t xml:space="preserve">Расходы на </w:t>
      </w:r>
      <w:r w:rsidRPr="009862C8">
        <w:rPr>
          <w:b/>
          <w:i/>
          <w:sz w:val="27"/>
          <w:szCs w:val="27"/>
        </w:rPr>
        <w:t>обслуживание государственного и муниципального долга</w:t>
      </w:r>
      <w:r w:rsidRPr="009862C8">
        <w:rPr>
          <w:sz w:val="27"/>
          <w:szCs w:val="27"/>
        </w:rPr>
        <w:t xml:space="preserve"> (процентные платежи по муниципальному долгу)  составили  8,81 тыс. руб.   или 76,9 %   к годовым бюджетным назначениям (11,45 тыс. руб.).</w:t>
      </w: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Муниципальный</w:t>
      </w:r>
      <w:r w:rsidR="00E4242B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долг</w:t>
      </w:r>
      <w:r w:rsidR="00E4242B" w:rsidRPr="009862C8">
        <w:rPr>
          <w:sz w:val="27"/>
          <w:szCs w:val="27"/>
        </w:rPr>
        <w:t xml:space="preserve">  </w:t>
      </w:r>
      <w:r w:rsidRPr="009862C8">
        <w:rPr>
          <w:sz w:val="27"/>
          <w:szCs w:val="27"/>
        </w:rPr>
        <w:t xml:space="preserve"> по состоянию на 1 января 2016 года составлял</w:t>
      </w:r>
      <w:r w:rsidR="00041D8A">
        <w:rPr>
          <w:sz w:val="27"/>
          <w:szCs w:val="27"/>
        </w:rPr>
        <w:t xml:space="preserve">       </w:t>
      </w:r>
      <w:r w:rsidRPr="009862C8">
        <w:rPr>
          <w:sz w:val="27"/>
          <w:szCs w:val="27"/>
        </w:rPr>
        <w:t xml:space="preserve"> 14</w:t>
      </w:r>
      <w:r w:rsidR="00E4242B" w:rsidRPr="009862C8">
        <w:rPr>
          <w:sz w:val="27"/>
          <w:szCs w:val="27"/>
        </w:rPr>
        <w:t> 159,7 тыс.</w:t>
      </w:r>
      <w:r w:rsidRPr="009862C8">
        <w:rPr>
          <w:sz w:val="27"/>
          <w:szCs w:val="27"/>
        </w:rPr>
        <w:t xml:space="preserve"> руб.</w:t>
      </w:r>
    </w:p>
    <w:p w:rsidR="006761BC" w:rsidRPr="009862C8" w:rsidRDefault="006761BC" w:rsidP="006761BC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ab/>
        <w:t xml:space="preserve">По состоянию на 1 октября  2016 года муниципальный долг уменьшился на </w:t>
      </w:r>
      <w:r w:rsidR="00E4242B" w:rsidRPr="009862C8">
        <w:rPr>
          <w:sz w:val="27"/>
          <w:szCs w:val="27"/>
        </w:rPr>
        <w:t>4 676,91 тыс</w:t>
      </w:r>
      <w:r w:rsidRPr="009862C8">
        <w:rPr>
          <w:sz w:val="27"/>
          <w:szCs w:val="27"/>
        </w:rPr>
        <w:t>. руб.  и  составил  9</w:t>
      </w:r>
      <w:r w:rsidR="00E4242B" w:rsidRPr="009862C8">
        <w:rPr>
          <w:sz w:val="27"/>
          <w:szCs w:val="27"/>
        </w:rPr>
        <w:t> 482,79 тыс</w:t>
      </w:r>
      <w:r w:rsidRPr="009862C8">
        <w:rPr>
          <w:sz w:val="27"/>
          <w:szCs w:val="27"/>
        </w:rPr>
        <w:t xml:space="preserve">.  руб. </w:t>
      </w:r>
    </w:p>
    <w:p w:rsidR="00826F48" w:rsidRPr="009862C8" w:rsidRDefault="00826F48" w:rsidP="006761BC">
      <w:pPr>
        <w:jc w:val="both"/>
        <w:rPr>
          <w:sz w:val="27"/>
          <w:szCs w:val="27"/>
        </w:rPr>
      </w:pPr>
    </w:p>
    <w:p w:rsidR="00B73EBA" w:rsidRPr="009862C8" w:rsidRDefault="00B73EBA" w:rsidP="00B73EBA">
      <w:pPr>
        <w:ind w:firstLine="708"/>
        <w:jc w:val="center"/>
        <w:rPr>
          <w:b/>
          <w:sz w:val="27"/>
          <w:szCs w:val="27"/>
        </w:rPr>
      </w:pPr>
      <w:r w:rsidRPr="009862C8">
        <w:rPr>
          <w:b/>
          <w:sz w:val="27"/>
          <w:szCs w:val="27"/>
        </w:rPr>
        <w:t>Использование резервного фонда администрации Невьянского городского округа</w:t>
      </w:r>
    </w:p>
    <w:p w:rsidR="00322D8A" w:rsidRPr="009862C8" w:rsidRDefault="00322D8A" w:rsidP="00322D8A">
      <w:pPr>
        <w:ind w:firstLine="540"/>
        <w:jc w:val="both"/>
        <w:rPr>
          <w:i/>
          <w:color w:val="FF0000"/>
          <w:sz w:val="27"/>
          <w:szCs w:val="27"/>
        </w:rPr>
      </w:pPr>
      <w:proofErr w:type="gramStart"/>
      <w:r w:rsidRPr="009862C8">
        <w:rPr>
          <w:sz w:val="27"/>
          <w:szCs w:val="27"/>
        </w:rPr>
        <w:t>Решением Думы Невьянского городского округа от 23.12.2015г. № 95 «О бюджете Невьянского городского округа на 2016 год» (с изменениями от 27.01.16г. №3, от 30.03.16г. № 23, от 31.05.16г. № 60, от 29.06.16г. № 73, 24.08.16г.  № 93, от 30.09.16 № 112) утвержден размер резервного фонда администрации Невьянского городского округа (далее – резервный фонд) в сумме 23 451,00 тыс. руб.</w:t>
      </w:r>
      <w:proofErr w:type="gramEnd"/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 В соответствии с постановлениями администрации Невьянского городского округа из резервного фонда выделены денежные средства в сумме 10 264,52тыс. руб. Остаток средств резервного фонда по состоянию на </w:t>
      </w:r>
      <w:r w:rsidR="00041D8A">
        <w:rPr>
          <w:sz w:val="27"/>
          <w:szCs w:val="27"/>
        </w:rPr>
        <w:t xml:space="preserve">01 октября </w:t>
      </w:r>
      <w:r w:rsidRPr="009862C8">
        <w:rPr>
          <w:sz w:val="27"/>
          <w:szCs w:val="27"/>
        </w:rPr>
        <w:t>2016г. составляет 13 186,48 тыс. руб.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Исполнение расходов, осуществляемых за счет резервного фонда, на 01.10.2016г. составляет 10 144, 30 тыс. руб.  или 98,8%, в том числе:</w:t>
      </w:r>
    </w:p>
    <w:p w:rsidR="00322D8A" w:rsidRPr="009862C8" w:rsidRDefault="00322D8A" w:rsidP="00322D8A">
      <w:pPr>
        <w:ind w:firstLine="567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1)  </w:t>
      </w:r>
      <w:r w:rsidRPr="009862C8">
        <w:rPr>
          <w:b/>
          <w:sz w:val="27"/>
          <w:szCs w:val="27"/>
        </w:rPr>
        <w:t>2</w:t>
      </w:r>
      <w:r w:rsidR="004D28E3" w:rsidRPr="009862C8">
        <w:rPr>
          <w:b/>
          <w:sz w:val="27"/>
          <w:szCs w:val="27"/>
        </w:rPr>
        <w:t> </w:t>
      </w:r>
      <w:r w:rsidRPr="009862C8">
        <w:rPr>
          <w:b/>
          <w:sz w:val="27"/>
          <w:szCs w:val="27"/>
        </w:rPr>
        <w:t>394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00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>тыс</w:t>
      </w:r>
      <w:r w:rsidR="004D28E3" w:rsidRPr="009862C8">
        <w:rPr>
          <w:b/>
          <w:sz w:val="27"/>
          <w:szCs w:val="27"/>
        </w:rPr>
        <w:t xml:space="preserve">.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 xml:space="preserve">. </w:t>
      </w:r>
      <w:r w:rsidRPr="009862C8">
        <w:rPr>
          <w:b/>
          <w:sz w:val="27"/>
          <w:szCs w:val="27"/>
        </w:rPr>
        <w:t>-</w:t>
      </w:r>
      <w:r w:rsidR="004D28E3" w:rsidRPr="009862C8">
        <w:rPr>
          <w:b/>
          <w:sz w:val="27"/>
          <w:szCs w:val="27"/>
        </w:rPr>
        <w:t xml:space="preserve"> </w:t>
      </w:r>
      <w:r w:rsidRPr="009862C8">
        <w:rPr>
          <w:sz w:val="27"/>
          <w:szCs w:val="27"/>
        </w:rPr>
        <w:t>приобретено 840 тонн каменного угля, который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передан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ООО «</w:t>
      </w:r>
      <w:proofErr w:type="spellStart"/>
      <w:r w:rsidRPr="009862C8">
        <w:rPr>
          <w:sz w:val="27"/>
          <w:szCs w:val="27"/>
        </w:rPr>
        <w:t>АятьКоммуналСервис</w:t>
      </w:r>
      <w:proofErr w:type="spellEnd"/>
      <w:r w:rsidRPr="009862C8">
        <w:rPr>
          <w:sz w:val="27"/>
          <w:szCs w:val="27"/>
        </w:rPr>
        <w:t>» для снабжения тепловой энергией 19 многоквартирных домов и объектов соцкультбыта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в отопительном сезоне 2016 года;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lastRenderedPageBreak/>
        <w:t xml:space="preserve">2) </w:t>
      </w:r>
      <w:r w:rsidRPr="009862C8">
        <w:rPr>
          <w:b/>
          <w:sz w:val="27"/>
          <w:szCs w:val="27"/>
        </w:rPr>
        <w:t>1</w:t>
      </w:r>
      <w:r w:rsidR="004D28E3" w:rsidRPr="009862C8">
        <w:rPr>
          <w:b/>
          <w:sz w:val="27"/>
          <w:szCs w:val="27"/>
        </w:rPr>
        <w:t> </w:t>
      </w:r>
      <w:r w:rsidRPr="009862C8">
        <w:rPr>
          <w:b/>
          <w:sz w:val="27"/>
          <w:szCs w:val="27"/>
        </w:rPr>
        <w:t>116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50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4D28E3" w:rsidRPr="009862C8">
        <w:rPr>
          <w:sz w:val="27"/>
          <w:szCs w:val="27"/>
        </w:rPr>
        <w:t xml:space="preserve">. </w:t>
      </w:r>
      <w:r w:rsidRPr="009862C8">
        <w:rPr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 xml:space="preserve">- </w:t>
      </w:r>
      <w:r w:rsidRPr="009862C8">
        <w:rPr>
          <w:sz w:val="27"/>
          <w:szCs w:val="27"/>
        </w:rPr>
        <w:t xml:space="preserve">приобретено 340 тонн каменного угля марки </w:t>
      </w:r>
      <w:proofErr w:type="gramStart"/>
      <w:r w:rsidRPr="009862C8">
        <w:rPr>
          <w:sz w:val="27"/>
          <w:szCs w:val="27"/>
        </w:rPr>
        <w:t>ДР</w:t>
      </w:r>
      <w:proofErr w:type="gramEnd"/>
      <w:r w:rsidRPr="009862C8">
        <w:rPr>
          <w:sz w:val="27"/>
          <w:szCs w:val="27"/>
        </w:rPr>
        <w:t xml:space="preserve"> и 50 тонн каменного угля марки ДПК, в том числе: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для снабжения </w:t>
      </w:r>
      <w:proofErr w:type="spellStart"/>
      <w:r w:rsidRPr="009862C8">
        <w:rPr>
          <w:sz w:val="27"/>
          <w:szCs w:val="27"/>
        </w:rPr>
        <w:t>теплоэнергией</w:t>
      </w:r>
      <w:proofErr w:type="spellEnd"/>
      <w:r w:rsidRPr="009862C8">
        <w:rPr>
          <w:sz w:val="27"/>
          <w:szCs w:val="27"/>
        </w:rPr>
        <w:t xml:space="preserve"> 19 многоквартирных домов и объектов соцкультбыта передан каменный уголь марки </w:t>
      </w:r>
      <w:proofErr w:type="gramStart"/>
      <w:r w:rsidRPr="009862C8">
        <w:rPr>
          <w:sz w:val="27"/>
          <w:szCs w:val="27"/>
        </w:rPr>
        <w:t>ДР</w:t>
      </w:r>
      <w:proofErr w:type="gramEnd"/>
      <w:r w:rsidRPr="009862C8">
        <w:rPr>
          <w:sz w:val="27"/>
          <w:szCs w:val="27"/>
        </w:rPr>
        <w:t xml:space="preserve"> ООО «</w:t>
      </w:r>
      <w:proofErr w:type="spellStart"/>
      <w:r w:rsidRPr="009862C8">
        <w:rPr>
          <w:sz w:val="27"/>
          <w:szCs w:val="27"/>
        </w:rPr>
        <w:t>АятьКоммуналСервис</w:t>
      </w:r>
      <w:proofErr w:type="spellEnd"/>
      <w:r w:rsidRPr="009862C8">
        <w:rPr>
          <w:sz w:val="27"/>
          <w:szCs w:val="27"/>
        </w:rPr>
        <w:t>» в количестве 100 тонн;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для обеспечения теплоснабжением жителей многоквартирных домов и социальных объектов с.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Конево  и   с. </w:t>
      </w:r>
      <w:proofErr w:type="spellStart"/>
      <w:r w:rsidRPr="009862C8">
        <w:rPr>
          <w:sz w:val="27"/>
          <w:szCs w:val="27"/>
        </w:rPr>
        <w:t>Аятское</w:t>
      </w:r>
      <w:proofErr w:type="spellEnd"/>
      <w:r w:rsidR="004D28E3" w:rsidRPr="009862C8">
        <w:rPr>
          <w:sz w:val="27"/>
          <w:szCs w:val="27"/>
        </w:rPr>
        <w:t xml:space="preserve">  </w:t>
      </w:r>
      <w:r w:rsidRPr="009862C8">
        <w:rPr>
          <w:sz w:val="27"/>
          <w:szCs w:val="27"/>
        </w:rPr>
        <w:t xml:space="preserve">передан </w:t>
      </w:r>
      <w:r w:rsidR="004D28E3" w:rsidRPr="009862C8">
        <w:rPr>
          <w:sz w:val="27"/>
          <w:szCs w:val="27"/>
        </w:rPr>
        <w:t xml:space="preserve">  </w:t>
      </w:r>
      <w:r w:rsidRPr="009862C8">
        <w:rPr>
          <w:sz w:val="27"/>
          <w:szCs w:val="27"/>
        </w:rPr>
        <w:t xml:space="preserve">каменный уголь марки </w:t>
      </w:r>
      <w:proofErr w:type="gramStart"/>
      <w:r w:rsidRPr="009862C8">
        <w:rPr>
          <w:sz w:val="27"/>
          <w:szCs w:val="27"/>
        </w:rPr>
        <w:t>ДР</w:t>
      </w:r>
      <w:proofErr w:type="gramEnd"/>
      <w:r w:rsidRPr="009862C8">
        <w:rPr>
          <w:sz w:val="27"/>
          <w:szCs w:val="27"/>
        </w:rPr>
        <w:t xml:space="preserve"> в количестве 240 тонн и марки ДПК 50 тонн МУП «Территория»;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3) </w:t>
      </w:r>
      <w:r w:rsidRPr="009862C8">
        <w:rPr>
          <w:b/>
          <w:sz w:val="27"/>
          <w:szCs w:val="27"/>
        </w:rPr>
        <w:t>2</w:t>
      </w:r>
      <w:r w:rsidR="004D28E3" w:rsidRPr="009862C8">
        <w:rPr>
          <w:b/>
          <w:sz w:val="27"/>
          <w:szCs w:val="27"/>
        </w:rPr>
        <w:t> </w:t>
      </w:r>
      <w:r w:rsidRPr="009862C8">
        <w:rPr>
          <w:b/>
          <w:sz w:val="27"/>
          <w:szCs w:val="27"/>
        </w:rPr>
        <w:t>500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00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 xml:space="preserve">тыс.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- для организации технического обслуживания муниципальных объектов водоснабжения, водоотведения, переданных на условиях хозяйственного ведения муниципальному предприятию «Приозерный».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4) </w:t>
      </w:r>
      <w:r w:rsidRPr="009862C8">
        <w:rPr>
          <w:b/>
          <w:sz w:val="27"/>
          <w:szCs w:val="27"/>
        </w:rPr>
        <w:t>66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9</w:t>
      </w:r>
      <w:r w:rsidR="004D28E3" w:rsidRPr="009862C8">
        <w:rPr>
          <w:b/>
          <w:sz w:val="27"/>
          <w:szCs w:val="27"/>
        </w:rPr>
        <w:t xml:space="preserve">4 </w:t>
      </w:r>
      <w:r w:rsidR="004D28E3" w:rsidRPr="009862C8">
        <w:rPr>
          <w:sz w:val="27"/>
          <w:szCs w:val="27"/>
        </w:rPr>
        <w:t xml:space="preserve">тыс.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- приобретен  электродвигатель для установки на канализационно-насосную станцию  пос. Калиново;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5)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b/>
          <w:sz w:val="27"/>
          <w:szCs w:val="27"/>
        </w:rPr>
        <w:t>85</w:t>
      </w:r>
      <w:r w:rsidR="004D28E3" w:rsidRPr="009862C8">
        <w:rPr>
          <w:b/>
          <w:sz w:val="27"/>
          <w:szCs w:val="27"/>
        </w:rPr>
        <w:t xml:space="preserve">,33 </w:t>
      </w:r>
      <w:r w:rsidR="004D28E3" w:rsidRPr="009862C8">
        <w:rPr>
          <w:sz w:val="27"/>
          <w:szCs w:val="27"/>
        </w:rPr>
        <w:t xml:space="preserve">тыс.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- приобретены материалы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для замены трубопроводов теплоснабжения и водоснабжения от дома 37 по ул. Д.Бедного г.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Невьянска до здания МАУ «Центр творчества»;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6)</w:t>
      </w:r>
      <w:r w:rsidRPr="009862C8">
        <w:rPr>
          <w:b/>
          <w:sz w:val="27"/>
          <w:szCs w:val="27"/>
        </w:rPr>
        <w:t xml:space="preserve"> </w:t>
      </w:r>
      <w:r w:rsidR="004D28E3" w:rsidRPr="009862C8">
        <w:rPr>
          <w:b/>
          <w:sz w:val="27"/>
          <w:szCs w:val="27"/>
        </w:rPr>
        <w:t xml:space="preserve"> </w:t>
      </w:r>
      <w:r w:rsidRPr="009862C8">
        <w:rPr>
          <w:b/>
          <w:sz w:val="27"/>
          <w:szCs w:val="27"/>
        </w:rPr>
        <w:t>38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 xml:space="preserve"> 23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>тыс.</w:t>
      </w:r>
      <w:r w:rsidR="004D28E3" w:rsidRPr="009862C8">
        <w:rPr>
          <w:b/>
          <w:sz w:val="27"/>
          <w:szCs w:val="27"/>
        </w:rPr>
        <w:t xml:space="preserve">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 xml:space="preserve">. </w:t>
      </w:r>
      <w:r w:rsidRPr="009862C8">
        <w:rPr>
          <w:sz w:val="27"/>
          <w:szCs w:val="27"/>
        </w:rPr>
        <w:t xml:space="preserve"> -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приобретены материалы для проведения ремонтных работ по замене участка водопровода от дома 1 по улице Ленина по улице Красноармейская города </w:t>
      </w:r>
      <w:proofErr w:type="spellStart"/>
      <w:r w:rsidRPr="009862C8">
        <w:rPr>
          <w:sz w:val="27"/>
          <w:szCs w:val="27"/>
        </w:rPr>
        <w:t>Невьяска</w:t>
      </w:r>
      <w:proofErr w:type="spellEnd"/>
      <w:r w:rsidRPr="009862C8">
        <w:rPr>
          <w:sz w:val="27"/>
          <w:szCs w:val="27"/>
        </w:rPr>
        <w:t>;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7) 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b/>
          <w:sz w:val="27"/>
          <w:szCs w:val="27"/>
        </w:rPr>
        <w:t>38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 80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4D28E3" w:rsidRPr="009862C8">
        <w:rPr>
          <w:sz w:val="27"/>
          <w:szCs w:val="27"/>
        </w:rPr>
        <w:t xml:space="preserve">. </w:t>
      </w:r>
      <w:r w:rsidRPr="009862C8">
        <w:rPr>
          <w:sz w:val="27"/>
          <w:szCs w:val="27"/>
        </w:rPr>
        <w:t>-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 приобретен глубинный насос ЭЦВ4-4-80 для установки на артезианской скважине в д. Нижние Таволги, подающей питьевую воду в филиал МАДОУ ДС № 16 «Рябинка».</w:t>
      </w:r>
    </w:p>
    <w:p w:rsidR="00322D8A" w:rsidRPr="009862C8" w:rsidRDefault="00322D8A" w:rsidP="00322D8A">
      <w:pPr>
        <w:ind w:firstLine="540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По итогам заключения контракта сложилась экономия в сумме 43,83 рубля, данная экономия будет возвращена в резервный фонд в октябре 2016г.</w:t>
      </w:r>
    </w:p>
    <w:p w:rsidR="00322D8A" w:rsidRPr="009862C8" w:rsidRDefault="00322D8A" w:rsidP="00322D8A">
      <w:pPr>
        <w:ind w:firstLine="567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8)  </w:t>
      </w:r>
      <w:r w:rsidRPr="009862C8">
        <w:rPr>
          <w:b/>
          <w:sz w:val="27"/>
          <w:szCs w:val="27"/>
        </w:rPr>
        <w:t>3</w:t>
      </w:r>
      <w:r w:rsidR="004D28E3" w:rsidRPr="009862C8">
        <w:rPr>
          <w:b/>
          <w:sz w:val="27"/>
          <w:szCs w:val="27"/>
        </w:rPr>
        <w:t> </w:t>
      </w:r>
      <w:r w:rsidRPr="009862C8">
        <w:rPr>
          <w:b/>
          <w:sz w:val="27"/>
          <w:szCs w:val="27"/>
        </w:rPr>
        <w:t>904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50</w:t>
      </w:r>
      <w:r w:rsidR="004D28E3" w:rsidRPr="009862C8">
        <w:rPr>
          <w:b/>
          <w:sz w:val="27"/>
          <w:szCs w:val="27"/>
        </w:rPr>
        <w:t xml:space="preserve"> </w:t>
      </w:r>
      <w:r w:rsidR="004D28E3" w:rsidRPr="009862C8">
        <w:rPr>
          <w:sz w:val="27"/>
          <w:szCs w:val="27"/>
        </w:rPr>
        <w:t xml:space="preserve"> тыс.</w:t>
      </w:r>
      <w:r w:rsidRPr="009862C8">
        <w:rPr>
          <w:b/>
          <w:sz w:val="27"/>
          <w:szCs w:val="27"/>
        </w:rPr>
        <w:t xml:space="preserve"> </w:t>
      </w:r>
      <w:r w:rsidRPr="009862C8">
        <w:rPr>
          <w:sz w:val="27"/>
          <w:szCs w:val="27"/>
        </w:rPr>
        <w:t>руб</w:t>
      </w:r>
      <w:r w:rsidR="004D28E3" w:rsidRPr="009862C8">
        <w:rPr>
          <w:sz w:val="27"/>
          <w:szCs w:val="27"/>
        </w:rPr>
        <w:t xml:space="preserve">. </w:t>
      </w:r>
      <w:r w:rsidRPr="009862C8">
        <w:rPr>
          <w:b/>
          <w:sz w:val="27"/>
          <w:szCs w:val="27"/>
        </w:rPr>
        <w:t xml:space="preserve"> -</w:t>
      </w:r>
      <w:r w:rsidRPr="009862C8">
        <w:rPr>
          <w:sz w:val="27"/>
          <w:szCs w:val="27"/>
        </w:rPr>
        <w:t xml:space="preserve">  приобретено 1370 тонн каменного угля, который передан 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МУП «Территория» Невьянского городского округа в количестве 520 тонн </w:t>
      </w:r>
      <w:proofErr w:type="gramStart"/>
      <w:r w:rsidRPr="009862C8">
        <w:rPr>
          <w:sz w:val="27"/>
          <w:szCs w:val="27"/>
        </w:rPr>
        <w:t>и ООО</w:t>
      </w:r>
      <w:proofErr w:type="gramEnd"/>
      <w:r w:rsidRPr="009862C8">
        <w:rPr>
          <w:sz w:val="27"/>
          <w:szCs w:val="27"/>
        </w:rPr>
        <w:t xml:space="preserve"> «</w:t>
      </w:r>
      <w:proofErr w:type="spellStart"/>
      <w:r w:rsidRPr="009862C8">
        <w:rPr>
          <w:sz w:val="27"/>
          <w:szCs w:val="27"/>
        </w:rPr>
        <w:t>АятьКоммуналСервис</w:t>
      </w:r>
      <w:proofErr w:type="spellEnd"/>
      <w:r w:rsidRPr="009862C8">
        <w:rPr>
          <w:sz w:val="27"/>
          <w:szCs w:val="27"/>
        </w:rPr>
        <w:t>» в количестве 850 тонн  для снабжения тепловой энергией 19 многоквартирных домов и объектов соцкультбыта в отопительном сезоне 2016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- 2017 годов.</w:t>
      </w:r>
    </w:p>
    <w:p w:rsidR="00322D8A" w:rsidRPr="009862C8" w:rsidRDefault="00322D8A" w:rsidP="00322D8A">
      <w:pPr>
        <w:ind w:firstLine="567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В конце сентября  были выделены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денежные средства  в сумме</w:t>
      </w:r>
      <w:r w:rsidR="004D28E3" w:rsidRPr="009862C8">
        <w:rPr>
          <w:sz w:val="27"/>
          <w:szCs w:val="27"/>
        </w:rPr>
        <w:t xml:space="preserve"> </w:t>
      </w:r>
      <w:r w:rsidRPr="009862C8">
        <w:rPr>
          <w:b/>
          <w:sz w:val="27"/>
          <w:szCs w:val="27"/>
        </w:rPr>
        <w:t>120</w:t>
      </w:r>
      <w:r w:rsidR="004D28E3" w:rsidRPr="009862C8">
        <w:rPr>
          <w:b/>
          <w:sz w:val="27"/>
          <w:szCs w:val="27"/>
        </w:rPr>
        <w:t>,</w:t>
      </w:r>
      <w:r w:rsidRPr="009862C8">
        <w:rPr>
          <w:b/>
          <w:sz w:val="27"/>
          <w:szCs w:val="27"/>
        </w:rPr>
        <w:t> 1</w:t>
      </w:r>
      <w:r w:rsidR="004D28E3" w:rsidRPr="009862C8">
        <w:rPr>
          <w:b/>
          <w:sz w:val="27"/>
          <w:szCs w:val="27"/>
        </w:rPr>
        <w:t xml:space="preserve">8 </w:t>
      </w:r>
      <w:r w:rsidR="004D28E3" w:rsidRPr="009862C8">
        <w:rPr>
          <w:sz w:val="27"/>
          <w:szCs w:val="27"/>
        </w:rPr>
        <w:t>тыс.</w:t>
      </w:r>
      <w:r w:rsidRPr="009862C8">
        <w:rPr>
          <w:sz w:val="27"/>
          <w:szCs w:val="27"/>
        </w:rPr>
        <w:t xml:space="preserve"> руб</w:t>
      </w:r>
      <w:r w:rsidR="004D28E3" w:rsidRPr="009862C8">
        <w:rPr>
          <w:sz w:val="27"/>
          <w:szCs w:val="27"/>
        </w:rPr>
        <w:t xml:space="preserve">.    </w:t>
      </w:r>
      <w:r w:rsidRPr="009862C8">
        <w:rPr>
          <w:sz w:val="27"/>
          <w:szCs w:val="27"/>
        </w:rPr>
        <w:t>на выполнение работ по сносу дворовой уборной по ул.</w:t>
      </w:r>
      <w:r w:rsidR="006319EB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Калинина, 14 г.</w:t>
      </w:r>
      <w:r w:rsidR="006319EB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Невьянска и установке дворовой уборной  и сливной ямы по ул. Энгельса, 10 г.</w:t>
      </w:r>
      <w:r w:rsidR="006319EB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Невьянска. По состоянию на 01 октября 2016 года  работы не выполнены в связи с проведением котировок  (контракт заключен 18.10.2016 г.).</w:t>
      </w:r>
    </w:p>
    <w:p w:rsidR="006761BC" w:rsidRPr="009862C8" w:rsidRDefault="006761BC" w:rsidP="00B73EBA">
      <w:pPr>
        <w:ind w:firstLine="708"/>
        <w:jc w:val="both"/>
        <w:rPr>
          <w:b/>
          <w:sz w:val="27"/>
          <w:szCs w:val="27"/>
        </w:rPr>
      </w:pPr>
    </w:p>
    <w:p w:rsidR="00B73EBA" w:rsidRPr="009862C8" w:rsidRDefault="00B73EBA" w:rsidP="00B73EBA">
      <w:pPr>
        <w:jc w:val="center"/>
        <w:rPr>
          <w:b/>
          <w:sz w:val="27"/>
          <w:szCs w:val="27"/>
        </w:rPr>
      </w:pPr>
      <w:r w:rsidRPr="009862C8">
        <w:rPr>
          <w:b/>
          <w:sz w:val="27"/>
          <w:szCs w:val="27"/>
        </w:rPr>
        <w:t xml:space="preserve">Использование дорожного фонда </w:t>
      </w:r>
    </w:p>
    <w:p w:rsidR="006761BC" w:rsidRPr="009862C8" w:rsidRDefault="006761BC" w:rsidP="006761BC">
      <w:pPr>
        <w:ind w:firstLine="708"/>
        <w:jc w:val="both"/>
        <w:rPr>
          <w:sz w:val="27"/>
          <w:szCs w:val="27"/>
        </w:rPr>
      </w:pPr>
      <w:proofErr w:type="gramStart"/>
      <w:r w:rsidRPr="009862C8">
        <w:rPr>
          <w:sz w:val="27"/>
          <w:szCs w:val="27"/>
        </w:rPr>
        <w:t>Решением Думы Невьянского городского округа от 23.12.2015 г. № 95 «О бюджете на 2016 год»  объем бюджетных ассигнований дорожного на 2016 год утвержден в сумме 23</w:t>
      </w:r>
      <w:r w:rsidR="00421F99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417,2 тыс</w:t>
      </w:r>
      <w:r w:rsidR="00A8718D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руб. В течение 2016 года  решениями Думы Невьянского городского округа от 30.03.16г. № 23, от 31.05.16г. № 60, от 29.06.16г. </w:t>
      </w:r>
      <w:r w:rsidR="00041D8A">
        <w:rPr>
          <w:sz w:val="27"/>
          <w:szCs w:val="27"/>
        </w:rPr>
        <w:t xml:space="preserve">    </w:t>
      </w:r>
      <w:r w:rsidRPr="009862C8">
        <w:rPr>
          <w:sz w:val="27"/>
          <w:szCs w:val="27"/>
        </w:rPr>
        <w:t>№ 73, от 30.09.16г. № 112 внесены изменения в бюджет Невьянского городского округа</w:t>
      </w:r>
      <w:proofErr w:type="gramEnd"/>
      <w:r w:rsidRPr="009862C8">
        <w:rPr>
          <w:sz w:val="27"/>
          <w:szCs w:val="27"/>
        </w:rPr>
        <w:t xml:space="preserve"> на 2016 год по Дорожному фонду в сумме 73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510,24 тыс. руб.  Уточненный  объем бюджетных ассигнований Дорожного фонда на 2016 год составляет </w:t>
      </w:r>
      <w:r w:rsidR="00421F99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96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927,44 тыс. руб.  </w:t>
      </w:r>
    </w:p>
    <w:p w:rsidR="00041D8A" w:rsidRDefault="006761BC" w:rsidP="0052320A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 </w:t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  <w:r w:rsidR="0052320A" w:rsidRPr="009862C8">
        <w:rPr>
          <w:sz w:val="27"/>
          <w:szCs w:val="27"/>
        </w:rPr>
        <w:tab/>
      </w:r>
    </w:p>
    <w:p w:rsidR="006761BC" w:rsidRPr="009862C8" w:rsidRDefault="006761BC" w:rsidP="00041D8A">
      <w:pPr>
        <w:jc w:val="center"/>
        <w:rPr>
          <w:b/>
          <w:sz w:val="27"/>
          <w:szCs w:val="27"/>
        </w:rPr>
      </w:pPr>
      <w:r w:rsidRPr="009862C8">
        <w:rPr>
          <w:b/>
          <w:sz w:val="27"/>
          <w:szCs w:val="27"/>
        </w:rPr>
        <w:t>Доходы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года № 43 «О дорожном фонде Невьянского городского округа» (далее Порядок) определены источники формирования Дорожного фонда </w:t>
      </w:r>
      <w:proofErr w:type="gramStart"/>
      <w:r w:rsidRPr="009862C8">
        <w:rPr>
          <w:sz w:val="27"/>
          <w:szCs w:val="27"/>
        </w:rPr>
        <w:t>в</w:t>
      </w:r>
      <w:proofErr w:type="gramEnd"/>
      <w:r w:rsidRPr="009862C8">
        <w:rPr>
          <w:sz w:val="27"/>
          <w:szCs w:val="27"/>
        </w:rPr>
        <w:t xml:space="preserve"> </w:t>
      </w:r>
      <w:proofErr w:type="gramStart"/>
      <w:r w:rsidRPr="009862C8">
        <w:rPr>
          <w:sz w:val="27"/>
          <w:szCs w:val="27"/>
        </w:rPr>
        <w:t>Невьянском</w:t>
      </w:r>
      <w:proofErr w:type="gramEnd"/>
      <w:r w:rsidRPr="009862C8">
        <w:rPr>
          <w:sz w:val="27"/>
          <w:szCs w:val="27"/>
        </w:rPr>
        <w:t xml:space="preserve"> городском округе.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lastRenderedPageBreak/>
        <w:t>В бюджете Невьянского городского округа на 2016 год по состоянию на 01.10.2016 года источниками формирования Дорожного фонда запланированы следующие виды доходов в сумме 83</w:t>
      </w:r>
      <w:r w:rsidR="00A543DF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294,4 тыс. руб., в том числе: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1) из местного бюджета: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862C8">
        <w:rPr>
          <w:sz w:val="27"/>
          <w:szCs w:val="27"/>
        </w:rPr>
        <w:t>инжекторных</w:t>
      </w:r>
      <w:proofErr w:type="spellEnd"/>
      <w:r w:rsidRPr="009862C8">
        <w:rPr>
          <w:sz w:val="27"/>
          <w:szCs w:val="27"/>
        </w:rPr>
        <w:t>) двигателей, производимые на территории Российской Федерации, подлежащих зачислению в местный бюджет в сумме 13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275,50 тыс. руб.;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2) из областного бюджета:</w:t>
      </w:r>
    </w:p>
    <w:p w:rsidR="006761BC" w:rsidRPr="009862C8" w:rsidRDefault="006761BC" w:rsidP="006761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-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70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018,9 тыс. руб.</w:t>
      </w:r>
    </w:p>
    <w:p w:rsidR="006761BC" w:rsidRPr="009862C8" w:rsidRDefault="006761BC" w:rsidP="006761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За 9 месяцев 2016 года в бюджет Невьянского городского округа поступило доходов, являющихся источниками формирования дорожного фонда в сумме </w:t>
      </w:r>
      <w:r w:rsidR="00A8718D" w:rsidRPr="009862C8">
        <w:rPr>
          <w:sz w:val="27"/>
          <w:szCs w:val="27"/>
        </w:rPr>
        <w:t xml:space="preserve">          </w:t>
      </w:r>
      <w:r w:rsidRPr="009862C8">
        <w:rPr>
          <w:sz w:val="27"/>
          <w:szCs w:val="27"/>
        </w:rPr>
        <w:t>71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710,93 тыс. руб., что составляет 86,1% к годовому прогнозу, в том числе:</w:t>
      </w:r>
    </w:p>
    <w:p w:rsidR="006761BC" w:rsidRPr="009862C8" w:rsidRDefault="006761BC" w:rsidP="006761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- от акцизов в сумме 11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910,93 тыс. руб., что составляет 89,7% к годовому прогнозу;</w:t>
      </w:r>
    </w:p>
    <w:p w:rsidR="006761BC" w:rsidRPr="009862C8" w:rsidRDefault="006761BC" w:rsidP="006761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- субсидии из областного бюджета в сумме 59</w:t>
      </w:r>
      <w:r w:rsidR="00A8718D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800</w:t>
      </w:r>
      <w:r w:rsidR="00A8718D" w:rsidRPr="009862C8">
        <w:rPr>
          <w:sz w:val="27"/>
          <w:szCs w:val="27"/>
        </w:rPr>
        <w:t>,00</w:t>
      </w:r>
      <w:r w:rsidRPr="009862C8">
        <w:rPr>
          <w:sz w:val="27"/>
          <w:szCs w:val="27"/>
        </w:rPr>
        <w:t xml:space="preserve"> тыс. руб., что составляет 85,4% к годовому прогнозу.</w:t>
      </w:r>
    </w:p>
    <w:p w:rsidR="009862C8" w:rsidRPr="009862C8" w:rsidRDefault="009862C8" w:rsidP="006761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761BC" w:rsidRPr="009862C8" w:rsidRDefault="006761BC" w:rsidP="006761BC">
      <w:pPr>
        <w:pStyle w:val="XXL"/>
        <w:spacing w:line="276" w:lineRule="auto"/>
        <w:ind w:firstLine="0"/>
        <w:jc w:val="center"/>
        <w:rPr>
          <w:b/>
          <w:sz w:val="27"/>
          <w:szCs w:val="27"/>
        </w:rPr>
      </w:pPr>
      <w:r w:rsidRPr="009862C8">
        <w:rPr>
          <w:b/>
          <w:sz w:val="27"/>
          <w:szCs w:val="27"/>
        </w:rPr>
        <w:t>Расходы</w:t>
      </w:r>
    </w:p>
    <w:p w:rsidR="00041D8A" w:rsidRDefault="006761BC" w:rsidP="006761BC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 Исполнение по расходам за 9 месяцев 2016 года составило 43,8%  или</w:t>
      </w:r>
      <w:r w:rsidR="00A8718D" w:rsidRPr="009862C8">
        <w:rPr>
          <w:sz w:val="27"/>
          <w:szCs w:val="27"/>
        </w:rPr>
        <w:t xml:space="preserve"> </w:t>
      </w:r>
    </w:p>
    <w:p w:rsidR="006761BC" w:rsidRPr="009862C8" w:rsidRDefault="006761BC" w:rsidP="00041D8A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>42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470,</w:t>
      </w:r>
      <w:r w:rsidR="00A543DF" w:rsidRPr="009862C8">
        <w:rPr>
          <w:sz w:val="27"/>
          <w:szCs w:val="27"/>
        </w:rPr>
        <w:t>5</w:t>
      </w:r>
      <w:r w:rsidRPr="009862C8">
        <w:rPr>
          <w:sz w:val="27"/>
          <w:szCs w:val="27"/>
        </w:rPr>
        <w:t xml:space="preserve"> тыс. руб</w:t>
      </w:r>
      <w:r w:rsidR="00A8718D" w:rsidRPr="009862C8">
        <w:rPr>
          <w:sz w:val="27"/>
          <w:szCs w:val="27"/>
        </w:rPr>
        <w:t>.</w:t>
      </w:r>
      <w:r w:rsidRPr="009862C8">
        <w:rPr>
          <w:sz w:val="27"/>
          <w:szCs w:val="27"/>
        </w:rPr>
        <w:t xml:space="preserve"> при плане 9</w:t>
      </w:r>
      <w:r w:rsidR="00A543DF" w:rsidRPr="009862C8">
        <w:rPr>
          <w:sz w:val="27"/>
          <w:szCs w:val="27"/>
        </w:rPr>
        <w:t>6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927,4</w:t>
      </w:r>
      <w:r w:rsidR="00A543DF" w:rsidRPr="009862C8">
        <w:rPr>
          <w:sz w:val="27"/>
          <w:szCs w:val="27"/>
        </w:rPr>
        <w:t>4</w:t>
      </w:r>
      <w:r w:rsidRPr="009862C8">
        <w:rPr>
          <w:sz w:val="27"/>
          <w:szCs w:val="27"/>
        </w:rPr>
        <w:t xml:space="preserve"> тыс. руб.,  в том числе  по мероприятиям:</w:t>
      </w:r>
    </w:p>
    <w:p w:rsidR="006761BC" w:rsidRPr="009862C8" w:rsidRDefault="006761BC" w:rsidP="006761BC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1</w:t>
      </w:r>
      <w:r w:rsidR="00047F78">
        <w:rPr>
          <w:sz w:val="27"/>
          <w:szCs w:val="27"/>
        </w:rPr>
        <w:t>)</w:t>
      </w:r>
      <w:r w:rsidRPr="009862C8">
        <w:rPr>
          <w:sz w:val="27"/>
          <w:szCs w:val="27"/>
        </w:rPr>
        <w:t xml:space="preserve"> </w:t>
      </w:r>
      <w:r w:rsidR="00047F78">
        <w:rPr>
          <w:sz w:val="27"/>
          <w:szCs w:val="27"/>
        </w:rPr>
        <w:t>п</w:t>
      </w:r>
      <w:r w:rsidRPr="009862C8">
        <w:rPr>
          <w:sz w:val="27"/>
          <w:szCs w:val="27"/>
        </w:rPr>
        <w:t>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41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750,49 тыс. руб.  или 43,4 % при  плане 96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207,4</w:t>
      </w:r>
      <w:r w:rsidR="00A543DF" w:rsidRPr="009862C8">
        <w:rPr>
          <w:sz w:val="27"/>
          <w:szCs w:val="27"/>
        </w:rPr>
        <w:t>4</w:t>
      </w:r>
      <w:r w:rsidRPr="009862C8">
        <w:rPr>
          <w:sz w:val="27"/>
          <w:szCs w:val="27"/>
        </w:rPr>
        <w:t xml:space="preserve"> тыс. руб. </w:t>
      </w:r>
    </w:p>
    <w:p w:rsidR="006761BC" w:rsidRPr="009862C8" w:rsidRDefault="006761BC" w:rsidP="006761BC">
      <w:pPr>
        <w:ind w:firstLine="709"/>
        <w:jc w:val="both"/>
        <w:rPr>
          <w:sz w:val="27"/>
          <w:szCs w:val="27"/>
        </w:rPr>
      </w:pPr>
      <w:r w:rsidRPr="009862C8">
        <w:rPr>
          <w:color w:val="000000"/>
          <w:sz w:val="27"/>
          <w:szCs w:val="27"/>
        </w:rPr>
        <w:t>2</w:t>
      </w:r>
      <w:r w:rsidR="00047F78">
        <w:rPr>
          <w:color w:val="000000"/>
          <w:sz w:val="27"/>
          <w:szCs w:val="27"/>
        </w:rPr>
        <w:t>) к</w:t>
      </w:r>
      <w:r w:rsidRPr="009862C8">
        <w:rPr>
          <w:sz w:val="27"/>
          <w:szCs w:val="27"/>
        </w:rPr>
        <w:t xml:space="preserve">апитальный ремонт и ремонт дворовых территорий многоквартирных домов, проездов к дворовым территориям многоквартирных домов. Исполнение составило  720,0 тыс. руб.  или 100 % при  плане 720,0 тыс. руб. </w:t>
      </w:r>
    </w:p>
    <w:p w:rsidR="006761BC" w:rsidRPr="009862C8" w:rsidRDefault="006761BC" w:rsidP="006761BC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По состоянию на 01.01.2016 года остаток ассигнований дорожного фонда не использованных в 2015 году составляет </w:t>
      </w:r>
      <w:r w:rsidR="00A8718D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1</w:t>
      </w:r>
      <w:r w:rsidR="00A8718D" w:rsidRPr="009862C8">
        <w:rPr>
          <w:sz w:val="27"/>
          <w:szCs w:val="27"/>
        </w:rPr>
        <w:t> </w:t>
      </w:r>
      <w:r w:rsidRPr="009862C8">
        <w:rPr>
          <w:sz w:val="27"/>
          <w:szCs w:val="27"/>
        </w:rPr>
        <w:t>793</w:t>
      </w:r>
      <w:r w:rsidR="00A8718D" w:rsidRPr="009862C8">
        <w:rPr>
          <w:sz w:val="27"/>
          <w:szCs w:val="27"/>
        </w:rPr>
        <w:t>,</w:t>
      </w:r>
      <w:r w:rsidRPr="009862C8">
        <w:rPr>
          <w:sz w:val="27"/>
          <w:szCs w:val="27"/>
        </w:rPr>
        <w:t>69</w:t>
      </w:r>
      <w:r w:rsidR="00A8718D" w:rsidRPr="009862C8">
        <w:rPr>
          <w:sz w:val="27"/>
          <w:szCs w:val="27"/>
        </w:rPr>
        <w:t xml:space="preserve"> тыс.</w:t>
      </w:r>
      <w:r w:rsidRPr="009862C8">
        <w:rPr>
          <w:sz w:val="27"/>
          <w:szCs w:val="27"/>
        </w:rPr>
        <w:t xml:space="preserve"> руб. </w:t>
      </w:r>
    </w:p>
    <w:p w:rsidR="006761BC" w:rsidRPr="009862C8" w:rsidRDefault="006761BC" w:rsidP="006761BC">
      <w:pPr>
        <w:ind w:firstLine="709"/>
        <w:jc w:val="both"/>
        <w:rPr>
          <w:sz w:val="27"/>
          <w:szCs w:val="27"/>
        </w:rPr>
      </w:pPr>
      <w:r w:rsidRPr="009862C8">
        <w:rPr>
          <w:sz w:val="27"/>
          <w:szCs w:val="27"/>
        </w:rPr>
        <w:t>В мае 2016 года  ассигнования дорожного фонда  уточнены на сумму остатка на 01.01.2016 года (решение Думы НГО от 31.05.16г. №</w:t>
      </w:r>
      <w:r w:rsidR="001818DF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60) в соответствии с пунктом 8 главы 3 Порядка формирования </w:t>
      </w:r>
      <w:r w:rsidR="00041D8A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 xml:space="preserve">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года № 43. </w:t>
      </w:r>
    </w:p>
    <w:p w:rsidR="006761BC" w:rsidRPr="009862C8" w:rsidRDefault="006761BC" w:rsidP="00B73EBA">
      <w:pPr>
        <w:jc w:val="center"/>
        <w:rPr>
          <w:b/>
          <w:sz w:val="27"/>
          <w:szCs w:val="27"/>
        </w:rPr>
      </w:pPr>
    </w:p>
    <w:p w:rsidR="00B73EBA" w:rsidRPr="00F110E8" w:rsidRDefault="00B73EBA" w:rsidP="008B6DBD">
      <w:pPr>
        <w:spacing w:line="360" w:lineRule="auto"/>
        <w:jc w:val="center"/>
        <w:rPr>
          <w:sz w:val="27"/>
          <w:szCs w:val="27"/>
        </w:rPr>
      </w:pPr>
    </w:p>
    <w:p w:rsidR="009862C8" w:rsidRDefault="006123E7" w:rsidP="006123E7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Заместитель главы </w:t>
      </w:r>
      <w:r w:rsidR="005C3965" w:rsidRPr="009862C8">
        <w:rPr>
          <w:sz w:val="27"/>
          <w:szCs w:val="27"/>
        </w:rPr>
        <w:t xml:space="preserve">Невьянского </w:t>
      </w:r>
      <w:proofErr w:type="gramStart"/>
      <w:r w:rsidR="005C3965" w:rsidRPr="009862C8">
        <w:rPr>
          <w:sz w:val="27"/>
          <w:szCs w:val="27"/>
        </w:rPr>
        <w:t>городского</w:t>
      </w:r>
      <w:proofErr w:type="gramEnd"/>
    </w:p>
    <w:p w:rsidR="009862C8" w:rsidRDefault="005C3965" w:rsidP="009331AF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 xml:space="preserve">округа </w:t>
      </w:r>
      <w:r w:rsidR="006123E7" w:rsidRPr="009862C8">
        <w:rPr>
          <w:sz w:val="27"/>
          <w:szCs w:val="27"/>
        </w:rPr>
        <w:t>по вопросам промышленности,</w:t>
      </w:r>
    </w:p>
    <w:p w:rsidR="009862C8" w:rsidRDefault="006123E7" w:rsidP="009331AF">
      <w:pPr>
        <w:jc w:val="both"/>
        <w:rPr>
          <w:sz w:val="27"/>
          <w:szCs w:val="27"/>
        </w:rPr>
      </w:pPr>
      <w:r w:rsidRPr="009862C8">
        <w:rPr>
          <w:sz w:val="27"/>
          <w:szCs w:val="27"/>
        </w:rPr>
        <w:t>экономики</w:t>
      </w:r>
      <w:r w:rsidR="005C3965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и</w:t>
      </w:r>
      <w:r w:rsid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финансов</w:t>
      </w:r>
      <w:r w:rsidR="009331AF" w:rsidRPr="009862C8">
        <w:rPr>
          <w:sz w:val="27"/>
          <w:szCs w:val="27"/>
        </w:rPr>
        <w:t xml:space="preserve"> </w:t>
      </w:r>
      <w:r w:rsidR="009862C8">
        <w:rPr>
          <w:sz w:val="27"/>
          <w:szCs w:val="27"/>
        </w:rPr>
        <w:t>–</w:t>
      </w:r>
      <w:r w:rsidR="00911C59" w:rsidRPr="009862C8">
        <w:rPr>
          <w:sz w:val="27"/>
          <w:szCs w:val="27"/>
        </w:rPr>
        <w:t xml:space="preserve"> </w:t>
      </w:r>
      <w:r w:rsidRPr="009862C8">
        <w:rPr>
          <w:sz w:val="27"/>
          <w:szCs w:val="27"/>
        </w:rPr>
        <w:t>начальник</w:t>
      </w:r>
    </w:p>
    <w:p w:rsidR="00D90D72" w:rsidRPr="009862C8" w:rsidRDefault="006123E7" w:rsidP="009862C8">
      <w:pPr>
        <w:tabs>
          <w:tab w:val="center" w:pos="5102"/>
        </w:tabs>
        <w:jc w:val="both"/>
        <w:rPr>
          <w:sz w:val="27"/>
          <w:szCs w:val="27"/>
        </w:rPr>
      </w:pPr>
      <w:r w:rsidRPr="009862C8">
        <w:rPr>
          <w:sz w:val="27"/>
          <w:szCs w:val="27"/>
        </w:rPr>
        <w:t>финансового</w:t>
      </w:r>
      <w:r w:rsidR="009862C8">
        <w:rPr>
          <w:sz w:val="27"/>
          <w:szCs w:val="27"/>
        </w:rPr>
        <w:t xml:space="preserve"> </w:t>
      </w:r>
      <w:r w:rsidR="009862C8" w:rsidRPr="009862C8">
        <w:rPr>
          <w:sz w:val="27"/>
          <w:szCs w:val="27"/>
        </w:rPr>
        <w:t>управления</w:t>
      </w:r>
      <w:r w:rsidR="009862C8">
        <w:rPr>
          <w:sz w:val="27"/>
          <w:szCs w:val="27"/>
        </w:rPr>
        <w:t xml:space="preserve"> </w:t>
      </w:r>
      <w:r w:rsidR="009862C8">
        <w:rPr>
          <w:sz w:val="27"/>
          <w:szCs w:val="27"/>
        </w:rPr>
        <w:tab/>
      </w:r>
      <w:r w:rsidR="005C3965" w:rsidRPr="009862C8">
        <w:rPr>
          <w:sz w:val="27"/>
          <w:szCs w:val="27"/>
        </w:rPr>
        <w:t xml:space="preserve">                       </w:t>
      </w:r>
      <w:r w:rsidRPr="009862C8">
        <w:rPr>
          <w:sz w:val="27"/>
          <w:szCs w:val="27"/>
        </w:rPr>
        <w:t xml:space="preserve">                                                         </w:t>
      </w:r>
      <w:r w:rsidR="00F428D5" w:rsidRPr="009862C8">
        <w:rPr>
          <w:sz w:val="27"/>
          <w:szCs w:val="27"/>
        </w:rPr>
        <w:t>А.М.</w:t>
      </w:r>
      <w:r w:rsidRPr="009862C8">
        <w:rPr>
          <w:sz w:val="27"/>
          <w:szCs w:val="27"/>
        </w:rPr>
        <w:t>Балашов</w:t>
      </w:r>
    </w:p>
    <w:p w:rsidR="00A34C10" w:rsidRDefault="00167606" w:rsidP="00167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C10" w:rsidRPr="006B0F88" w:rsidRDefault="00A34C10" w:rsidP="00DA783D">
      <w:pPr>
        <w:pStyle w:val="a4"/>
        <w:jc w:val="both"/>
      </w:pPr>
    </w:p>
    <w:sectPr w:rsidR="00A34C10" w:rsidRPr="006B0F88" w:rsidSect="00440F78">
      <w:footerReference w:type="even" r:id="rId11"/>
      <w:footerReference w:type="default" r:id="rId12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52" w:rsidRDefault="00A93752">
      <w:r>
        <w:separator/>
      </w:r>
    </w:p>
  </w:endnote>
  <w:endnote w:type="continuationSeparator" w:id="0">
    <w:p w:rsidR="00A93752" w:rsidRDefault="00A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BB" w:rsidRDefault="000818A8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60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60BB" w:rsidRDefault="007C60BB" w:rsidP="00C913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BB" w:rsidRDefault="000818A8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60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4A43">
      <w:rPr>
        <w:rStyle w:val="aa"/>
        <w:noProof/>
      </w:rPr>
      <w:t>2</w:t>
    </w:r>
    <w:r>
      <w:rPr>
        <w:rStyle w:val="aa"/>
      </w:rPr>
      <w:fldChar w:fldCharType="end"/>
    </w:r>
  </w:p>
  <w:p w:rsidR="007C60BB" w:rsidRDefault="007C60BB" w:rsidP="00C913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52" w:rsidRDefault="00A93752">
      <w:r>
        <w:separator/>
      </w:r>
    </w:p>
  </w:footnote>
  <w:footnote w:type="continuationSeparator" w:id="0">
    <w:p w:rsidR="00A93752" w:rsidRDefault="00A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81"/>
    <w:rsid w:val="00001870"/>
    <w:rsid w:val="00002F27"/>
    <w:rsid w:val="00003759"/>
    <w:rsid w:val="00003D7D"/>
    <w:rsid w:val="000164F4"/>
    <w:rsid w:val="0002330D"/>
    <w:rsid w:val="000255BD"/>
    <w:rsid w:val="00030806"/>
    <w:rsid w:val="00032BCA"/>
    <w:rsid w:val="00036FFE"/>
    <w:rsid w:val="000379B6"/>
    <w:rsid w:val="00041BA4"/>
    <w:rsid w:val="00041D8A"/>
    <w:rsid w:val="0004603E"/>
    <w:rsid w:val="00046C12"/>
    <w:rsid w:val="00047F78"/>
    <w:rsid w:val="00061ECE"/>
    <w:rsid w:val="00064FFB"/>
    <w:rsid w:val="00067835"/>
    <w:rsid w:val="0006798F"/>
    <w:rsid w:val="00067E76"/>
    <w:rsid w:val="000756F3"/>
    <w:rsid w:val="00075711"/>
    <w:rsid w:val="000818A8"/>
    <w:rsid w:val="00082A5A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E1915"/>
    <w:rsid w:val="000E64B7"/>
    <w:rsid w:val="000F78D9"/>
    <w:rsid w:val="00100ADB"/>
    <w:rsid w:val="00103BED"/>
    <w:rsid w:val="0010691B"/>
    <w:rsid w:val="001245CB"/>
    <w:rsid w:val="00136593"/>
    <w:rsid w:val="00144C27"/>
    <w:rsid w:val="00150C1C"/>
    <w:rsid w:val="00152F1A"/>
    <w:rsid w:val="00153088"/>
    <w:rsid w:val="001531B0"/>
    <w:rsid w:val="001556BB"/>
    <w:rsid w:val="00163FDC"/>
    <w:rsid w:val="00167606"/>
    <w:rsid w:val="00172769"/>
    <w:rsid w:val="0018076B"/>
    <w:rsid w:val="00181141"/>
    <w:rsid w:val="001818DF"/>
    <w:rsid w:val="00185AA6"/>
    <w:rsid w:val="001A6590"/>
    <w:rsid w:val="001C0A58"/>
    <w:rsid w:val="001C6611"/>
    <w:rsid w:val="002022C9"/>
    <w:rsid w:val="0021410E"/>
    <w:rsid w:val="00217B9D"/>
    <w:rsid w:val="00233B9E"/>
    <w:rsid w:val="00233D29"/>
    <w:rsid w:val="00236565"/>
    <w:rsid w:val="00237492"/>
    <w:rsid w:val="00243B8B"/>
    <w:rsid w:val="002453BB"/>
    <w:rsid w:val="0025602E"/>
    <w:rsid w:val="00260D0E"/>
    <w:rsid w:val="00260D93"/>
    <w:rsid w:val="002628CC"/>
    <w:rsid w:val="002664CF"/>
    <w:rsid w:val="00266F72"/>
    <w:rsid w:val="00270B73"/>
    <w:rsid w:val="00284665"/>
    <w:rsid w:val="0029534E"/>
    <w:rsid w:val="002C03F5"/>
    <w:rsid w:val="002C063E"/>
    <w:rsid w:val="002C12E2"/>
    <w:rsid w:val="002D1DAE"/>
    <w:rsid w:val="002D2BD8"/>
    <w:rsid w:val="002F3678"/>
    <w:rsid w:val="002F5AE9"/>
    <w:rsid w:val="00311F76"/>
    <w:rsid w:val="00313D1B"/>
    <w:rsid w:val="0031499C"/>
    <w:rsid w:val="00322D8A"/>
    <w:rsid w:val="00331410"/>
    <w:rsid w:val="00333FDE"/>
    <w:rsid w:val="003347BD"/>
    <w:rsid w:val="00340867"/>
    <w:rsid w:val="00343653"/>
    <w:rsid w:val="0035651B"/>
    <w:rsid w:val="00362DD9"/>
    <w:rsid w:val="00374893"/>
    <w:rsid w:val="00375704"/>
    <w:rsid w:val="00381629"/>
    <w:rsid w:val="00391B5D"/>
    <w:rsid w:val="00394249"/>
    <w:rsid w:val="003A0E69"/>
    <w:rsid w:val="003A27D1"/>
    <w:rsid w:val="003A58A4"/>
    <w:rsid w:val="003B3E27"/>
    <w:rsid w:val="003B3E64"/>
    <w:rsid w:val="003B5012"/>
    <w:rsid w:val="003C0C0A"/>
    <w:rsid w:val="003D10DE"/>
    <w:rsid w:val="003D34B6"/>
    <w:rsid w:val="003E6859"/>
    <w:rsid w:val="003F51D3"/>
    <w:rsid w:val="0040049A"/>
    <w:rsid w:val="00410A55"/>
    <w:rsid w:val="00412DCE"/>
    <w:rsid w:val="00414B16"/>
    <w:rsid w:val="00421F99"/>
    <w:rsid w:val="00425A57"/>
    <w:rsid w:val="00430F12"/>
    <w:rsid w:val="00431AA9"/>
    <w:rsid w:val="00432515"/>
    <w:rsid w:val="00440F78"/>
    <w:rsid w:val="004422BB"/>
    <w:rsid w:val="00445255"/>
    <w:rsid w:val="00450AA0"/>
    <w:rsid w:val="004571D1"/>
    <w:rsid w:val="00464C6C"/>
    <w:rsid w:val="00464F58"/>
    <w:rsid w:val="0046704E"/>
    <w:rsid w:val="00473F8C"/>
    <w:rsid w:val="00475505"/>
    <w:rsid w:val="004777E9"/>
    <w:rsid w:val="004811BF"/>
    <w:rsid w:val="00495CC3"/>
    <w:rsid w:val="004A69F1"/>
    <w:rsid w:val="004C234D"/>
    <w:rsid w:val="004C39AB"/>
    <w:rsid w:val="004C55FF"/>
    <w:rsid w:val="004C7D62"/>
    <w:rsid w:val="004D28E3"/>
    <w:rsid w:val="004D3C50"/>
    <w:rsid w:val="004D49B4"/>
    <w:rsid w:val="004D53BC"/>
    <w:rsid w:val="004D74AC"/>
    <w:rsid w:val="004E0374"/>
    <w:rsid w:val="004E38A5"/>
    <w:rsid w:val="004E403F"/>
    <w:rsid w:val="004E6B80"/>
    <w:rsid w:val="004F23AA"/>
    <w:rsid w:val="00502532"/>
    <w:rsid w:val="00504A43"/>
    <w:rsid w:val="00512988"/>
    <w:rsid w:val="005227F4"/>
    <w:rsid w:val="0052320A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7473"/>
    <w:rsid w:val="005768E8"/>
    <w:rsid w:val="005769AF"/>
    <w:rsid w:val="005804A9"/>
    <w:rsid w:val="00590A50"/>
    <w:rsid w:val="00590C15"/>
    <w:rsid w:val="005A06A9"/>
    <w:rsid w:val="005A484A"/>
    <w:rsid w:val="005A7EFF"/>
    <w:rsid w:val="005B02EC"/>
    <w:rsid w:val="005B40B4"/>
    <w:rsid w:val="005C3965"/>
    <w:rsid w:val="005C5845"/>
    <w:rsid w:val="005C7772"/>
    <w:rsid w:val="005E010D"/>
    <w:rsid w:val="005E20D5"/>
    <w:rsid w:val="005F0869"/>
    <w:rsid w:val="005F1F71"/>
    <w:rsid w:val="005F5D2C"/>
    <w:rsid w:val="00605527"/>
    <w:rsid w:val="00605B53"/>
    <w:rsid w:val="00606C8B"/>
    <w:rsid w:val="006072F7"/>
    <w:rsid w:val="00611C44"/>
    <w:rsid w:val="006123E7"/>
    <w:rsid w:val="006205A8"/>
    <w:rsid w:val="00623A1B"/>
    <w:rsid w:val="006319EB"/>
    <w:rsid w:val="006378D6"/>
    <w:rsid w:val="00637DFD"/>
    <w:rsid w:val="006427A0"/>
    <w:rsid w:val="00650285"/>
    <w:rsid w:val="006508D5"/>
    <w:rsid w:val="00650EA2"/>
    <w:rsid w:val="006531CE"/>
    <w:rsid w:val="00653FC9"/>
    <w:rsid w:val="006543CA"/>
    <w:rsid w:val="0065532B"/>
    <w:rsid w:val="00666E5F"/>
    <w:rsid w:val="00671548"/>
    <w:rsid w:val="006747CB"/>
    <w:rsid w:val="006761BC"/>
    <w:rsid w:val="006907CE"/>
    <w:rsid w:val="00694F82"/>
    <w:rsid w:val="006A02D8"/>
    <w:rsid w:val="006A2CF1"/>
    <w:rsid w:val="006B0F88"/>
    <w:rsid w:val="006B6A53"/>
    <w:rsid w:val="006C4399"/>
    <w:rsid w:val="006C7DD6"/>
    <w:rsid w:val="006D525F"/>
    <w:rsid w:val="006D6FDC"/>
    <w:rsid w:val="006E0DF4"/>
    <w:rsid w:val="006F1FAA"/>
    <w:rsid w:val="006F764C"/>
    <w:rsid w:val="006F779E"/>
    <w:rsid w:val="00702280"/>
    <w:rsid w:val="007044EC"/>
    <w:rsid w:val="00704744"/>
    <w:rsid w:val="0070730B"/>
    <w:rsid w:val="007079C6"/>
    <w:rsid w:val="00715934"/>
    <w:rsid w:val="00717353"/>
    <w:rsid w:val="0072420A"/>
    <w:rsid w:val="00727119"/>
    <w:rsid w:val="00727E6E"/>
    <w:rsid w:val="00731455"/>
    <w:rsid w:val="00734E69"/>
    <w:rsid w:val="0074190D"/>
    <w:rsid w:val="00743A0A"/>
    <w:rsid w:val="00752316"/>
    <w:rsid w:val="00755EED"/>
    <w:rsid w:val="00757DF1"/>
    <w:rsid w:val="0076406D"/>
    <w:rsid w:val="007670F4"/>
    <w:rsid w:val="00771FF1"/>
    <w:rsid w:val="0077228D"/>
    <w:rsid w:val="00775977"/>
    <w:rsid w:val="00775BAF"/>
    <w:rsid w:val="00777953"/>
    <w:rsid w:val="00781AB3"/>
    <w:rsid w:val="00786FB7"/>
    <w:rsid w:val="007901D2"/>
    <w:rsid w:val="007A1D3E"/>
    <w:rsid w:val="007A4BA1"/>
    <w:rsid w:val="007B28E4"/>
    <w:rsid w:val="007B384E"/>
    <w:rsid w:val="007B451C"/>
    <w:rsid w:val="007B4878"/>
    <w:rsid w:val="007B6AE2"/>
    <w:rsid w:val="007B77C6"/>
    <w:rsid w:val="007B7DD5"/>
    <w:rsid w:val="007C1A14"/>
    <w:rsid w:val="007C259A"/>
    <w:rsid w:val="007C4463"/>
    <w:rsid w:val="007C5CC8"/>
    <w:rsid w:val="007C60BB"/>
    <w:rsid w:val="007C6C3C"/>
    <w:rsid w:val="007C755D"/>
    <w:rsid w:val="007E253D"/>
    <w:rsid w:val="007E39D5"/>
    <w:rsid w:val="007E3A8F"/>
    <w:rsid w:val="007E7D00"/>
    <w:rsid w:val="007F4B5A"/>
    <w:rsid w:val="00800535"/>
    <w:rsid w:val="008012F2"/>
    <w:rsid w:val="00802DC4"/>
    <w:rsid w:val="00813C21"/>
    <w:rsid w:val="00815AF7"/>
    <w:rsid w:val="00820D14"/>
    <w:rsid w:val="00821E99"/>
    <w:rsid w:val="00826F48"/>
    <w:rsid w:val="0084487A"/>
    <w:rsid w:val="00844979"/>
    <w:rsid w:val="00847268"/>
    <w:rsid w:val="0085048F"/>
    <w:rsid w:val="00851D11"/>
    <w:rsid w:val="00852A5D"/>
    <w:rsid w:val="00854EA3"/>
    <w:rsid w:val="00860767"/>
    <w:rsid w:val="00871863"/>
    <w:rsid w:val="0088065B"/>
    <w:rsid w:val="00882E67"/>
    <w:rsid w:val="0088304D"/>
    <w:rsid w:val="00884778"/>
    <w:rsid w:val="0088495C"/>
    <w:rsid w:val="00893B73"/>
    <w:rsid w:val="00896C24"/>
    <w:rsid w:val="008B2CC7"/>
    <w:rsid w:val="008B6DBD"/>
    <w:rsid w:val="008C2B61"/>
    <w:rsid w:val="008C4564"/>
    <w:rsid w:val="008C539F"/>
    <w:rsid w:val="008D15B3"/>
    <w:rsid w:val="008D6B30"/>
    <w:rsid w:val="008D6D55"/>
    <w:rsid w:val="008E7892"/>
    <w:rsid w:val="008F2A98"/>
    <w:rsid w:val="00902079"/>
    <w:rsid w:val="009105D4"/>
    <w:rsid w:val="00911C59"/>
    <w:rsid w:val="009125D1"/>
    <w:rsid w:val="00913F4F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714B0"/>
    <w:rsid w:val="00974E70"/>
    <w:rsid w:val="00982113"/>
    <w:rsid w:val="00984A25"/>
    <w:rsid w:val="009862C8"/>
    <w:rsid w:val="009869D2"/>
    <w:rsid w:val="00986EF2"/>
    <w:rsid w:val="00987F62"/>
    <w:rsid w:val="009905CE"/>
    <w:rsid w:val="009A3133"/>
    <w:rsid w:val="009C2669"/>
    <w:rsid w:val="009D11BF"/>
    <w:rsid w:val="009D406F"/>
    <w:rsid w:val="009D5E28"/>
    <w:rsid w:val="009E38CD"/>
    <w:rsid w:val="009F5EE7"/>
    <w:rsid w:val="00A03BB6"/>
    <w:rsid w:val="00A1127A"/>
    <w:rsid w:val="00A12192"/>
    <w:rsid w:val="00A12736"/>
    <w:rsid w:val="00A22D7F"/>
    <w:rsid w:val="00A327C1"/>
    <w:rsid w:val="00A34C10"/>
    <w:rsid w:val="00A44AB5"/>
    <w:rsid w:val="00A44B4C"/>
    <w:rsid w:val="00A51529"/>
    <w:rsid w:val="00A530A4"/>
    <w:rsid w:val="00A54387"/>
    <w:rsid w:val="00A543DF"/>
    <w:rsid w:val="00A54BC2"/>
    <w:rsid w:val="00A72DAA"/>
    <w:rsid w:val="00A747EC"/>
    <w:rsid w:val="00A76337"/>
    <w:rsid w:val="00A76B35"/>
    <w:rsid w:val="00A8718D"/>
    <w:rsid w:val="00A9003E"/>
    <w:rsid w:val="00A9114A"/>
    <w:rsid w:val="00A93752"/>
    <w:rsid w:val="00AA009E"/>
    <w:rsid w:val="00AA3F0D"/>
    <w:rsid w:val="00AA60E8"/>
    <w:rsid w:val="00AA7CE8"/>
    <w:rsid w:val="00AB3729"/>
    <w:rsid w:val="00AB5543"/>
    <w:rsid w:val="00AB5B30"/>
    <w:rsid w:val="00AB5B47"/>
    <w:rsid w:val="00AD7F7E"/>
    <w:rsid w:val="00AE08E7"/>
    <w:rsid w:val="00AE4F4E"/>
    <w:rsid w:val="00AF4F70"/>
    <w:rsid w:val="00AF5E0F"/>
    <w:rsid w:val="00AF7868"/>
    <w:rsid w:val="00B00A16"/>
    <w:rsid w:val="00B0374F"/>
    <w:rsid w:val="00B045FC"/>
    <w:rsid w:val="00B04F71"/>
    <w:rsid w:val="00B33D35"/>
    <w:rsid w:val="00B36848"/>
    <w:rsid w:val="00B43E00"/>
    <w:rsid w:val="00B56AFE"/>
    <w:rsid w:val="00B577B4"/>
    <w:rsid w:val="00B6415D"/>
    <w:rsid w:val="00B65788"/>
    <w:rsid w:val="00B73EBA"/>
    <w:rsid w:val="00B81BC0"/>
    <w:rsid w:val="00B82186"/>
    <w:rsid w:val="00BA082C"/>
    <w:rsid w:val="00BA6AAD"/>
    <w:rsid w:val="00BA74C8"/>
    <w:rsid w:val="00BA7590"/>
    <w:rsid w:val="00BC1EBD"/>
    <w:rsid w:val="00BD07A4"/>
    <w:rsid w:val="00BD212E"/>
    <w:rsid w:val="00BD4B92"/>
    <w:rsid w:val="00BE7BFE"/>
    <w:rsid w:val="00BF0C97"/>
    <w:rsid w:val="00BF4997"/>
    <w:rsid w:val="00BF6DA8"/>
    <w:rsid w:val="00BF799B"/>
    <w:rsid w:val="00C0172D"/>
    <w:rsid w:val="00C02973"/>
    <w:rsid w:val="00C120D1"/>
    <w:rsid w:val="00C1250A"/>
    <w:rsid w:val="00C15794"/>
    <w:rsid w:val="00C17FDE"/>
    <w:rsid w:val="00C2462C"/>
    <w:rsid w:val="00C31052"/>
    <w:rsid w:val="00C362FA"/>
    <w:rsid w:val="00C369E5"/>
    <w:rsid w:val="00C4715A"/>
    <w:rsid w:val="00C66C01"/>
    <w:rsid w:val="00C71A48"/>
    <w:rsid w:val="00C74A4A"/>
    <w:rsid w:val="00C74ADD"/>
    <w:rsid w:val="00C76248"/>
    <w:rsid w:val="00C81C3A"/>
    <w:rsid w:val="00C8659A"/>
    <w:rsid w:val="00C90BC1"/>
    <w:rsid w:val="00C91382"/>
    <w:rsid w:val="00C97577"/>
    <w:rsid w:val="00CA1A35"/>
    <w:rsid w:val="00CA3100"/>
    <w:rsid w:val="00CA3567"/>
    <w:rsid w:val="00CA642D"/>
    <w:rsid w:val="00CB0CE3"/>
    <w:rsid w:val="00CB36D9"/>
    <w:rsid w:val="00CB3D99"/>
    <w:rsid w:val="00CC1026"/>
    <w:rsid w:val="00CC54BF"/>
    <w:rsid w:val="00CC5C35"/>
    <w:rsid w:val="00CD2AF6"/>
    <w:rsid w:val="00CD2B6E"/>
    <w:rsid w:val="00CD3441"/>
    <w:rsid w:val="00CD5A6E"/>
    <w:rsid w:val="00CE09BE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276C"/>
    <w:rsid w:val="00D65434"/>
    <w:rsid w:val="00D673FB"/>
    <w:rsid w:val="00D8595F"/>
    <w:rsid w:val="00D872DE"/>
    <w:rsid w:val="00D90D72"/>
    <w:rsid w:val="00D96172"/>
    <w:rsid w:val="00DA783D"/>
    <w:rsid w:val="00DB1D56"/>
    <w:rsid w:val="00DC2FCC"/>
    <w:rsid w:val="00DC7460"/>
    <w:rsid w:val="00DF31CE"/>
    <w:rsid w:val="00E0519B"/>
    <w:rsid w:val="00E064D8"/>
    <w:rsid w:val="00E071BD"/>
    <w:rsid w:val="00E14117"/>
    <w:rsid w:val="00E16C40"/>
    <w:rsid w:val="00E23EDD"/>
    <w:rsid w:val="00E307EB"/>
    <w:rsid w:val="00E337EC"/>
    <w:rsid w:val="00E34CB4"/>
    <w:rsid w:val="00E4242B"/>
    <w:rsid w:val="00E42869"/>
    <w:rsid w:val="00E46990"/>
    <w:rsid w:val="00E5232B"/>
    <w:rsid w:val="00E526A6"/>
    <w:rsid w:val="00E62492"/>
    <w:rsid w:val="00E64BAB"/>
    <w:rsid w:val="00E66838"/>
    <w:rsid w:val="00E74B39"/>
    <w:rsid w:val="00E76520"/>
    <w:rsid w:val="00E77834"/>
    <w:rsid w:val="00E808E5"/>
    <w:rsid w:val="00E81811"/>
    <w:rsid w:val="00E84070"/>
    <w:rsid w:val="00E8539D"/>
    <w:rsid w:val="00EA1BBA"/>
    <w:rsid w:val="00EA4680"/>
    <w:rsid w:val="00EA492F"/>
    <w:rsid w:val="00EB3080"/>
    <w:rsid w:val="00EB3FF9"/>
    <w:rsid w:val="00EB6886"/>
    <w:rsid w:val="00EC4846"/>
    <w:rsid w:val="00EC7BE4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10E8"/>
    <w:rsid w:val="00F14867"/>
    <w:rsid w:val="00F21591"/>
    <w:rsid w:val="00F26842"/>
    <w:rsid w:val="00F278D5"/>
    <w:rsid w:val="00F37683"/>
    <w:rsid w:val="00F428D5"/>
    <w:rsid w:val="00F4756A"/>
    <w:rsid w:val="00F548BB"/>
    <w:rsid w:val="00F60078"/>
    <w:rsid w:val="00F60F23"/>
    <w:rsid w:val="00F6377E"/>
    <w:rsid w:val="00F77FE6"/>
    <w:rsid w:val="00F83846"/>
    <w:rsid w:val="00F9265F"/>
    <w:rsid w:val="00F93174"/>
    <w:rsid w:val="00FA0D34"/>
    <w:rsid w:val="00FA219C"/>
    <w:rsid w:val="00FB689E"/>
    <w:rsid w:val="00FB72C4"/>
    <w:rsid w:val="00FC16B2"/>
    <w:rsid w:val="00FC3243"/>
    <w:rsid w:val="00FE1AFB"/>
    <w:rsid w:val="00FE4C7E"/>
    <w:rsid w:val="00FF2C3D"/>
    <w:rsid w:val="00FF32F8"/>
    <w:rsid w:val="00FF366A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uiPriority w:val="99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2">
    <w:name w:val="Обычный2"/>
    <w:rsid w:val="0040049A"/>
    <w:pPr>
      <w:widowControl w:val="0"/>
      <w:spacing w:before="680"/>
      <w:ind w:right="200"/>
      <w:jc w:val="center"/>
    </w:pPr>
    <w:rPr>
      <w:b/>
      <w:sz w:val="24"/>
    </w:rPr>
  </w:style>
  <w:style w:type="paragraph" w:customStyle="1" w:styleId="35">
    <w:name w:val="Основной текст с отступом 35"/>
    <w:basedOn w:val="a"/>
    <w:rsid w:val="0040049A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styleId="af1">
    <w:name w:val="FollowedHyperlink"/>
    <w:basedOn w:val="a0"/>
    <w:rsid w:val="0040049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40049A"/>
    <w:pPr>
      <w:ind w:left="708"/>
    </w:pPr>
  </w:style>
  <w:style w:type="paragraph" w:customStyle="1" w:styleId="Style13">
    <w:name w:val="Style13"/>
    <w:basedOn w:val="a"/>
    <w:uiPriority w:val="99"/>
    <w:rsid w:val="00E4242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31">
    <w:name w:val="Font Style31"/>
    <w:basedOn w:val="a0"/>
    <w:uiPriority w:val="99"/>
    <w:rsid w:val="00E4242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A020-2655-41E5-A636-C775D82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Nadegda A. Alexandrova</cp:lastModifiedBy>
  <cp:revision>5</cp:revision>
  <cp:lastPrinted>2016-11-11T03:06:00Z</cp:lastPrinted>
  <dcterms:created xsi:type="dcterms:W3CDTF">2016-11-11T03:34:00Z</dcterms:created>
  <dcterms:modified xsi:type="dcterms:W3CDTF">2016-11-25T03:41:00Z</dcterms:modified>
</cp:coreProperties>
</file>