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-10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2D060F" w:rsidTr="002D060F">
        <w:tc>
          <w:tcPr>
            <w:tcW w:w="9855" w:type="dxa"/>
            <w:gridSpan w:val="6"/>
          </w:tcPr>
          <w:p w:rsidR="002D060F" w:rsidRDefault="00D43602" w:rsidP="002D060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170180</wp:posOffset>
                  </wp:positionV>
                  <wp:extent cx="718820" cy="869315"/>
                  <wp:effectExtent l="19050" t="0" r="508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  <w:p w:rsidR="00D43602" w:rsidRDefault="00D43602" w:rsidP="00D43602">
            <w:pPr>
              <w:rPr>
                <w:rFonts w:ascii="Liberation Serif" w:hAnsi="Liberation Serif"/>
              </w:rPr>
            </w:pPr>
          </w:p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</w:tc>
      </w:tr>
      <w:tr w:rsidR="002D060F" w:rsidTr="002D060F">
        <w:trPr>
          <w:trHeight w:val="1044"/>
        </w:trPr>
        <w:tc>
          <w:tcPr>
            <w:tcW w:w="9855" w:type="dxa"/>
            <w:gridSpan w:val="6"/>
          </w:tcPr>
          <w:p w:rsidR="002D060F" w:rsidRPr="00D611D8" w:rsidRDefault="00B74981" w:rsidP="002D060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pict>
                <v:line id="_x0000_s1033" style="position:absolute;left:0;text-align:left;flip:y;z-index:251660288;mso-position-horizontal-relative:text;mso-position-vertical-relative:text" from="-.95pt,49.3pt" to="493.35pt,49.3pt" strokeweight="4.5pt">
                  <v:stroke linestyle="thickThin"/>
                </v:line>
              </w:pict>
            </w:r>
            <w:r w:rsidR="002D060F"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2D060F" w:rsidRDefault="002D060F" w:rsidP="002D060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2D060F" w:rsidRPr="00124EEF" w:rsidRDefault="002D060F" w:rsidP="002D060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2D060F" w:rsidTr="002D060F">
        <w:tc>
          <w:tcPr>
            <w:tcW w:w="2463" w:type="dxa"/>
            <w:tcBorders>
              <w:bottom w:val="single" w:sz="4" w:space="0" w:color="auto"/>
            </w:tcBorders>
          </w:tcPr>
          <w:p w:rsidR="002D060F" w:rsidRPr="00D43602" w:rsidRDefault="002D060F" w:rsidP="002D06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2D060F" w:rsidRPr="00D43602" w:rsidRDefault="002D060F" w:rsidP="002D060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2D060F" w:rsidRPr="00D43602" w:rsidRDefault="002D060F" w:rsidP="002D060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2D060F" w:rsidRPr="00D43602" w:rsidRDefault="002D060F" w:rsidP="002D060F">
            <w:pPr>
              <w:rPr>
                <w:rFonts w:ascii="Liberation Serif" w:hAnsi="Liberation Serif"/>
                <w:sz w:val="28"/>
                <w:szCs w:val="28"/>
              </w:rPr>
            </w:pPr>
            <w:r w:rsidRPr="00D4360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60F" w:rsidRPr="00D43602" w:rsidRDefault="002D060F" w:rsidP="002D060F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2D060F" w:rsidRPr="00D43602" w:rsidRDefault="002D060F" w:rsidP="002D060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43602"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2D060F" w:rsidTr="002D060F">
        <w:tc>
          <w:tcPr>
            <w:tcW w:w="2463" w:type="dxa"/>
            <w:tcBorders>
              <w:top w:val="single" w:sz="4" w:space="0" w:color="auto"/>
            </w:tcBorders>
          </w:tcPr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2D060F" w:rsidRPr="004D5528" w:rsidRDefault="002D060F" w:rsidP="002D060F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2D060F" w:rsidRDefault="002D060F" w:rsidP="002D060F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12AC4" w:rsidRPr="00C939FB" w:rsidRDefault="00012AC4" w:rsidP="00012AC4"/>
    <w:p w:rsidR="00DA7419" w:rsidRPr="00803B1C" w:rsidRDefault="00DA7419" w:rsidP="00DA7419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</w:p>
    <w:p w:rsidR="004A2FC6" w:rsidRPr="00803B1C" w:rsidRDefault="00A76F30" w:rsidP="004A2FC6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03B1C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постановление администрации Невьянского городского округа от 11.04.2019 № 573-п «</w:t>
      </w:r>
      <w:r w:rsidR="004A2FC6" w:rsidRPr="00803B1C">
        <w:rPr>
          <w:rFonts w:ascii="Liberation Serif" w:hAnsi="Liberation Serif"/>
          <w:b/>
          <w:bCs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на 201</w:t>
      </w:r>
      <w:r w:rsidR="00C77E25" w:rsidRPr="00803B1C">
        <w:rPr>
          <w:rFonts w:ascii="Liberation Serif" w:hAnsi="Liberation Serif"/>
          <w:b/>
          <w:bCs/>
          <w:iCs/>
          <w:sz w:val="28"/>
          <w:szCs w:val="28"/>
        </w:rPr>
        <w:t>9-</w:t>
      </w:r>
      <w:r w:rsidR="004A2FC6" w:rsidRPr="00803B1C">
        <w:rPr>
          <w:rFonts w:ascii="Liberation Serif" w:hAnsi="Liberation Serif"/>
          <w:b/>
          <w:bCs/>
          <w:iCs/>
          <w:sz w:val="28"/>
          <w:szCs w:val="28"/>
        </w:rPr>
        <w:t>20</w:t>
      </w:r>
      <w:r w:rsidR="005E63B6" w:rsidRPr="00803B1C">
        <w:rPr>
          <w:rFonts w:ascii="Liberation Serif" w:hAnsi="Liberation Serif"/>
          <w:b/>
          <w:bCs/>
          <w:iCs/>
          <w:sz w:val="28"/>
          <w:szCs w:val="28"/>
        </w:rPr>
        <w:t>21</w:t>
      </w:r>
      <w:r w:rsidR="004A2FC6" w:rsidRPr="00803B1C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  <w:r w:rsidR="00C77E25" w:rsidRPr="00803B1C">
        <w:rPr>
          <w:rFonts w:ascii="Liberation Serif" w:hAnsi="Liberation Serif"/>
          <w:b/>
          <w:bCs/>
          <w:iCs/>
          <w:sz w:val="28"/>
          <w:szCs w:val="28"/>
        </w:rPr>
        <w:t>ы</w:t>
      </w:r>
      <w:r w:rsidRPr="00803B1C">
        <w:rPr>
          <w:rFonts w:ascii="Liberation Serif" w:hAnsi="Liberation Serif"/>
          <w:b/>
          <w:bCs/>
          <w:iCs/>
          <w:sz w:val="28"/>
          <w:szCs w:val="28"/>
        </w:rPr>
        <w:t>»</w:t>
      </w:r>
    </w:p>
    <w:p w:rsidR="004A2FC6" w:rsidRPr="00803B1C" w:rsidRDefault="004A2FC6" w:rsidP="00D43602">
      <w:pPr>
        <w:rPr>
          <w:rFonts w:ascii="Liberation Serif" w:hAnsi="Liberation Serif"/>
          <w:sz w:val="28"/>
          <w:szCs w:val="28"/>
        </w:rPr>
      </w:pPr>
    </w:p>
    <w:p w:rsidR="004A2FC6" w:rsidRPr="00803B1C" w:rsidRDefault="004A2FC6" w:rsidP="00D4360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97685" w:rsidRPr="00803B1C">
        <w:rPr>
          <w:rFonts w:ascii="Liberation Serif" w:hAnsi="Liberation Serif"/>
          <w:sz w:val="28"/>
          <w:szCs w:val="28"/>
        </w:rPr>
        <w:t xml:space="preserve">распоряжением </w:t>
      </w:r>
      <w:r w:rsidRPr="00803B1C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A0398F" w:rsidRPr="00803B1C">
        <w:rPr>
          <w:rFonts w:ascii="Liberation Serif" w:hAnsi="Liberation Serif"/>
          <w:sz w:val="28"/>
          <w:szCs w:val="28"/>
        </w:rPr>
        <w:t>29</w:t>
      </w:r>
      <w:r w:rsidR="005E63B6" w:rsidRPr="00803B1C">
        <w:rPr>
          <w:rFonts w:ascii="Liberation Serif" w:hAnsi="Liberation Serif"/>
          <w:sz w:val="28"/>
          <w:szCs w:val="28"/>
        </w:rPr>
        <w:t>.0</w:t>
      </w:r>
      <w:r w:rsidR="00A0398F" w:rsidRPr="00803B1C">
        <w:rPr>
          <w:rFonts w:ascii="Liberation Serif" w:hAnsi="Liberation Serif"/>
          <w:sz w:val="28"/>
          <w:szCs w:val="28"/>
        </w:rPr>
        <w:t>3</w:t>
      </w:r>
      <w:r w:rsidRPr="00803B1C">
        <w:rPr>
          <w:rFonts w:ascii="Liberation Serif" w:hAnsi="Liberation Serif"/>
          <w:sz w:val="28"/>
          <w:szCs w:val="28"/>
        </w:rPr>
        <w:t>.20</w:t>
      </w:r>
      <w:r w:rsidR="00997685" w:rsidRPr="00803B1C">
        <w:rPr>
          <w:rFonts w:ascii="Liberation Serif" w:hAnsi="Liberation Serif"/>
          <w:sz w:val="28"/>
          <w:szCs w:val="28"/>
        </w:rPr>
        <w:t>2</w:t>
      </w:r>
      <w:r w:rsidR="00A0398F" w:rsidRPr="00803B1C">
        <w:rPr>
          <w:rFonts w:ascii="Liberation Serif" w:hAnsi="Liberation Serif"/>
          <w:sz w:val="28"/>
          <w:szCs w:val="28"/>
        </w:rPr>
        <w:t>1</w:t>
      </w:r>
      <w:r w:rsidR="00997685" w:rsidRPr="00803B1C">
        <w:rPr>
          <w:rFonts w:ascii="Liberation Serif" w:hAnsi="Liberation Serif"/>
          <w:sz w:val="28"/>
          <w:szCs w:val="28"/>
        </w:rPr>
        <w:t xml:space="preserve"> №</w:t>
      </w:r>
      <w:r w:rsidR="00F731D6">
        <w:rPr>
          <w:rFonts w:ascii="Liberation Serif" w:hAnsi="Liberation Serif"/>
          <w:sz w:val="28"/>
          <w:szCs w:val="28"/>
        </w:rPr>
        <w:t xml:space="preserve"> </w:t>
      </w:r>
      <w:r w:rsidR="00997685" w:rsidRPr="00803B1C">
        <w:rPr>
          <w:rFonts w:ascii="Liberation Serif" w:hAnsi="Liberation Serif"/>
          <w:sz w:val="28"/>
          <w:szCs w:val="28"/>
        </w:rPr>
        <w:t>1</w:t>
      </w:r>
      <w:r w:rsidR="00A0398F" w:rsidRPr="00803B1C">
        <w:rPr>
          <w:rFonts w:ascii="Liberation Serif" w:hAnsi="Liberation Serif"/>
          <w:sz w:val="28"/>
          <w:szCs w:val="28"/>
        </w:rPr>
        <w:t>30</w:t>
      </w:r>
      <w:r w:rsidR="00997685" w:rsidRPr="00803B1C">
        <w:rPr>
          <w:rFonts w:ascii="Liberation Serif" w:hAnsi="Liberation Serif"/>
          <w:sz w:val="28"/>
          <w:szCs w:val="28"/>
        </w:rPr>
        <w:t>-РП «О внесении изменений в распоряжение Правительства Свердловской области  от 26.04.2019 №</w:t>
      </w:r>
      <w:r w:rsidR="00F731D6">
        <w:rPr>
          <w:rFonts w:ascii="Liberation Serif" w:hAnsi="Liberation Serif"/>
          <w:sz w:val="28"/>
          <w:szCs w:val="28"/>
        </w:rPr>
        <w:t xml:space="preserve"> </w:t>
      </w:r>
      <w:r w:rsidR="00997685" w:rsidRPr="00803B1C">
        <w:rPr>
          <w:rFonts w:ascii="Liberation Serif" w:hAnsi="Liberation Serif"/>
          <w:sz w:val="28"/>
          <w:szCs w:val="28"/>
        </w:rPr>
        <w:t>178-РП «</w:t>
      </w:r>
      <w:r w:rsidR="0019618E" w:rsidRPr="00803B1C">
        <w:rPr>
          <w:rFonts w:ascii="Liberation Serif" w:hAnsi="Liberation Serif"/>
          <w:sz w:val="28"/>
          <w:szCs w:val="28"/>
        </w:rPr>
        <w:t>О</w:t>
      </w:r>
      <w:r w:rsidR="00997685" w:rsidRPr="00803B1C">
        <w:rPr>
          <w:rFonts w:ascii="Liberation Serif" w:hAnsi="Liberation Serif"/>
          <w:sz w:val="28"/>
          <w:szCs w:val="28"/>
        </w:rPr>
        <w:t>б утверждении Плана мероприятий («дорожная карта») по повышению доходного потенциала свердловской области на 2019-2021 годы»</w:t>
      </w:r>
      <w:r w:rsidRPr="00803B1C">
        <w:rPr>
          <w:rFonts w:ascii="Liberation Serif" w:hAnsi="Liberation Serif"/>
          <w:sz w:val="28"/>
          <w:szCs w:val="28"/>
        </w:rPr>
        <w:t>,</w:t>
      </w:r>
      <w:r w:rsidR="002D0D1C" w:rsidRPr="00803B1C">
        <w:rPr>
          <w:rFonts w:ascii="Liberation Serif" w:hAnsi="Liberation Serif"/>
          <w:sz w:val="28"/>
          <w:szCs w:val="28"/>
        </w:rPr>
        <w:t xml:space="preserve"> руководствуясь Уставом Невьянского городского округа,</w:t>
      </w:r>
      <w:r w:rsidRPr="00803B1C">
        <w:rPr>
          <w:rFonts w:ascii="Liberation Serif" w:hAnsi="Liberation Serif"/>
          <w:sz w:val="28"/>
          <w:szCs w:val="28"/>
        </w:rPr>
        <w:t xml:space="preserve"> в целях обеспечения финансовой устойчивости Невьянского городского округа, увеличения доходной части местного бюджета</w:t>
      </w:r>
    </w:p>
    <w:p w:rsidR="00012AC4" w:rsidRPr="00803B1C" w:rsidRDefault="00012AC4" w:rsidP="00D43602">
      <w:pPr>
        <w:rPr>
          <w:rFonts w:ascii="Liberation Serif" w:hAnsi="Liberation Serif"/>
          <w:b/>
          <w:sz w:val="28"/>
          <w:szCs w:val="28"/>
        </w:rPr>
      </w:pPr>
    </w:p>
    <w:p w:rsidR="004A2FC6" w:rsidRPr="00803B1C" w:rsidRDefault="004A2FC6" w:rsidP="00D43602">
      <w:pPr>
        <w:rPr>
          <w:rFonts w:ascii="Liberation Serif" w:hAnsi="Liberation Serif"/>
          <w:b/>
          <w:sz w:val="28"/>
          <w:szCs w:val="28"/>
        </w:rPr>
      </w:pPr>
      <w:r w:rsidRPr="00803B1C">
        <w:rPr>
          <w:rFonts w:ascii="Liberation Serif" w:hAnsi="Liberation Serif"/>
          <w:b/>
          <w:sz w:val="28"/>
          <w:szCs w:val="28"/>
        </w:rPr>
        <w:t>ПОСТАНОВЛ</w:t>
      </w:r>
      <w:r w:rsidR="00A0398F" w:rsidRPr="00803B1C">
        <w:rPr>
          <w:rFonts w:ascii="Liberation Serif" w:hAnsi="Liberation Serif"/>
          <w:b/>
          <w:sz w:val="28"/>
          <w:szCs w:val="28"/>
        </w:rPr>
        <w:t>Я</w:t>
      </w:r>
      <w:r w:rsidR="00C77E25" w:rsidRPr="00803B1C">
        <w:rPr>
          <w:rFonts w:ascii="Liberation Serif" w:hAnsi="Liberation Serif"/>
          <w:b/>
          <w:sz w:val="28"/>
          <w:szCs w:val="28"/>
        </w:rPr>
        <w:t>ЕТ</w:t>
      </w:r>
      <w:r w:rsidRPr="00803B1C">
        <w:rPr>
          <w:rFonts w:ascii="Liberation Serif" w:hAnsi="Liberation Serif"/>
          <w:b/>
          <w:sz w:val="28"/>
          <w:szCs w:val="28"/>
        </w:rPr>
        <w:t>:</w:t>
      </w:r>
    </w:p>
    <w:p w:rsidR="004A2FC6" w:rsidRPr="00803B1C" w:rsidRDefault="004A2FC6" w:rsidP="00D4360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81877" w:rsidRPr="00803B1C" w:rsidRDefault="003D425E" w:rsidP="00D4360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>1. </w:t>
      </w:r>
      <w:r w:rsidR="00481877" w:rsidRPr="00803B1C">
        <w:rPr>
          <w:rFonts w:ascii="Liberation Serif" w:hAnsi="Liberation Serif"/>
          <w:bCs/>
          <w:iCs/>
          <w:sz w:val="28"/>
          <w:szCs w:val="28"/>
        </w:rPr>
        <w:t xml:space="preserve">Внести в </w:t>
      </w:r>
      <w:r w:rsidRPr="00803B1C">
        <w:rPr>
          <w:rFonts w:ascii="Liberation Serif" w:hAnsi="Liberation Serif"/>
          <w:sz w:val="28"/>
          <w:szCs w:val="28"/>
        </w:rPr>
        <w:t xml:space="preserve"> План мероприятий («дорожную карту») по повышению доходного потенциала </w:t>
      </w:r>
      <w:r w:rsidR="003C455C" w:rsidRPr="00803B1C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803B1C">
        <w:rPr>
          <w:rFonts w:ascii="Liberation Serif" w:hAnsi="Liberation Serif"/>
          <w:sz w:val="28"/>
          <w:szCs w:val="28"/>
        </w:rPr>
        <w:t xml:space="preserve"> на </w:t>
      </w:r>
      <w:r w:rsidR="00F747BF" w:rsidRPr="00803B1C">
        <w:rPr>
          <w:rFonts w:ascii="Liberation Serif" w:hAnsi="Liberation Serif"/>
          <w:sz w:val="28"/>
          <w:szCs w:val="28"/>
        </w:rPr>
        <w:t>2019</w:t>
      </w:r>
      <w:r w:rsidR="00C77E25" w:rsidRPr="00803B1C">
        <w:rPr>
          <w:rFonts w:ascii="Liberation Serif" w:hAnsi="Liberation Serif"/>
          <w:sz w:val="28"/>
          <w:szCs w:val="28"/>
        </w:rPr>
        <w:t>-</w:t>
      </w:r>
      <w:r w:rsidR="00340025" w:rsidRPr="00803B1C">
        <w:rPr>
          <w:rFonts w:ascii="Liberation Serif" w:hAnsi="Liberation Serif"/>
          <w:sz w:val="28"/>
          <w:szCs w:val="28"/>
        </w:rPr>
        <w:t>20</w:t>
      </w:r>
      <w:r w:rsidR="00F747BF" w:rsidRPr="00803B1C">
        <w:rPr>
          <w:rFonts w:ascii="Liberation Serif" w:hAnsi="Liberation Serif"/>
          <w:sz w:val="28"/>
          <w:szCs w:val="28"/>
        </w:rPr>
        <w:t>21</w:t>
      </w:r>
      <w:r w:rsidR="00340025" w:rsidRPr="00803B1C">
        <w:rPr>
          <w:rFonts w:ascii="Liberation Serif" w:hAnsi="Liberation Serif"/>
          <w:sz w:val="28"/>
          <w:szCs w:val="28"/>
        </w:rPr>
        <w:t xml:space="preserve"> год</w:t>
      </w:r>
      <w:r w:rsidR="00C77E25" w:rsidRPr="00803B1C">
        <w:rPr>
          <w:rFonts w:ascii="Liberation Serif" w:hAnsi="Liberation Serif"/>
          <w:sz w:val="28"/>
          <w:szCs w:val="28"/>
        </w:rPr>
        <w:t>ы</w:t>
      </w:r>
      <w:r w:rsidR="00481877" w:rsidRPr="00803B1C">
        <w:rPr>
          <w:rFonts w:ascii="Liberation Serif" w:hAnsi="Liberation Serif"/>
          <w:sz w:val="28"/>
          <w:szCs w:val="28"/>
        </w:rPr>
        <w:t>, утвержденный постановлением администрации Невьянского городского округа от 11.04.2019 № 573-п</w:t>
      </w:r>
      <w:r w:rsidR="000373B4" w:rsidRPr="00803B1C">
        <w:rPr>
          <w:rFonts w:ascii="Liberation Serif" w:hAnsi="Liberation Serif"/>
          <w:sz w:val="28"/>
          <w:szCs w:val="28"/>
        </w:rPr>
        <w:t xml:space="preserve"> (далее План)</w:t>
      </w:r>
      <w:r w:rsidR="00481877" w:rsidRPr="00803B1C">
        <w:rPr>
          <w:rFonts w:ascii="Liberation Serif" w:hAnsi="Liberation Serif"/>
          <w:sz w:val="28"/>
          <w:szCs w:val="28"/>
        </w:rPr>
        <w:t>, следующие изменения:</w:t>
      </w:r>
    </w:p>
    <w:p w:rsidR="00481877" w:rsidRPr="00803B1C" w:rsidRDefault="00A27CF7" w:rsidP="00D43602">
      <w:pPr>
        <w:tabs>
          <w:tab w:val="left" w:pos="117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         </w:t>
      </w:r>
      <w:r w:rsidR="00481877" w:rsidRPr="00803B1C">
        <w:rPr>
          <w:rFonts w:ascii="Liberation Serif" w:hAnsi="Liberation Serif"/>
          <w:sz w:val="28"/>
          <w:szCs w:val="28"/>
        </w:rPr>
        <w:t>1)</w:t>
      </w:r>
      <w:r w:rsidR="00860088">
        <w:rPr>
          <w:rFonts w:ascii="Liberation Serif" w:hAnsi="Liberation Serif"/>
          <w:sz w:val="28"/>
          <w:szCs w:val="28"/>
        </w:rPr>
        <w:t xml:space="preserve"> </w:t>
      </w:r>
      <w:r w:rsidR="00481877" w:rsidRPr="00803B1C">
        <w:rPr>
          <w:rFonts w:ascii="Liberation Serif" w:hAnsi="Liberation Serif"/>
          <w:sz w:val="28"/>
          <w:szCs w:val="28"/>
        </w:rPr>
        <w:t xml:space="preserve">в пункте </w:t>
      </w:r>
      <w:r w:rsidR="00696548" w:rsidRPr="00803B1C">
        <w:rPr>
          <w:rFonts w:ascii="Liberation Serif" w:hAnsi="Liberation Serif"/>
          <w:sz w:val="28"/>
          <w:szCs w:val="28"/>
        </w:rPr>
        <w:t>4  таблиц</w:t>
      </w:r>
      <w:r w:rsidR="000373B4" w:rsidRPr="00803B1C">
        <w:rPr>
          <w:rFonts w:ascii="Liberation Serif" w:hAnsi="Liberation Serif"/>
          <w:sz w:val="28"/>
          <w:szCs w:val="28"/>
        </w:rPr>
        <w:t>ы</w:t>
      </w:r>
      <w:r w:rsidR="00386B62" w:rsidRPr="00803B1C">
        <w:rPr>
          <w:rFonts w:ascii="Liberation Serif" w:hAnsi="Liberation Serif"/>
          <w:sz w:val="28"/>
          <w:szCs w:val="28"/>
        </w:rPr>
        <w:t xml:space="preserve"> «Контрольные значения показателей, используемых для</w:t>
      </w:r>
      <w:r w:rsidR="00803B1C">
        <w:rPr>
          <w:rFonts w:ascii="Liberation Serif" w:hAnsi="Liberation Serif"/>
          <w:sz w:val="28"/>
          <w:szCs w:val="28"/>
        </w:rPr>
        <w:t xml:space="preserve"> </w:t>
      </w:r>
      <w:r w:rsidR="00386B62" w:rsidRPr="00803B1C">
        <w:rPr>
          <w:rFonts w:ascii="Liberation Serif" w:hAnsi="Liberation Serif"/>
          <w:sz w:val="28"/>
          <w:szCs w:val="28"/>
        </w:rPr>
        <w:t xml:space="preserve">оценки эффективности (неэффективности) предпринятых мер по повышению доходного потенциала Невьянского городского округа» </w:t>
      </w:r>
      <w:r w:rsidR="000373B4" w:rsidRPr="00803B1C">
        <w:rPr>
          <w:rFonts w:ascii="Liberation Serif" w:hAnsi="Liberation Serif"/>
          <w:sz w:val="28"/>
          <w:szCs w:val="28"/>
        </w:rPr>
        <w:t xml:space="preserve">Плана </w:t>
      </w:r>
      <w:r w:rsidR="00696548" w:rsidRPr="00803B1C">
        <w:rPr>
          <w:rFonts w:ascii="Liberation Serif" w:hAnsi="Liberation Serif"/>
          <w:sz w:val="28"/>
          <w:szCs w:val="28"/>
        </w:rPr>
        <w:t>строк</w:t>
      </w:r>
      <w:r w:rsidR="003F37B0" w:rsidRPr="00803B1C">
        <w:rPr>
          <w:rFonts w:ascii="Liberation Serif" w:hAnsi="Liberation Serif"/>
          <w:sz w:val="28"/>
          <w:szCs w:val="28"/>
        </w:rPr>
        <w:t>и</w:t>
      </w:r>
      <w:r w:rsidR="00696548" w:rsidRPr="00803B1C">
        <w:rPr>
          <w:rFonts w:ascii="Liberation Serif" w:hAnsi="Liberation Serif"/>
          <w:sz w:val="28"/>
          <w:szCs w:val="28"/>
        </w:rPr>
        <w:t xml:space="preserve"> </w:t>
      </w:r>
      <w:r w:rsidR="003F37B0" w:rsidRPr="00803B1C">
        <w:rPr>
          <w:rFonts w:ascii="Liberation Serif" w:hAnsi="Liberation Serif"/>
          <w:sz w:val="28"/>
          <w:szCs w:val="28"/>
        </w:rPr>
        <w:t xml:space="preserve">  </w:t>
      </w:r>
      <w:r w:rsidR="00696548" w:rsidRPr="00803B1C">
        <w:rPr>
          <w:rFonts w:ascii="Liberation Serif" w:hAnsi="Liberation Serif"/>
          <w:sz w:val="28"/>
          <w:szCs w:val="28"/>
        </w:rPr>
        <w:t>4</w:t>
      </w:r>
      <w:r w:rsidR="003F37B0" w:rsidRPr="00803B1C">
        <w:rPr>
          <w:rFonts w:ascii="Liberation Serif" w:hAnsi="Liberation Serif"/>
          <w:sz w:val="28"/>
          <w:szCs w:val="28"/>
        </w:rPr>
        <w:t>-6</w:t>
      </w:r>
      <w:r w:rsidR="00696548" w:rsidRPr="00803B1C">
        <w:rPr>
          <w:rFonts w:ascii="Liberation Serif" w:hAnsi="Liberation Serif"/>
          <w:sz w:val="28"/>
          <w:szCs w:val="28"/>
        </w:rPr>
        <w:t xml:space="preserve"> изложить в новой редакции (приложение №1);</w:t>
      </w:r>
    </w:p>
    <w:p w:rsidR="00E6357B" w:rsidRPr="00803B1C" w:rsidRDefault="00EC15B3" w:rsidP="00D4360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         2)</w:t>
      </w:r>
      <w:r w:rsidR="00860088">
        <w:rPr>
          <w:rFonts w:ascii="Liberation Serif" w:hAnsi="Liberation Serif"/>
          <w:sz w:val="28"/>
          <w:szCs w:val="28"/>
        </w:rPr>
        <w:t xml:space="preserve"> </w:t>
      </w:r>
      <w:r w:rsidR="00E6357B" w:rsidRPr="00803B1C">
        <w:rPr>
          <w:rFonts w:ascii="Liberation Serif" w:hAnsi="Liberation Serif"/>
          <w:sz w:val="28"/>
          <w:szCs w:val="28"/>
        </w:rPr>
        <w:t>в части 2 таблиц</w:t>
      </w:r>
      <w:r w:rsidR="000373B4" w:rsidRPr="00803B1C">
        <w:rPr>
          <w:rFonts w:ascii="Liberation Serif" w:hAnsi="Liberation Serif"/>
          <w:sz w:val="28"/>
          <w:szCs w:val="28"/>
        </w:rPr>
        <w:t>ы</w:t>
      </w:r>
      <w:r w:rsidR="00E6357B" w:rsidRPr="00803B1C">
        <w:rPr>
          <w:rFonts w:ascii="Liberation Serif" w:hAnsi="Liberation Serif"/>
          <w:sz w:val="28"/>
          <w:szCs w:val="28"/>
        </w:rPr>
        <w:t xml:space="preserve"> </w:t>
      </w:r>
      <w:r w:rsidR="00386B62" w:rsidRPr="00803B1C">
        <w:rPr>
          <w:rFonts w:ascii="Liberation Serif" w:hAnsi="Liberation Serif"/>
          <w:sz w:val="28"/>
          <w:szCs w:val="28"/>
        </w:rPr>
        <w:t>«План ме</w:t>
      </w:r>
      <w:r w:rsidR="00EC35A5" w:rsidRPr="00803B1C">
        <w:rPr>
          <w:rFonts w:ascii="Liberation Serif" w:hAnsi="Liberation Serif"/>
          <w:sz w:val="28"/>
          <w:szCs w:val="28"/>
        </w:rPr>
        <w:t>роприятий («дорожная карта»)</w:t>
      </w:r>
      <w:r w:rsidRPr="00803B1C">
        <w:rPr>
          <w:rFonts w:ascii="Liberation Serif" w:hAnsi="Liberation Serif"/>
          <w:sz w:val="28"/>
          <w:szCs w:val="28"/>
        </w:rPr>
        <w:t xml:space="preserve">                             </w:t>
      </w:r>
      <w:r w:rsidR="00EC35A5" w:rsidRPr="00803B1C">
        <w:rPr>
          <w:rFonts w:ascii="Liberation Serif" w:hAnsi="Liberation Serif"/>
          <w:sz w:val="28"/>
          <w:szCs w:val="28"/>
        </w:rPr>
        <w:t xml:space="preserve"> </w:t>
      </w:r>
      <w:r w:rsidR="00386B62" w:rsidRPr="00803B1C">
        <w:rPr>
          <w:rFonts w:ascii="Liberation Serif" w:hAnsi="Liberation Serif"/>
          <w:sz w:val="28"/>
          <w:szCs w:val="28"/>
        </w:rPr>
        <w:t xml:space="preserve">по </w:t>
      </w:r>
      <w:r w:rsidR="00386B62" w:rsidRPr="00803B1C">
        <w:rPr>
          <w:rFonts w:ascii="Liberation Serif" w:hAnsi="Liberation Serif"/>
          <w:bCs/>
          <w:iCs/>
          <w:sz w:val="28"/>
          <w:szCs w:val="28"/>
        </w:rPr>
        <w:t xml:space="preserve">повышению доходного потенциала </w:t>
      </w:r>
      <w:r w:rsidR="00386B62" w:rsidRPr="00803B1C">
        <w:rPr>
          <w:rFonts w:ascii="Liberation Serif" w:hAnsi="Liberation Serif"/>
          <w:sz w:val="28"/>
          <w:szCs w:val="28"/>
        </w:rPr>
        <w:t xml:space="preserve">Невьянского городского округа  </w:t>
      </w:r>
      <w:r w:rsidRPr="00803B1C">
        <w:rPr>
          <w:rFonts w:ascii="Liberation Serif" w:hAnsi="Liberation Serif"/>
          <w:sz w:val="28"/>
          <w:szCs w:val="28"/>
        </w:rPr>
        <w:t xml:space="preserve">                            </w:t>
      </w:r>
      <w:r w:rsidR="00386B62" w:rsidRPr="00803B1C">
        <w:rPr>
          <w:rFonts w:ascii="Liberation Serif" w:hAnsi="Liberation Serif"/>
          <w:sz w:val="28"/>
          <w:szCs w:val="28"/>
        </w:rPr>
        <w:t>на 2019-2021 годы»</w:t>
      </w:r>
      <w:r w:rsidR="000373B4" w:rsidRPr="00803B1C">
        <w:rPr>
          <w:rFonts w:ascii="Liberation Serif" w:hAnsi="Liberation Serif"/>
          <w:sz w:val="28"/>
          <w:szCs w:val="28"/>
        </w:rPr>
        <w:t xml:space="preserve"> Плана</w:t>
      </w:r>
      <w:r w:rsidR="00386B62" w:rsidRPr="00803B1C">
        <w:rPr>
          <w:rFonts w:ascii="Liberation Serif" w:hAnsi="Liberation Serif"/>
          <w:sz w:val="28"/>
          <w:szCs w:val="28"/>
        </w:rPr>
        <w:t xml:space="preserve"> </w:t>
      </w:r>
      <w:r w:rsidR="00E6357B" w:rsidRPr="00803B1C">
        <w:rPr>
          <w:rFonts w:ascii="Liberation Serif" w:hAnsi="Liberation Serif"/>
          <w:sz w:val="28"/>
          <w:szCs w:val="28"/>
        </w:rPr>
        <w:t xml:space="preserve">строки </w:t>
      </w:r>
      <w:r w:rsidR="002B74C3" w:rsidRPr="00803B1C">
        <w:rPr>
          <w:rFonts w:ascii="Liberation Serif" w:hAnsi="Liberation Serif"/>
          <w:sz w:val="28"/>
          <w:szCs w:val="28"/>
        </w:rPr>
        <w:t>2</w:t>
      </w:r>
      <w:r w:rsidR="001E060C" w:rsidRPr="00803B1C">
        <w:rPr>
          <w:rFonts w:ascii="Liberation Serif" w:hAnsi="Liberation Serif"/>
          <w:sz w:val="28"/>
          <w:szCs w:val="28"/>
        </w:rPr>
        <w:t>,</w:t>
      </w:r>
      <w:r w:rsidR="00665820" w:rsidRPr="00803B1C">
        <w:rPr>
          <w:rFonts w:ascii="Liberation Serif" w:hAnsi="Liberation Serif"/>
          <w:sz w:val="28"/>
          <w:szCs w:val="28"/>
        </w:rPr>
        <w:t xml:space="preserve"> 5,</w:t>
      </w:r>
      <w:r w:rsidR="00026B71" w:rsidRPr="00803B1C">
        <w:rPr>
          <w:rFonts w:ascii="Liberation Serif" w:hAnsi="Liberation Serif"/>
          <w:sz w:val="28"/>
          <w:szCs w:val="28"/>
        </w:rPr>
        <w:t xml:space="preserve"> 7,</w:t>
      </w:r>
      <w:r w:rsidR="00665820" w:rsidRPr="00803B1C">
        <w:rPr>
          <w:rFonts w:ascii="Liberation Serif" w:hAnsi="Liberation Serif"/>
          <w:sz w:val="28"/>
          <w:szCs w:val="28"/>
        </w:rPr>
        <w:t xml:space="preserve"> </w:t>
      </w:r>
      <w:r w:rsidR="00026B71" w:rsidRPr="00803B1C">
        <w:rPr>
          <w:rFonts w:ascii="Liberation Serif" w:hAnsi="Liberation Serif"/>
          <w:sz w:val="28"/>
          <w:szCs w:val="28"/>
        </w:rPr>
        <w:t xml:space="preserve">8, 17, 20, </w:t>
      </w:r>
      <w:r w:rsidR="00407FA6" w:rsidRPr="00803B1C">
        <w:rPr>
          <w:rFonts w:ascii="Liberation Serif" w:hAnsi="Liberation Serif"/>
          <w:sz w:val="28"/>
          <w:szCs w:val="28"/>
        </w:rPr>
        <w:t>2</w:t>
      </w:r>
      <w:r w:rsidR="00A14344" w:rsidRPr="00803B1C">
        <w:rPr>
          <w:rFonts w:ascii="Liberation Serif" w:hAnsi="Liberation Serif"/>
          <w:sz w:val="28"/>
          <w:szCs w:val="28"/>
        </w:rPr>
        <w:t>6</w:t>
      </w:r>
      <w:r w:rsidR="00407FA6" w:rsidRPr="00803B1C">
        <w:rPr>
          <w:rFonts w:ascii="Liberation Serif" w:hAnsi="Liberation Serif"/>
          <w:sz w:val="28"/>
          <w:szCs w:val="28"/>
        </w:rPr>
        <w:t>,</w:t>
      </w:r>
      <w:r w:rsidR="00FC37E4" w:rsidRPr="00803B1C">
        <w:rPr>
          <w:rFonts w:ascii="Liberation Serif" w:hAnsi="Liberation Serif"/>
          <w:sz w:val="28"/>
          <w:szCs w:val="28"/>
        </w:rPr>
        <w:t xml:space="preserve"> 31, 33 и 33-1</w:t>
      </w:r>
      <w:r w:rsidR="00E6357B" w:rsidRPr="00803B1C">
        <w:rPr>
          <w:rFonts w:ascii="Liberation Serif" w:hAnsi="Liberation Serif"/>
          <w:sz w:val="28"/>
          <w:szCs w:val="28"/>
        </w:rPr>
        <w:t xml:space="preserve"> изложить в новой редакции    (приложение №</w:t>
      </w:r>
      <w:r w:rsidR="00F731D6">
        <w:rPr>
          <w:rFonts w:ascii="Liberation Serif" w:hAnsi="Liberation Serif"/>
          <w:sz w:val="28"/>
          <w:szCs w:val="28"/>
        </w:rPr>
        <w:t xml:space="preserve"> </w:t>
      </w:r>
      <w:r w:rsidR="00E6357B" w:rsidRPr="00803B1C">
        <w:rPr>
          <w:rFonts w:ascii="Liberation Serif" w:hAnsi="Liberation Serif"/>
          <w:sz w:val="28"/>
          <w:szCs w:val="28"/>
        </w:rPr>
        <w:t>2);</w:t>
      </w:r>
    </w:p>
    <w:p w:rsidR="00386B62" w:rsidRPr="00803B1C" w:rsidRDefault="005F04AD" w:rsidP="00D43602">
      <w:pPr>
        <w:widowControl w:val="0"/>
        <w:tabs>
          <w:tab w:val="left" w:pos="851"/>
          <w:tab w:val="left" w:pos="1127"/>
        </w:tabs>
        <w:autoSpaceDE w:val="0"/>
        <w:autoSpaceDN w:val="0"/>
        <w:jc w:val="both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         </w:t>
      </w:r>
      <w:r w:rsidR="00407FA6" w:rsidRPr="00803B1C">
        <w:rPr>
          <w:rFonts w:ascii="Liberation Serif" w:hAnsi="Liberation Serif"/>
          <w:sz w:val="28"/>
          <w:szCs w:val="28"/>
        </w:rPr>
        <w:t>3)</w:t>
      </w:r>
      <w:r w:rsidR="00860088">
        <w:rPr>
          <w:rFonts w:ascii="Liberation Serif" w:hAnsi="Liberation Serif"/>
          <w:sz w:val="28"/>
          <w:szCs w:val="28"/>
        </w:rPr>
        <w:t xml:space="preserve"> 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в части 2 </w:t>
      </w:r>
      <w:r w:rsidR="000373B4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таблицы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386B62" w:rsidRPr="00803B1C">
        <w:rPr>
          <w:rFonts w:ascii="Liberation Serif" w:hAnsi="Liberation Serif"/>
          <w:sz w:val="28"/>
          <w:szCs w:val="28"/>
        </w:rPr>
        <w:t xml:space="preserve">«План </w:t>
      </w:r>
      <w:r w:rsidR="005A745C" w:rsidRPr="00803B1C">
        <w:rPr>
          <w:rFonts w:ascii="Liberation Serif" w:hAnsi="Liberation Serif"/>
          <w:sz w:val="28"/>
          <w:szCs w:val="28"/>
        </w:rPr>
        <w:t xml:space="preserve">мероприятий («дорожная карта»)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    </w:t>
      </w:r>
      <w:r w:rsidR="00386B62" w:rsidRPr="00803B1C">
        <w:rPr>
          <w:rFonts w:ascii="Liberation Serif" w:hAnsi="Liberation Serif"/>
          <w:sz w:val="28"/>
          <w:szCs w:val="28"/>
        </w:rPr>
        <w:t xml:space="preserve">по </w:t>
      </w:r>
      <w:r w:rsidR="00386B62" w:rsidRPr="00803B1C">
        <w:rPr>
          <w:rFonts w:ascii="Liberation Serif" w:hAnsi="Liberation Serif"/>
          <w:bCs/>
          <w:iCs/>
          <w:sz w:val="28"/>
          <w:szCs w:val="28"/>
        </w:rPr>
        <w:t xml:space="preserve">повышению доходного потенциала </w:t>
      </w:r>
      <w:r w:rsidR="00386B62" w:rsidRPr="00803B1C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     </w:t>
      </w:r>
      <w:r w:rsidR="00386B62" w:rsidRPr="00803B1C">
        <w:rPr>
          <w:rFonts w:ascii="Liberation Serif" w:hAnsi="Liberation Serif"/>
          <w:sz w:val="28"/>
          <w:szCs w:val="28"/>
        </w:rPr>
        <w:t xml:space="preserve">на 2019-2021 годы» </w:t>
      </w:r>
      <w:r w:rsidR="000373B4" w:rsidRPr="00803B1C">
        <w:rPr>
          <w:rFonts w:ascii="Liberation Serif" w:hAnsi="Liberation Serif"/>
          <w:sz w:val="28"/>
          <w:szCs w:val="28"/>
        </w:rPr>
        <w:t>Плана графу</w:t>
      </w:r>
      <w:r w:rsidR="000373B4" w:rsidRPr="00803B1C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0373B4" w:rsidRPr="00803B1C">
        <w:rPr>
          <w:rFonts w:ascii="Liberation Serif" w:hAnsi="Liberation Serif"/>
          <w:sz w:val="28"/>
          <w:szCs w:val="28"/>
        </w:rPr>
        <w:t>4</w:t>
      </w:r>
      <w:r w:rsidR="000373B4" w:rsidRPr="00803B1C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803B1C">
        <w:rPr>
          <w:rFonts w:ascii="Liberation Serif" w:hAnsi="Liberation Serif"/>
          <w:sz w:val="28"/>
          <w:szCs w:val="28"/>
        </w:rPr>
        <w:t>строк</w:t>
      </w:r>
      <w:r w:rsidR="000373B4" w:rsidRPr="00803B1C">
        <w:rPr>
          <w:rFonts w:ascii="Liberation Serif" w:hAnsi="Liberation Serif"/>
          <w:sz w:val="28"/>
          <w:szCs w:val="28"/>
        </w:rPr>
        <w:t>и</w:t>
      </w:r>
      <w:r w:rsidRPr="00803B1C">
        <w:rPr>
          <w:rFonts w:ascii="Liberation Serif" w:hAnsi="Liberation Serif"/>
          <w:spacing w:val="-3"/>
          <w:sz w:val="28"/>
          <w:szCs w:val="28"/>
        </w:rPr>
        <w:t xml:space="preserve"> 3</w:t>
      </w:r>
      <w:r w:rsidRPr="00803B1C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0373B4" w:rsidRPr="00803B1C">
        <w:rPr>
          <w:rFonts w:ascii="Liberation Serif" w:hAnsi="Liberation Serif"/>
          <w:spacing w:val="-4"/>
          <w:sz w:val="28"/>
          <w:szCs w:val="28"/>
        </w:rPr>
        <w:t>заменить словами</w:t>
      </w:r>
      <w:r w:rsidRPr="00803B1C">
        <w:rPr>
          <w:rFonts w:ascii="Liberation Serif" w:hAnsi="Liberation Serif"/>
          <w:sz w:val="28"/>
          <w:szCs w:val="28"/>
        </w:rPr>
        <w:t>:</w:t>
      </w:r>
      <w:r w:rsidR="00F731D6">
        <w:rPr>
          <w:rFonts w:ascii="Liberation Serif" w:hAnsi="Liberation Serif"/>
          <w:sz w:val="28"/>
          <w:szCs w:val="28"/>
        </w:rPr>
        <w:t xml:space="preserve">                       </w:t>
      </w:r>
      <w:r w:rsidRPr="00803B1C">
        <w:rPr>
          <w:rFonts w:ascii="Liberation Serif" w:hAnsi="Liberation Serif"/>
          <w:sz w:val="28"/>
          <w:szCs w:val="28"/>
        </w:rPr>
        <w:t>«2019–2021</w:t>
      </w:r>
      <w:r w:rsidRPr="00803B1C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03B1C">
        <w:rPr>
          <w:rFonts w:ascii="Liberation Serif" w:hAnsi="Liberation Serif"/>
          <w:sz w:val="28"/>
          <w:szCs w:val="28"/>
        </w:rPr>
        <w:t>годы»;</w:t>
      </w:r>
    </w:p>
    <w:p w:rsidR="00A14344" w:rsidRPr="00803B1C" w:rsidRDefault="00A14344" w:rsidP="00D43602">
      <w:pPr>
        <w:widowControl w:val="0"/>
        <w:tabs>
          <w:tab w:val="left" w:pos="1127"/>
        </w:tabs>
        <w:autoSpaceDE w:val="0"/>
        <w:autoSpaceDN w:val="0"/>
        <w:jc w:val="both"/>
        <w:rPr>
          <w:rFonts w:ascii="Liberation Serif" w:hAnsi="Liberation Serif"/>
          <w:sz w:val="28"/>
        </w:rPr>
      </w:pP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>4)</w:t>
      </w:r>
      <w:r w:rsidR="00860088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>в части 2 таблиц</w:t>
      </w:r>
      <w:r w:rsidR="000373B4" w:rsidRPr="00803B1C">
        <w:rPr>
          <w:rStyle w:val="FontStyle46"/>
          <w:rFonts w:ascii="Liberation Serif" w:hAnsi="Liberation Serif"/>
          <w:b w:val="0"/>
          <w:sz w:val="28"/>
          <w:szCs w:val="28"/>
        </w:rPr>
        <w:t>ы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386B62" w:rsidRPr="00803B1C">
        <w:rPr>
          <w:rFonts w:ascii="Liberation Serif" w:hAnsi="Liberation Serif"/>
          <w:sz w:val="28"/>
          <w:szCs w:val="28"/>
        </w:rPr>
        <w:t>«План м</w:t>
      </w:r>
      <w:r w:rsidRPr="00803B1C">
        <w:rPr>
          <w:rFonts w:ascii="Liberation Serif" w:hAnsi="Liberation Serif"/>
          <w:sz w:val="28"/>
          <w:szCs w:val="28"/>
        </w:rPr>
        <w:t xml:space="preserve">ероприятий («дорожная карта»)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386B62" w:rsidRPr="00803B1C">
        <w:rPr>
          <w:rFonts w:ascii="Liberation Serif" w:hAnsi="Liberation Serif"/>
          <w:sz w:val="28"/>
          <w:szCs w:val="28"/>
        </w:rPr>
        <w:t xml:space="preserve">по </w:t>
      </w:r>
      <w:r w:rsidR="00386B62" w:rsidRPr="00803B1C">
        <w:rPr>
          <w:rFonts w:ascii="Liberation Serif" w:hAnsi="Liberation Serif"/>
          <w:bCs/>
          <w:iCs/>
          <w:sz w:val="28"/>
          <w:szCs w:val="28"/>
        </w:rPr>
        <w:t xml:space="preserve">повышению доходного потенциала </w:t>
      </w:r>
      <w:r w:rsidR="00386B62" w:rsidRPr="00803B1C">
        <w:rPr>
          <w:rFonts w:ascii="Liberation Serif" w:hAnsi="Liberation Serif"/>
          <w:sz w:val="28"/>
          <w:szCs w:val="28"/>
        </w:rPr>
        <w:t>Невьянского</w:t>
      </w:r>
      <w:r w:rsidRPr="00803B1C">
        <w:rPr>
          <w:rFonts w:ascii="Liberation Serif" w:hAnsi="Liberation Serif"/>
          <w:sz w:val="28"/>
          <w:szCs w:val="28"/>
        </w:rPr>
        <w:t xml:space="preserve"> городского округа 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</w:t>
      </w:r>
      <w:r w:rsidR="00386B62" w:rsidRPr="00803B1C">
        <w:rPr>
          <w:rFonts w:ascii="Liberation Serif" w:hAnsi="Liberation Serif"/>
          <w:sz w:val="28"/>
          <w:szCs w:val="28"/>
        </w:rPr>
        <w:t xml:space="preserve">на 2019-2021 годы» </w:t>
      </w:r>
      <w:r w:rsidR="000373B4" w:rsidRPr="00803B1C">
        <w:rPr>
          <w:rFonts w:ascii="Liberation Serif" w:hAnsi="Liberation Serif"/>
          <w:sz w:val="28"/>
          <w:szCs w:val="28"/>
        </w:rPr>
        <w:t xml:space="preserve">Плана </w:t>
      </w:r>
      <w:r w:rsidRPr="00803B1C">
        <w:rPr>
          <w:rFonts w:ascii="Liberation Serif" w:hAnsi="Liberation Serif"/>
          <w:sz w:val="28"/>
        </w:rPr>
        <w:t>строк</w:t>
      </w:r>
      <w:r w:rsidR="005F04AD" w:rsidRPr="00803B1C">
        <w:rPr>
          <w:rFonts w:ascii="Liberation Serif" w:hAnsi="Liberation Serif"/>
          <w:sz w:val="28"/>
        </w:rPr>
        <w:t>у</w:t>
      </w:r>
      <w:r w:rsidRPr="00803B1C">
        <w:rPr>
          <w:rFonts w:ascii="Liberation Serif" w:hAnsi="Liberation Serif"/>
          <w:spacing w:val="-4"/>
          <w:sz w:val="28"/>
        </w:rPr>
        <w:t xml:space="preserve"> 24 </w:t>
      </w:r>
      <w:r w:rsidRPr="00803B1C">
        <w:rPr>
          <w:rFonts w:ascii="Liberation Serif" w:hAnsi="Liberation Serif"/>
          <w:sz w:val="28"/>
        </w:rPr>
        <w:t>признать</w:t>
      </w:r>
      <w:r w:rsidRPr="00803B1C">
        <w:rPr>
          <w:rFonts w:ascii="Liberation Serif" w:hAnsi="Liberation Serif"/>
          <w:spacing w:val="-3"/>
          <w:sz w:val="28"/>
        </w:rPr>
        <w:t xml:space="preserve"> </w:t>
      </w:r>
      <w:r w:rsidRPr="00803B1C">
        <w:rPr>
          <w:rFonts w:ascii="Liberation Serif" w:hAnsi="Liberation Serif"/>
          <w:sz w:val="28"/>
        </w:rPr>
        <w:t>утративш</w:t>
      </w:r>
      <w:r w:rsidR="005F04AD" w:rsidRPr="00803B1C">
        <w:rPr>
          <w:rFonts w:ascii="Liberation Serif" w:hAnsi="Liberation Serif"/>
          <w:sz w:val="28"/>
        </w:rPr>
        <w:t>ей</w:t>
      </w:r>
      <w:r w:rsidRPr="00803B1C">
        <w:rPr>
          <w:rFonts w:ascii="Liberation Serif" w:hAnsi="Liberation Serif"/>
          <w:spacing w:val="-3"/>
          <w:sz w:val="28"/>
        </w:rPr>
        <w:t xml:space="preserve"> </w:t>
      </w:r>
      <w:r w:rsidRPr="00803B1C">
        <w:rPr>
          <w:rFonts w:ascii="Liberation Serif" w:hAnsi="Liberation Serif"/>
          <w:sz w:val="28"/>
        </w:rPr>
        <w:t>силу;</w:t>
      </w:r>
    </w:p>
    <w:p w:rsidR="00C34A55" w:rsidRPr="00803B1C" w:rsidRDefault="00803B1C" w:rsidP="00803B1C">
      <w:pPr>
        <w:pStyle w:val="Style7"/>
        <w:widowControl/>
        <w:tabs>
          <w:tab w:val="left" w:pos="1003"/>
        </w:tabs>
        <w:spacing w:line="240" w:lineRule="auto"/>
        <w:ind w:firstLine="0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</w:t>
      </w:r>
      <w:r w:rsidR="00386B62" w:rsidRPr="00803B1C">
        <w:rPr>
          <w:rStyle w:val="FontStyle46"/>
          <w:rFonts w:ascii="Liberation Serif" w:hAnsi="Liberation Serif"/>
          <w:b w:val="0"/>
          <w:sz w:val="28"/>
          <w:szCs w:val="28"/>
        </w:rPr>
        <w:t>5)</w:t>
      </w:r>
      <w:r w:rsidR="00860088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C34A55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в части 2 таблицу </w:t>
      </w:r>
      <w:r w:rsidR="00386B62" w:rsidRPr="00803B1C">
        <w:rPr>
          <w:rFonts w:ascii="Liberation Serif" w:hAnsi="Liberation Serif"/>
          <w:sz w:val="28"/>
          <w:szCs w:val="28"/>
        </w:rPr>
        <w:t>«План</w:t>
      </w:r>
      <w:r w:rsidR="00A27CF7" w:rsidRPr="00803B1C">
        <w:rPr>
          <w:rFonts w:ascii="Liberation Serif" w:hAnsi="Liberation Serif"/>
          <w:sz w:val="28"/>
          <w:szCs w:val="28"/>
        </w:rPr>
        <w:t xml:space="preserve"> мероприятий («дорожная карта»)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386B62" w:rsidRPr="00803B1C">
        <w:rPr>
          <w:rFonts w:ascii="Liberation Serif" w:hAnsi="Liberation Serif"/>
          <w:sz w:val="28"/>
          <w:szCs w:val="28"/>
        </w:rPr>
        <w:t xml:space="preserve">по </w:t>
      </w:r>
      <w:r w:rsidR="00386B62" w:rsidRPr="00803B1C">
        <w:rPr>
          <w:rFonts w:ascii="Liberation Serif" w:hAnsi="Liberation Serif"/>
          <w:bCs/>
          <w:iCs/>
          <w:sz w:val="28"/>
          <w:szCs w:val="28"/>
        </w:rPr>
        <w:t xml:space="preserve">повышению доходного потенциала </w:t>
      </w:r>
      <w:r w:rsidR="00386B62" w:rsidRPr="00803B1C">
        <w:rPr>
          <w:rFonts w:ascii="Liberation Serif" w:hAnsi="Liberation Serif"/>
          <w:sz w:val="28"/>
          <w:szCs w:val="28"/>
        </w:rPr>
        <w:t>Невьянского</w:t>
      </w:r>
      <w:r w:rsidR="00A27CF7" w:rsidRPr="00803B1C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EC15B3" w:rsidRPr="00803B1C">
        <w:rPr>
          <w:rFonts w:ascii="Liberation Serif" w:hAnsi="Liberation Serif"/>
          <w:sz w:val="28"/>
          <w:szCs w:val="28"/>
        </w:rPr>
        <w:t xml:space="preserve">                           </w:t>
      </w:r>
      <w:r w:rsidR="00386B62" w:rsidRPr="00803B1C">
        <w:rPr>
          <w:rFonts w:ascii="Liberation Serif" w:hAnsi="Liberation Serif"/>
          <w:sz w:val="28"/>
          <w:szCs w:val="28"/>
        </w:rPr>
        <w:lastRenderedPageBreak/>
        <w:t xml:space="preserve">на 2019-2021 годы» </w:t>
      </w:r>
      <w:r w:rsidR="000373B4" w:rsidRPr="00803B1C">
        <w:rPr>
          <w:rFonts w:ascii="Liberation Serif" w:hAnsi="Liberation Serif"/>
          <w:sz w:val="28"/>
          <w:szCs w:val="28"/>
        </w:rPr>
        <w:t xml:space="preserve">Плана </w:t>
      </w:r>
      <w:r w:rsidR="00C34A55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дополнить строками </w:t>
      </w:r>
      <w:r w:rsidR="00026B71" w:rsidRPr="00803B1C">
        <w:rPr>
          <w:rStyle w:val="FontStyle46"/>
          <w:rFonts w:ascii="Liberation Serif" w:hAnsi="Liberation Serif"/>
          <w:b w:val="0"/>
          <w:sz w:val="28"/>
          <w:szCs w:val="28"/>
        </w:rPr>
        <w:t>20-1</w:t>
      </w:r>
      <w:r w:rsidR="00A14344" w:rsidRPr="00803B1C">
        <w:rPr>
          <w:rStyle w:val="FontStyle46"/>
          <w:rFonts w:ascii="Liberation Serif" w:hAnsi="Liberation Serif"/>
          <w:b w:val="0"/>
          <w:sz w:val="28"/>
          <w:szCs w:val="28"/>
        </w:rPr>
        <w:t>, 20-2</w:t>
      </w:r>
      <w:r w:rsidR="005F04AD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C34A55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и </w:t>
      </w:r>
      <w:r w:rsidR="005F04AD" w:rsidRPr="00803B1C">
        <w:rPr>
          <w:rStyle w:val="FontStyle46"/>
          <w:rFonts w:ascii="Liberation Serif" w:hAnsi="Liberation Serif"/>
          <w:b w:val="0"/>
          <w:sz w:val="28"/>
          <w:szCs w:val="28"/>
        </w:rPr>
        <w:t>21</w:t>
      </w:r>
      <w:r w:rsidR="00C34A55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-1 </w:t>
      </w:r>
      <w:r w:rsidR="000373B4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                </w:t>
      </w:r>
      <w:r w:rsidR="00C34A55" w:rsidRPr="00803B1C">
        <w:rPr>
          <w:rStyle w:val="FontStyle46"/>
          <w:rFonts w:ascii="Liberation Serif" w:hAnsi="Liberation Serif"/>
          <w:b w:val="0"/>
          <w:sz w:val="28"/>
          <w:szCs w:val="28"/>
        </w:rPr>
        <w:t>(приложение № 3);</w:t>
      </w:r>
    </w:p>
    <w:p w:rsidR="00ED3870" w:rsidRPr="00803B1C" w:rsidRDefault="001D7BD8" w:rsidP="00D43602">
      <w:pPr>
        <w:pStyle w:val="Style7"/>
        <w:widowControl/>
        <w:tabs>
          <w:tab w:val="left" w:pos="1008"/>
        </w:tabs>
        <w:spacing w:line="240" w:lineRule="auto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>6)</w:t>
      </w:r>
      <w:r w:rsidR="00860088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>в приложении</w:t>
      </w:r>
      <w:r w:rsidR="000373B4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к Плану 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таблицы </w:t>
      </w:r>
      <w:r w:rsidR="00665820" w:rsidRPr="00803B1C">
        <w:rPr>
          <w:rStyle w:val="FontStyle46"/>
          <w:rFonts w:ascii="Liberation Serif" w:hAnsi="Liberation Serif"/>
          <w:b w:val="0"/>
          <w:sz w:val="28"/>
          <w:szCs w:val="28"/>
        </w:rPr>
        <w:t>1</w:t>
      </w:r>
      <w:r w:rsidR="00EC15B3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и</w:t>
      </w:r>
      <w:r w:rsidR="00665820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FC37E4" w:rsidRPr="00803B1C">
        <w:rPr>
          <w:rStyle w:val="FontStyle46"/>
          <w:rFonts w:ascii="Liberation Serif" w:hAnsi="Liberation Serif"/>
          <w:b w:val="0"/>
          <w:sz w:val="28"/>
          <w:szCs w:val="28"/>
        </w:rPr>
        <w:t>9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изложить в новой редакции</w:t>
      </w:r>
      <w:r w:rsidR="00EC15B3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           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(приложение № </w:t>
      </w:r>
      <w:r w:rsidR="00F35788" w:rsidRPr="00803B1C">
        <w:rPr>
          <w:rStyle w:val="FontStyle46"/>
          <w:rFonts w:ascii="Liberation Serif" w:hAnsi="Liberation Serif"/>
          <w:b w:val="0"/>
          <w:sz w:val="28"/>
          <w:szCs w:val="28"/>
        </w:rPr>
        <w:t>4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>);</w:t>
      </w:r>
    </w:p>
    <w:p w:rsidR="001D7BD8" w:rsidRPr="00803B1C" w:rsidRDefault="00665820" w:rsidP="00AA01F0">
      <w:pPr>
        <w:pStyle w:val="Style7"/>
        <w:widowControl/>
        <w:tabs>
          <w:tab w:val="left" w:pos="1008"/>
        </w:tabs>
        <w:spacing w:line="240" w:lineRule="auto"/>
        <w:ind w:firstLine="0"/>
        <w:rPr>
          <w:rStyle w:val="FontStyle46"/>
          <w:rFonts w:ascii="Liberation Serif" w:hAnsi="Liberation Serif"/>
          <w:b w:val="0"/>
          <w:sz w:val="28"/>
          <w:szCs w:val="28"/>
        </w:rPr>
      </w:pP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         </w:t>
      </w:r>
      <w:r w:rsidR="001D7BD8" w:rsidRPr="00803B1C">
        <w:rPr>
          <w:rStyle w:val="FontStyle46"/>
          <w:rFonts w:ascii="Liberation Serif" w:hAnsi="Liberation Serif"/>
          <w:b w:val="0"/>
          <w:sz w:val="28"/>
          <w:szCs w:val="28"/>
        </w:rPr>
        <w:t>7)</w:t>
      </w:r>
      <w:r w:rsidR="00860088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A27CF7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 </w:t>
      </w:r>
      <w:r w:rsidR="001D7BD8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приложение </w:t>
      </w:r>
      <w:r w:rsidR="000373B4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к Плану </w:t>
      </w:r>
      <w:r w:rsidR="001D7BD8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дополнить таблицей </w:t>
      </w:r>
      <w:r w:rsidRPr="00803B1C">
        <w:rPr>
          <w:rStyle w:val="FontStyle46"/>
          <w:rFonts w:ascii="Liberation Serif" w:hAnsi="Liberation Serif"/>
          <w:b w:val="0"/>
          <w:sz w:val="28"/>
          <w:szCs w:val="28"/>
        </w:rPr>
        <w:t>2</w:t>
      </w:r>
      <w:r w:rsidR="001D7BD8" w:rsidRPr="00803B1C">
        <w:rPr>
          <w:rStyle w:val="FontStyle46"/>
          <w:rFonts w:ascii="Liberation Serif" w:hAnsi="Liberation Serif"/>
          <w:b w:val="0"/>
          <w:sz w:val="28"/>
          <w:szCs w:val="28"/>
        </w:rPr>
        <w:t xml:space="preserve">-1 (приложение № </w:t>
      </w:r>
      <w:r w:rsidR="00F35788" w:rsidRPr="00803B1C">
        <w:rPr>
          <w:rStyle w:val="FontStyle46"/>
          <w:rFonts w:ascii="Liberation Serif" w:hAnsi="Liberation Serif"/>
          <w:b w:val="0"/>
          <w:sz w:val="28"/>
          <w:szCs w:val="28"/>
        </w:rPr>
        <w:t>5</w:t>
      </w:r>
      <w:r w:rsidR="001D7BD8" w:rsidRPr="00803B1C">
        <w:rPr>
          <w:rStyle w:val="FontStyle46"/>
          <w:rFonts w:ascii="Liberation Serif" w:hAnsi="Liberation Serif"/>
          <w:b w:val="0"/>
          <w:sz w:val="28"/>
          <w:szCs w:val="28"/>
        </w:rPr>
        <w:t>)</w:t>
      </w:r>
      <w:r w:rsidR="00EC15B3" w:rsidRPr="00803B1C">
        <w:rPr>
          <w:rStyle w:val="FontStyle46"/>
          <w:rFonts w:ascii="Liberation Serif" w:hAnsi="Liberation Serif"/>
          <w:b w:val="0"/>
          <w:sz w:val="28"/>
          <w:szCs w:val="28"/>
        </w:rPr>
        <w:t>.</w:t>
      </w:r>
    </w:p>
    <w:p w:rsidR="00AF7362" w:rsidRPr="00803B1C" w:rsidRDefault="00DD71D2" w:rsidP="00D43602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>2</w:t>
      </w:r>
      <w:r w:rsidR="00340025" w:rsidRPr="00803B1C">
        <w:rPr>
          <w:rFonts w:ascii="Liberation Serif" w:hAnsi="Liberation Serif"/>
          <w:sz w:val="28"/>
          <w:szCs w:val="28"/>
        </w:rPr>
        <w:t>. </w:t>
      </w:r>
      <w:r w:rsidR="009E408F" w:rsidRPr="00803B1C">
        <w:rPr>
          <w:rFonts w:ascii="Liberation Serif" w:hAnsi="Liberation Serif"/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248ED" w:rsidRPr="00803B1C" w:rsidRDefault="003248ED" w:rsidP="00340025">
      <w:pPr>
        <w:rPr>
          <w:rFonts w:ascii="Liberation Serif" w:hAnsi="Liberation Serif"/>
          <w:sz w:val="28"/>
          <w:szCs w:val="28"/>
        </w:rPr>
      </w:pPr>
    </w:p>
    <w:p w:rsidR="00B843C6" w:rsidRPr="00803B1C" w:rsidRDefault="00B843C6" w:rsidP="00340025">
      <w:pPr>
        <w:rPr>
          <w:rFonts w:ascii="Liberation Serif" w:hAnsi="Liberation Serif"/>
          <w:sz w:val="28"/>
          <w:szCs w:val="28"/>
        </w:rPr>
      </w:pPr>
    </w:p>
    <w:p w:rsidR="00C77E25" w:rsidRPr="00803B1C" w:rsidRDefault="00C77E25" w:rsidP="00C77E25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>Глава Невьянского</w:t>
      </w:r>
    </w:p>
    <w:p w:rsidR="00C77E25" w:rsidRPr="00803B1C" w:rsidRDefault="00C77E25" w:rsidP="00C77E25">
      <w:pPr>
        <w:tabs>
          <w:tab w:val="left" w:pos="4155"/>
        </w:tabs>
        <w:rPr>
          <w:rFonts w:ascii="Liberation Serif" w:hAnsi="Liberation Serif"/>
          <w:sz w:val="28"/>
          <w:szCs w:val="28"/>
        </w:rPr>
      </w:pPr>
      <w:r w:rsidRPr="00803B1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           </w:t>
      </w:r>
      <w:r w:rsidR="00F731D6">
        <w:rPr>
          <w:rFonts w:ascii="Liberation Serif" w:hAnsi="Liberation Serif"/>
          <w:sz w:val="28"/>
          <w:szCs w:val="28"/>
        </w:rPr>
        <w:t xml:space="preserve">   </w:t>
      </w:r>
      <w:r w:rsidRPr="00803B1C">
        <w:rPr>
          <w:rFonts w:ascii="Liberation Serif" w:hAnsi="Liberation Serif"/>
          <w:sz w:val="28"/>
          <w:szCs w:val="28"/>
        </w:rPr>
        <w:t xml:space="preserve">      А.А. Берчук</w:t>
      </w:r>
    </w:p>
    <w:p w:rsidR="002C2E16" w:rsidRPr="00803B1C" w:rsidRDefault="002C2E16" w:rsidP="00EA68B0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2C2E16" w:rsidRPr="00803B1C" w:rsidRDefault="002C2E16" w:rsidP="00EA68B0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2C2E16" w:rsidRPr="00803B1C" w:rsidRDefault="002C2E16" w:rsidP="00EA68B0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2C2E16" w:rsidRPr="00803B1C" w:rsidRDefault="002C2E16" w:rsidP="00EA68B0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616445" w:rsidRPr="00803B1C" w:rsidRDefault="00616445" w:rsidP="00696548">
      <w:pPr>
        <w:tabs>
          <w:tab w:val="left" w:pos="5103"/>
        </w:tabs>
        <w:outlineLvl w:val="0"/>
        <w:rPr>
          <w:rFonts w:ascii="Liberation Serif" w:hAnsi="Liberation Serif"/>
          <w:sz w:val="28"/>
          <w:szCs w:val="28"/>
        </w:rPr>
      </w:pP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EC35A5">
          <w:headerReference w:type="even" r:id="rId9"/>
          <w:headerReference w:type="default" r:id="rId10"/>
          <w:headerReference w:type="first" r:id="rId11"/>
          <w:pgSz w:w="11906" w:h="16838"/>
          <w:pgMar w:top="284" w:right="567" w:bottom="1134" w:left="1560" w:header="709" w:footer="709" w:gutter="0"/>
          <w:cols w:space="708"/>
          <w:titlePg/>
          <w:docGrid w:linePitch="360"/>
        </w:sectPr>
      </w:pPr>
    </w:p>
    <w:p w:rsidR="00696548" w:rsidRPr="00F731D6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F731D6"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F731D6">
        <w:rPr>
          <w:rFonts w:ascii="Liberation Serif" w:hAnsi="Liberation Serif"/>
          <w:sz w:val="28"/>
          <w:szCs w:val="28"/>
        </w:rPr>
        <w:t xml:space="preserve"> </w:t>
      </w:r>
      <w:r w:rsidRPr="00F731D6">
        <w:rPr>
          <w:rFonts w:ascii="Liberation Serif" w:hAnsi="Liberation Serif"/>
          <w:sz w:val="28"/>
          <w:szCs w:val="28"/>
        </w:rPr>
        <w:t>1</w:t>
      </w:r>
    </w:p>
    <w:p w:rsidR="00696548" w:rsidRPr="00F731D6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F731D6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96548" w:rsidRPr="00F731D6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F731D6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696548" w:rsidRPr="00F731D6" w:rsidRDefault="00803B1C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F731D6">
        <w:rPr>
          <w:rFonts w:ascii="Liberation Serif" w:hAnsi="Liberation Serif"/>
          <w:sz w:val="28"/>
          <w:szCs w:val="28"/>
        </w:rPr>
        <w:t>о</w:t>
      </w:r>
      <w:r w:rsidR="00696548" w:rsidRPr="00F731D6">
        <w:rPr>
          <w:rFonts w:ascii="Liberation Serif" w:hAnsi="Liberation Serif"/>
          <w:sz w:val="28"/>
          <w:szCs w:val="28"/>
        </w:rPr>
        <w:t>т</w:t>
      </w:r>
      <w:r w:rsidR="00BC5726" w:rsidRPr="00F731D6">
        <w:rPr>
          <w:rFonts w:ascii="Liberation Serif" w:hAnsi="Liberation Serif"/>
          <w:sz w:val="28"/>
          <w:szCs w:val="28"/>
        </w:rPr>
        <w:t xml:space="preserve">            </w:t>
      </w:r>
      <w:r w:rsidR="00696548" w:rsidRPr="00F731D6">
        <w:rPr>
          <w:rFonts w:ascii="Liberation Serif" w:hAnsi="Liberation Serif"/>
          <w:sz w:val="28"/>
          <w:szCs w:val="28"/>
        </w:rPr>
        <w:t>№</w:t>
      </w:r>
      <w:r w:rsidR="00BC5726" w:rsidRPr="00F731D6">
        <w:rPr>
          <w:rFonts w:ascii="Liberation Serif" w:hAnsi="Liberation Serif"/>
          <w:sz w:val="28"/>
          <w:szCs w:val="28"/>
        </w:rPr>
        <w:t xml:space="preserve">        </w:t>
      </w:r>
    </w:p>
    <w:p w:rsidR="00696548" w:rsidRPr="002E2242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/>
          <w:highlight w:val="yellow"/>
        </w:rPr>
      </w:pPr>
    </w:p>
    <w:p w:rsidR="00696548" w:rsidRPr="002E2242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664"/>
        <w:gridCol w:w="2517"/>
        <w:gridCol w:w="2517"/>
        <w:gridCol w:w="2514"/>
      </w:tblGrid>
      <w:tr w:rsidR="003941C2" w:rsidRPr="002E2242" w:rsidTr="003941C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Номер строки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2019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2020 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2021 год</w:t>
            </w:r>
          </w:p>
        </w:tc>
      </w:tr>
      <w:tr w:rsidR="003941C2" w:rsidRPr="002E2242" w:rsidTr="003941C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</w:tr>
      <w:tr w:rsidR="003941C2" w:rsidRPr="002E2242" w:rsidTr="003941C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4.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2E2242" w:rsidP="002E2242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hAnsi="Liberation Serif"/>
              </w:rPr>
              <w:t>Среднемесячная</w:t>
            </w:r>
            <w:r w:rsidRPr="002E2242">
              <w:rPr>
                <w:rFonts w:ascii="Liberation Serif" w:hAnsi="Liberation Serif"/>
                <w:spacing w:val="-11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номинальная</w:t>
            </w:r>
            <w:r w:rsidRPr="002E2242">
              <w:rPr>
                <w:rFonts w:ascii="Liberation Serif" w:hAnsi="Liberation Serif"/>
                <w:spacing w:val="-10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начисленная</w:t>
            </w:r>
            <w:r w:rsidRPr="002E2242">
              <w:rPr>
                <w:rFonts w:ascii="Liberation Serif" w:hAnsi="Liberation Serif"/>
                <w:spacing w:val="-10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заработная</w:t>
            </w:r>
            <w:r w:rsidRPr="002E2242">
              <w:rPr>
                <w:rFonts w:ascii="Liberation Serif" w:hAnsi="Liberation Serif"/>
                <w:spacing w:val="-11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плата</w:t>
            </w:r>
            <w:r w:rsidRPr="002E2242">
              <w:rPr>
                <w:rFonts w:ascii="Liberation Serif" w:hAnsi="Liberation Serif"/>
                <w:spacing w:val="-5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одного</w:t>
            </w:r>
            <w:r w:rsidRPr="002E2242">
              <w:rPr>
                <w:rFonts w:ascii="Liberation Serif" w:hAnsi="Liberation Serif"/>
                <w:spacing w:val="-4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работника,</w:t>
            </w:r>
            <w:r w:rsidRPr="002E2242">
              <w:rPr>
                <w:rFonts w:ascii="Liberation Serif" w:hAnsi="Liberation Serif"/>
                <w:spacing w:val="-3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процентов</w:t>
            </w:r>
            <w:r w:rsidRPr="002E2242">
              <w:rPr>
                <w:rFonts w:ascii="Liberation Serif" w:hAnsi="Liberation Serif"/>
                <w:spacing w:val="-2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к</w:t>
            </w:r>
            <w:r w:rsidRPr="002E2242">
              <w:rPr>
                <w:rFonts w:ascii="Liberation Serif" w:hAnsi="Liberation Serif"/>
                <w:spacing w:val="-3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предыдущему</w:t>
            </w:r>
            <w:r w:rsidRPr="002E2242">
              <w:rPr>
                <w:rFonts w:ascii="Liberation Serif" w:hAnsi="Liberation Serif"/>
                <w:spacing w:val="-2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году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106,2%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105,6%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B550F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</w:t>
            </w:r>
            <w:r w:rsidR="00B550F2" w:rsidRPr="002E2242">
              <w:rPr>
                <w:rFonts w:ascii="Liberation Serif" w:eastAsia="Calibri" w:hAnsi="Liberation Serif"/>
                <w:lang w:eastAsia="en-US"/>
              </w:rPr>
              <w:t>7</w:t>
            </w:r>
            <w:r w:rsidRPr="002E2242">
              <w:rPr>
                <w:rFonts w:ascii="Liberation Serif" w:eastAsia="Calibri" w:hAnsi="Liberation Serif"/>
                <w:lang w:eastAsia="en-US"/>
              </w:rPr>
              <w:t>,</w:t>
            </w:r>
            <w:r w:rsidR="00B550F2" w:rsidRPr="002E2242">
              <w:rPr>
                <w:rFonts w:ascii="Liberation Serif" w:eastAsia="Calibri" w:hAnsi="Liberation Serif"/>
                <w:lang w:eastAsia="en-US"/>
              </w:rPr>
              <w:t>6</w:t>
            </w:r>
            <w:r w:rsidRPr="002E2242">
              <w:rPr>
                <w:rFonts w:ascii="Liberation Serif" w:eastAsia="Calibri" w:hAnsi="Liberation Serif"/>
                <w:lang w:eastAsia="en-US"/>
              </w:rPr>
              <w:t>%</w:t>
            </w:r>
          </w:p>
        </w:tc>
      </w:tr>
      <w:tr w:rsidR="003941C2" w:rsidRPr="002E2242" w:rsidTr="003941C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5.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2E2242">
            <w:pPr>
              <w:pStyle w:val="TableParagraph"/>
              <w:tabs>
                <w:tab w:val="left" w:pos="6448"/>
              </w:tabs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2E2242">
              <w:rPr>
                <w:rFonts w:ascii="Liberation Serif" w:eastAsia="Calibri" w:hAnsi="Liberation Serif"/>
                <w:sz w:val="24"/>
                <w:szCs w:val="24"/>
              </w:rPr>
              <w:t xml:space="preserve">Достижение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 xml:space="preserve"> значения показателя снижения  неформальной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занятости в Свердловской области, соответствующего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снижению численности экономически активных лиц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трудоспособного</w:t>
            </w:r>
            <w:r w:rsidR="002E2242" w:rsidRPr="002E224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возраста,</w:t>
            </w:r>
            <w:r w:rsidR="002E2242" w:rsidRPr="002E224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не</w:t>
            </w:r>
            <w:r w:rsidR="002E2242" w:rsidRPr="002E224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осуществляющих</w:t>
            </w:r>
            <w:r w:rsidR="002E2242" w:rsidRPr="002E224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трудовую</w:t>
            </w:r>
            <w:r w:rsidR="002E2242" w:rsidRPr="002E2242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деятельность, предусмотренного соглашением между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2E2242">
              <w:rPr>
                <w:rFonts w:ascii="Liberation Serif" w:eastAsia="Calibri" w:hAnsi="Liberation Serif"/>
                <w:sz w:val="24"/>
                <w:szCs w:val="24"/>
              </w:rPr>
              <w:t>Правительством Свердловской области и администрацией Невьянского городского округа  на соответствующий отчетный год.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не менее</w:t>
            </w:r>
          </w:p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100,0%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</w:tr>
      <w:tr w:rsidR="003941C2" w:rsidRPr="002E2242" w:rsidTr="003941C2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6.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42" w:rsidRPr="002E2242" w:rsidRDefault="003941C2" w:rsidP="002E2242">
            <w:pPr>
              <w:pStyle w:val="TableParagraph"/>
              <w:tabs>
                <w:tab w:val="left" w:pos="6448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2242">
              <w:rPr>
                <w:rFonts w:ascii="Liberation Serif" w:eastAsia="Calibri" w:hAnsi="Liberation Serif"/>
                <w:sz w:val="24"/>
                <w:szCs w:val="24"/>
              </w:rPr>
              <w:t xml:space="preserve">Темп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роста поступлений в областной бюджет и местные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бюджеты налога на доходы физических лиц в виде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фиксированных</w:t>
            </w:r>
            <w:r w:rsidR="002E2242" w:rsidRPr="002E2242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авансовых</w:t>
            </w:r>
            <w:r w:rsidR="002E2242" w:rsidRPr="002E2242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платежей</w:t>
            </w:r>
            <w:r w:rsidR="002E2242" w:rsidRPr="002E2242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с</w:t>
            </w:r>
            <w:r w:rsidR="002E2242" w:rsidRPr="002E2242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доходов,</w:t>
            </w:r>
            <w:r w:rsidR="002E2242" w:rsidRPr="002E2242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полученных</w:t>
            </w:r>
            <w:r w:rsidR="002E2242" w:rsidRPr="002E2242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физическими лицами, являющимися иностранными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гражданами, осуществляющими трудовую деятельность понайму на основании патента в соответствии со статьей 227</w:t>
            </w:r>
            <w:r w:rsidR="002E2242" w:rsidRPr="002E2242">
              <w:rPr>
                <w:rFonts w:ascii="Liberation Serif" w:hAnsi="Liberation Serif"/>
                <w:position w:val="7"/>
                <w:sz w:val="24"/>
                <w:szCs w:val="24"/>
              </w:rPr>
              <w:t>1</w:t>
            </w:r>
            <w:r w:rsidR="002E2242" w:rsidRPr="002E2242">
              <w:rPr>
                <w:rFonts w:ascii="Liberation Serif" w:hAnsi="Liberation Serif"/>
                <w:spacing w:val="1"/>
                <w:position w:val="7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Налогового кодекса Российской Федерации, рассчитанный</w:t>
            </w:r>
            <w:r w:rsidR="002E2242" w:rsidRPr="002E2242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исходя</w:t>
            </w:r>
            <w:r w:rsidR="002E2242" w:rsidRPr="002E224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из</w:t>
            </w:r>
            <w:r w:rsidR="002E2242" w:rsidRPr="002E224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данных</w:t>
            </w:r>
            <w:r w:rsidR="002E2242" w:rsidRPr="002E224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статистической</w:t>
            </w:r>
            <w:r w:rsidR="002E2242" w:rsidRPr="002E224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налоговой</w:t>
            </w:r>
            <w:r w:rsidR="002E2242" w:rsidRPr="002E224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="002E2242" w:rsidRPr="002E2242">
              <w:rPr>
                <w:rFonts w:ascii="Liberation Serif" w:hAnsi="Liberation Serif"/>
                <w:sz w:val="24"/>
                <w:szCs w:val="24"/>
              </w:rPr>
              <w:t>отчетности</w:t>
            </w:r>
          </w:p>
          <w:p w:rsidR="003941C2" w:rsidRPr="002E2242" w:rsidRDefault="002E2242" w:rsidP="002E2242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hAnsi="Liberation Serif"/>
              </w:rPr>
              <w:t>по форме № 1-НМ «Отчет о начислении и поступлении</w:t>
            </w:r>
            <w:r w:rsidRPr="002E2242">
              <w:rPr>
                <w:rFonts w:ascii="Liberation Serif" w:hAnsi="Liberation Serif"/>
                <w:spacing w:val="1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налогов,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сборов,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страховых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взносов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и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иных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обязательных</w:t>
            </w:r>
            <w:r w:rsidRPr="002E2242">
              <w:rPr>
                <w:rFonts w:ascii="Liberation Serif" w:hAnsi="Liberation Serif"/>
                <w:spacing w:val="-5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платежей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в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бюджетную</w:t>
            </w:r>
            <w:r w:rsidRPr="002E2242">
              <w:rPr>
                <w:rFonts w:ascii="Liberation Serif" w:hAnsi="Liberation Serif"/>
                <w:spacing w:val="-7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систему</w:t>
            </w:r>
            <w:r w:rsidRPr="002E2242">
              <w:rPr>
                <w:rFonts w:ascii="Liberation Serif" w:hAnsi="Liberation Serif"/>
                <w:spacing w:val="-5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Российской</w:t>
            </w:r>
            <w:r w:rsidRPr="002E2242">
              <w:rPr>
                <w:rFonts w:ascii="Liberation Serif" w:hAnsi="Liberation Serif"/>
                <w:spacing w:val="-6"/>
              </w:rPr>
              <w:t xml:space="preserve"> </w:t>
            </w:r>
            <w:r w:rsidRPr="002E2242">
              <w:rPr>
                <w:rFonts w:ascii="Liberation Serif" w:hAnsi="Liberation Serif"/>
              </w:rPr>
              <w:t>Федерации»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105,7%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105,7%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C2" w:rsidRPr="002E2242" w:rsidRDefault="003941C2" w:rsidP="003941C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 xml:space="preserve">не менее </w:t>
            </w:r>
          </w:p>
          <w:p w:rsidR="003941C2" w:rsidRPr="002E2242" w:rsidRDefault="003941C2" w:rsidP="00B550F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2E2242">
              <w:rPr>
                <w:rFonts w:ascii="Liberation Serif" w:eastAsia="Calibri" w:hAnsi="Liberation Serif"/>
                <w:lang w:eastAsia="en-US"/>
              </w:rPr>
              <w:t>10</w:t>
            </w:r>
            <w:r w:rsidR="00B550F2" w:rsidRPr="002E2242">
              <w:rPr>
                <w:rFonts w:ascii="Liberation Serif" w:eastAsia="Calibri" w:hAnsi="Liberation Serif"/>
                <w:lang w:eastAsia="en-US"/>
              </w:rPr>
              <w:t>7</w:t>
            </w:r>
            <w:r w:rsidRPr="002E2242">
              <w:rPr>
                <w:rFonts w:ascii="Liberation Serif" w:eastAsia="Calibri" w:hAnsi="Liberation Serif"/>
                <w:lang w:eastAsia="en-US"/>
              </w:rPr>
              <w:t>,</w:t>
            </w:r>
            <w:r w:rsidR="00B550F2" w:rsidRPr="002E2242">
              <w:rPr>
                <w:rFonts w:ascii="Liberation Serif" w:eastAsia="Calibri" w:hAnsi="Liberation Serif"/>
                <w:lang w:eastAsia="en-US"/>
              </w:rPr>
              <w:t>6</w:t>
            </w:r>
            <w:r w:rsidRPr="002E2242">
              <w:rPr>
                <w:rFonts w:ascii="Liberation Serif" w:eastAsia="Calibri" w:hAnsi="Liberation Serif"/>
                <w:lang w:eastAsia="en-US"/>
              </w:rPr>
              <w:t>%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2E2242" w:rsidRDefault="002E2242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2E2242" w:rsidRDefault="002E2242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2E2242" w:rsidRDefault="002E2242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E060C" w:rsidRPr="00EB2738" w:rsidRDefault="00074135" w:rsidP="00074135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B74C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E060C" w:rsidRPr="00EB2738">
        <w:rPr>
          <w:sz w:val="28"/>
          <w:szCs w:val="28"/>
        </w:rPr>
        <w:t>Приложение № 2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50467D" w:rsidRPr="00EB2738" w:rsidRDefault="00803B1C" w:rsidP="0021689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1E060C" w:rsidRPr="002B74C3">
        <w:rPr>
          <w:sz w:val="28"/>
          <w:szCs w:val="28"/>
        </w:rPr>
        <w:t>т</w:t>
      </w:r>
      <w:r w:rsidR="002B74C3" w:rsidRPr="002B74C3">
        <w:rPr>
          <w:sz w:val="28"/>
          <w:szCs w:val="28"/>
        </w:rPr>
        <w:t xml:space="preserve"> </w:t>
      </w:r>
      <w:r w:rsidR="002B74C3">
        <w:rPr>
          <w:sz w:val="28"/>
          <w:szCs w:val="28"/>
        </w:rPr>
        <w:t xml:space="preserve">           </w:t>
      </w:r>
      <w:r w:rsidR="00C939FB" w:rsidRPr="002B74C3">
        <w:rPr>
          <w:sz w:val="28"/>
          <w:szCs w:val="28"/>
        </w:rPr>
        <w:t xml:space="preserve"> №</w:t>
      </w:r>
      <w:r w:rsidR="002B74C3">
        <w:rPr>
          <w:sz w:val="28"/>
          <w:szCs w:val="28"/>
        </w:rPr>
        <w:t xml:space="preserve">           </w:t>
      </w:r>
    </w:p>
    <w:tbl>
      <w:tblPr>
        <w:tblW w:w="14850" w:type="dxa"/>
        <w:tblLayout w:type="fixed"/>
        <w:tblLook w:val="04A0"/>
      </w:tblPr>
      <w:tblGrid>
        <w:gridCol w:w="116"/>
        <w:gridCol w:w="1123"/>
        <w:gridCol w:w="5955"/>
        <w:gridCol w:w="3112"/>
        <w:gridCol w:w="1851"/>
        <w:gridCol w:w="2554"/>
        <w:gridCol w:w="139"/>
      </w:tblGrid>
      <w:tr w:rsidR="0050467D" w:rsidRPr="00EB2738" w:rsidTr="0021689B">
        <w:trPr>
          <w:trHeight w:val="2688"/>
        </w:trPr>
        <w:tc>
          <w:tcPr>
            <w:tcW w:w="14850" w:type="dxa"/>
            <w:gridSpan w:val="7"/>
            <w:shd w:val="clear" w:color="auto" w:fill="auto"/>
          </w:tcPr>
          <w:p w:rsidR="0050467D" w:rsidRPr="00EB12A7" w:rsidRDefault="0050467D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  <w:rPr>
                <w:sz w:val="28"/>
                <w:szCs w:val="28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3"/>
              <w:gridCol w:w="5957"/>
              <w:gridCol w:w="2977"/>
              <w:gridCol w:w="2125"/>
              <w:gridCol w:w="2411"/>
            </w:tblGrid>
            <w:tr w:rsidR="00EC4100" w:rsidRPr="00810397" w:rsidTr="00EB12A7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Наименование мероприятия</w:t>
                  </w:r>
                </w:p>
              </w:tc>
              <w:tc>
                <w:tcPr>
                  <w:tcW w:w="10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Исполнители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Рекомендуемый срок исполнения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Ожидаемый результат</w:t>
                  </w:r>
                </w:p>
              </w:tc>
            </w:tr>
          </w:tbl>
          <w:p w:rsidR="00EC4100" w:rsidRPr="00810397" w:rsidRDefault="00EC4100" w:rsidP="00EC4100">
            <w:pPr>
              <w:jc w:val="center"/>
              <w:outlineLvl w:val="0"/>
              <w:rPr>
                <w:rFonts w:ascii="Liberation Serif" w:hAnsi="Liberation Serif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20"/>
            </w:tblPr>
            <w:tblGrid>
              <w:gridCol w:w="1123"/>
              <w:gridCol w:w="5954"/>
              <w:gridCol w:w="2980"/>
              <w:gridCol w:w="2125"/>
              <w:gridCol w:w="2411"/>
            </w:tblGrid>
            <w:tr w:rsidR="00EC4100" w:rsidRPr="00810397" w:rsidTr="0058454C">
              <w:trPr>
                <w:trHeight w:val="59"/>
                <w:tblHeader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810397" w:rsidRDefault="00EC4100" w:rsidP="00EB12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1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5</w:t>
                  </w:r>
                </w:p>
              </w:tc>
            </w:tr>
            <w:tr w:rsidR="00B00006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006" w:rsidRPr="00810397" w:rsidRDefault="00B00006" w:rsidP="00EB12A7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2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Организация работы и участие в деятельности межведомственных комиссий в соответствии с постановлением Правительства Свердловской области от 22.08.2012 № 899-ПП по выявлению резервов поступлений в консолидированный бюджет Свердловской области налога на доходы физических лиц путем заслушивания руководителей организаций по вопросам доведения заработной платы до среднего уровня по соответствующему виду экономической деятельности, а также своевременности перечисления хозяйствующими субъектами (налоговыми агентами)</w:t>
                  </w:r>
                </w:p>
                <w:p w:rsidR="00B00006" w:rsidRPr="00810397" w:rsidRDefault="00B00006" w:rsidP="00B00006">
                  <w:pPr>
                    <w:ind w:left="73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 xml:space="preserve">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схем уклонения от налогообложения). </w:t>
                  </w:r>
                </w:p>
                <w:p w:rsidR="00B00006" w:rsidRPr="00810397" w:rsidRDefault="00B00006" w:rsidP="00B00006">
                  <w:pPr>
                    <w:ind w:left="73"/>
                    <w:jc w:val="both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Информация о результатах работы представляется в Финансовое управление по форме согласно </w:t>
                  </w:r>
                  <w:r w:rsidRPr="00810397">
                    <w:rPr>
                      <w:rFonts w:ascii="Liberation Serif" w:hAnsi="Liberation Serif"/>
                      <w:iCs/>
                    </w:rPr>
                    <w:t>таблице 1 к настоящему Плану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00006" w:rsidRPr="00810397" w:rsidRDefault="00B00006" w:rsidP="00B0000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Отдел экономики, торговли и бытового обслуживания администрации Невьянского городского округа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во взаимодействии 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с Межрайонной ИФНС</w:t>
                  </w:r>
                  <w:r w:rsidR="00803B1C">
                    <w:rPr>
                      <w:rFonts w:ascii="Liberation Serif" w:hAnsi="Liberation Serif"/>
                    </w:rPr>
                    <w:t xml:space="preserve">            </w:t>
                  </w:r>
                  <w:r w:rsidRPr="00810397">
                    <w:rPr>
                      <w:rFonts w:ascii="Liberation Serif" w:hAnsi="Liberation Serif"/>
                    </w:rPr>
                    <w:t xml:space="preserve"> № 28 по Свердловской области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(по согласованию), государственным учреждением Управления пенсионного фонда Российской Федерации в городе Невьянске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(по согласованию), государственным казенным учреждением «Невьянский центр занятости» 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(по согласованию), Невьянским районным отделом Управления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 xml:space="preserve">федеральной службы судебных приставов 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(по согласованию)</w:t>
                  </w:r>
                </w:p>
                <w:p w:rsidR="00B00006" w:rsidRPr="00810397" w:rsidRDefault="00B00006" w:rsidP="00B0000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00006" w:rsidRPr="00810397" w:rsidRDefault="00B00006" w:rsidP="00B0000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lastRenderedPageBreak/>
                    <w:t>Ежеквартально,</w:t>
                  </w:r>
                </w:p>
                <w:p w:rsidR="00B00006" w:rsidRPr="00810397" w:rsidRDefault="00B00006" w:rsidP="00B0000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B00006" w:rsidRPr="00810397" w:rsidRDefault="00B00006" w:rsidP="00B00006">
                  <w:pPr>
                    <w:ind w:left="126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  <w:p w:rsidR="00B00006" w:rsidRPr="00810397" w:rsidRDefault="00B00006" w:rsidP="00B00006">
                  <w:pPr>
                    <w:ind w:left="126"/>
                    <w:jc w:val="center"/>
                    <w:rPr>
                      <w:rFonts w:ascii="Liberation Serif" w:hAnsi="Liberation Serif"/>
                    </w:rPr>
                  </w:pPr>
                </w:p>
                <w:p w:rsidR="00B00006" w:rsidRPr="00810397" w:rsidRDefault="00B00006" w:rsidP="00B00006">
                  <w:pPr>
                    <w:ind w:left="126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00006" w:rsidRPr="00810397" w:rsidRDefault="00B00006" w:rsidP="00B0000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Обеспечение исполнения прогнозируемых сумм поступлений доходов по налогу на доходы физических лиц</w:t>
                  </w:r>
                </w:p>
                <w:p w:rsidR="00B00006" w:rsidRPr="00810397" w:rsidRDefault="00B00006" w:rsidP="00B00006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и учет выявляемых тенденций при разработке  проекта решения Думы Невьянского городского  о внесении изменений в решение о  бюджете  на очередной финансовый год и плановый период</w:t>
                  </w:r>
                </w:p>
              </w:tc>
            </w:tr>
            <w:tr w:rsidR="00EC4100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100" w:rsidRPr="00810397" w:rsidRDefault="00EC4100" w:rsidP="00EB12A7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Проведение мероприятий по вовлечению в налогооблагаемый оборот доходов от сдачи физическими лицами в аренду недвижимого имущества, в том числе: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1) проведение работы с организациями, осуществляющими управление многоквартирными домами (управляющими компаниями и товариществами собственников жилья), о необходимости направления перечня адресов помещений, в отношении которых у них имеются сведения о сдаче в аренду данного имущества;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2) организация горячей линии (телефона доверия) для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 xml:space="preserve">сообщения о фактах сдачи физическими лицами жилых помещений в аренду и </w:t>
                  </w:r>
                  <w:r w:rsidR="00EC4100"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направление данной информации</w:t>
                  </w: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 xml:space="preserve"> </w:t>
                  </w:r>
                  <w:r w:rsidR="00EC4100"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в</w:t>
                  </w: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 xml:space="preserve"> </w:t>
                  </w:r>
                  <w:r w:rsidR="00EC4100" w:rsidRPr="00810397">
                    <w:rPr>
                      <w:rFonts w:ascii="Liberation Serif" w:hAnsi="Liberation Serif"/>
                    </w:rPr>
                    <w:t>Межрайонную ИФНС № 28 по Свердловской</w:t>
                  </w:r>
                  <w:r w:rsidRPr="00810397">
                    <w:rPr>
                      <w:rFonts w:ascii="Liberation Serif" w:hAnsi="Liberation Serif"/>
                    </w:rPr>
                    <w:t xml:space="preserve"> </w:t>
                  </w:r>
                  <w:r w:rsidR="00EC4100" w:rsidRPr="00810397">
                    <w:rPr>
                      <w:rFonts w:ascii="Liberation Serif" w:hAnsi="Liberation Serif"/>
                    </w:rPr>
                    <w:t xml:space="preserve"> области</w:t>
                  </w:r>
                  <w:r w:rsidR="00106153" w:rsidRPr="00810397">
                    <w:rPr>
                      <w:rFonts w:ascii="Liberation Serif" w:hAnsi="Liberation Serif"/>
                    </w:rPr>
                    <w:t>.</w:t>
                  </w:r>
                </w:p>
                <w:p w:rsidR="00EC4100" w:rsidRPr="00810397" w:rsidRDefault="00106153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i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 xml:space="preserve">Информация представляется в </w:t>
                  </w:r>
                  <w:r w:rsidRPr="00810397">
                    <w:rPr>
                      <w:rFonts w:ascii="Liberation Serif" w:hAnsi="Liberation Serif"/>
                    </w:rPr>
                    <w:t>Финансовое управление</w:t>
                  </w:r>
                  <w:r w:rsidR="00216115" w:rsidRPr="00810397">
                    <w:rPr>
                      <w:rFonts w:ascii="Liberation Serif" w:hAnsi="Liberation Serif"/>
                    </w:rPr>
                    <w:t xml:space="preserve"> по форме согласно таблице 2-1 к настоящему Плану.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suppressAutoHyphens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Отдел городского и коммунального хозяйства, комитет по управлению муниципальным имуществом администрации Невьянского городского округа, межмуниципальный отдел Министерства внутренних дел Российской Федерации «Невьянский»</w:t>
                  </w:r>
                </w:p>
                <w:p w:rsidR="00EC4100" w:rsidRPr="00810397" w:rsidRDefault="00EC4100" w:rsidP="00EC4100">
                  <w:pPr>
                    <w:suppressAutoHyphens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(по согласованию), Межрайонная ИФНС</w:t>
                  </w:r>
                </w:p>
                <w:p w:rsidR="00EC4100" w:rsidRPr="00810397" w:rsidRDefault="00EC4100" w:rsidP="00EC4100">
                  <w:pPr>
                    <w:suppressAutoHyphens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№ 28 по Свердловской области</w:t>
                  </w:r>
                </w:p>
                <w:p w:rsidR="00EC4100" w:rsidRPr="00810397" w:rsidRDefault="00EC4100" w:rsidP="00EC4100">
                  <w:pPr>
                    <w:suppressAutoHyphens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C4100" w:rsidRPr="00810397" w:rsidRDefault="00EC4100" w:rsidP="00EC4100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Ежеквартально</w:t>
                  </w:r>
                </w:p>
                <w:p w:rsidR="00EC4100" w:rsidRPr="00810397" w:rsidRDefault="00EC4100" w:rsidP="00EC4100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EC4100" w:rsidRPr="00810397" w:rsidRDefault="00EC4100" w:rsidP="00EC4100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C4100" w:rsidRPr="00810397" w:rsidRDefault="00487B0E" w:rsidP="00487B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Обеспечение дополнительных поступлений по налогу на доходы физических лиц за счет вовлечения доходов от сдачи в наем или аренду физическими лицами собственных жилых помещений в налогооблагаемый оборот</w:t>
                  </w:r>
                </w:p>
              </w:tc>
            </w:tr>
            <w:tr w:rsidR="00216115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6115" w:rsidRPr="00810397" w:rsidRDefault="00216115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7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Проведение анализа информации о задолженности предприятий, имеющих недоимку по налогам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и сборам, зачисляемым в областной бюджет и местные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бюджеты, проведение работы с налогоплательщиками по ее погашению путем заслушивания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на соответствующих комиссиях руководителей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и собственников организаций, в том числе путем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осуществления выездных мероприятий в соответствии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с постановлением Правительства Свердловской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области от 22.08.2012 № 899-ПП и соответствующими</w:t>
                  </w:r>
                  <w:r w:rsidR="00487B0E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муниципальными правовыми актами.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highlight w:val="cyan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Информация о результатах работы представляется в Финансовое управление по форме согласно таблице 1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>к настоящему Плану</w:t>
                  </w:r>
                  <w:r w:rsidR="00487B0E" w:rsidRPr="00810397">
                    <w:rPr>
                      <w:rFonts w:ascii="Liberation Serif" w:hAnsi="Liberation Serif"/>
                    </w:rPr>
                    <w:t>.</w:t>
                  </w: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lastRenderedPageBreak/>
                    <w:t>Финансовое управление,</w:t>
                  </w:r>
                  <w:r w:rsidR="00487B0E" w:rsidRPr="00810397">
                    <w:rPr>
                      <w:rFonts w:ascii="Liberation Serif" w:hAnsi="Liberation Serif"/>
                    </w:rPr>
                    <w:t xml:space="preserve"> </w:t>
                  </w:r>
                  <w:r w:rsidRPr="00810397">
                    <w:rPr>
                      <w:rFonts w:ascii="Liberation Serif" w:hAnsi="Liberation Serif"/>
                    </w:rPr>
                    <w:t xml:space="preserve">отдел экономики, торговли и бытового обслуживания администрации Невьянского городского округа,  </w:t>
                  </w:r>
                </w:p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Межрайонная ИФНС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№ 28 по Свердловской области 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(по согласованию)</w:t>
                  </w:r>
                </w:p>
                <w:p w:rsidR="00216115" w:rsidRPr="00810397" w:rsidRDefault="00216115" w:rsidP="002161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Ежеквартально,</w:t>
                  </w:r>
                </w:p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115" w:rsidRPr="00810397" w:rsidRDefault="00216115" w:rsidP="0021611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Обеспечение поступлений в областной и местные бюджеты,  за счет погашения </w:t>
                  </w:r>
                  <w:r w:rsidR="00487B0E" w:rsidRPr="00810397">
                    <w:rPr>
                      <w:rFonts w:ascii="Liberation Serif" w:hAnsi="Liberation Serif"/>
                    </w:rPr>
                    <w:t xml:space="preserve">(урегулирования) </w:t>
                  </w:r>
                  <w:r w:rsidRPr="00810397">
                    <w:rPr>
                      <w:rFonts w:ascii="Liberation Serif" w:hAnsi="Liberation Serif"/>
                    </w:rPr>
                    <w:t>задолженности</w:t>
                  </w:r>
                  <w:r w:rsidR="00487B0E" w:rsidRPr="00810397">
                    <w:rPr>
                      <w:rFonts w:ascii="Liberation Serif" w:hAnsi="Liberation Serif"/>
                    </w:rPr>
                    <w:t xml:space="preserve"> </w:t>
                  </w:r>
                  <w:r w:rsidRPr="00810397">
                    <w:rPr>
                      <w:rFonts w:ascii="Liberation Serif" w:hAnsi="Liberation Serif"/>
                    </w:rPr>
                    <w:t>по налогам и сборам</w:t>
                  </w:r>
                </w:p>
              </w:tc>
            </w:tr>
            <w:tr w:rsidR="00100A3D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00A3D" w:rsidRPr="00810397" w:rsidRDefault="00100A3D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lastRenderedPageBreak/>
                    <w:t>8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A3D" w:rsidRPr="00810397" w:rsidRDefault="00100A3D" w:rsidP="00100A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Организация контроля финансовой дисциплины подведомственных организаций, финансируемых из областного и местных бюджетов, в части полноты и своевременности уплаты налогов и страховых взносов, принятие мер по погашению задолженности подведомственными учреждениями с последующим направлением информации о результатах р</w:t>
                  </w:r>
                  <w:r w:rsidRPr="00026B71">
                    <w:rPr>
                      <w:rFonts w:ascii="Liberation Serif" w:hAnsi="Liberation Serif" w:cs="LiberationSerif"/>
                    </w:rPr>
                    <w:t xml:space="preserve">аботы в Министерство финансов Свердловской области </w:t>
                  </w:r>
                  <w:r w:rsidRPr="00026B71">
                    <w:rPr>
                      <w:rFonts w:ascii="Liberation Serif" w:hAnsi="Liberation Serif"/>
                    </w:rPr>
                    <w:t>по форме согласно таблице 2 к настоящему Плану</w:t>
                  </w: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Финансовое управление</w:t>
                  </w:r>
                </w:p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 w:cs="Arial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Ежеквартально,</w:t>
                  </w:r>
                </w:p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100A3D" w:rsidRPr="00810397" w:rsidRDefault="00100A3D" w:rsidP="00100A3D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0A3D" w:rsidRPr="00810397" w:rsidRDefault="00100A3D" w:rsidP="00100A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Укрепление финансовой дисциплины учреждений, финансируемых из местного бюджета, а также обеспечение поступлений в консолидированный бюджет за счет погашения задолженности</w:t>
                  </w:r>
                </w:p>
              </w:tc>
            </w:tr>
            <w:tr w:rsidR="00366E66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66E66" w:rsidRPr="00810397" w:rsidRDefault="00366E66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17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6E66" w:rsidRPr="00810397" w:rsidRDefault="00366E66" w:rsidP="00FE708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Мониторинг доходов, поступающих в областной и местные бюджеты, от приватизации (реализации) объектов государственного (муниципального) имущества, решение о включении в прогнозный план</w:t>
                  </w:r>
                </w:p>
                <w:p w:rsidR="00366E66" w:rsidRPr="00810397" w:rsidRDefault="00366E66" w:rsidP="00FE708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(программу) приватизации, которых принято по результатам оценки оптимальности состава и эффективности использования государственного (муниципального) имущества, осуществляемой в соответствии с распоряжением Правительства Российской Федерации от 12.10.2020 № 2645-р и (или) муниципальными правовыми актами.</w:t>
                  </w:r>
                </w:p>
                <w:p w:rsidR="00366E66" w:rsidRPr="00810397" w:rsidRDefault="00366E66" w:rsidP="00366E66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6E66" w:rsidRPr="00810397" w:rsidRDefault="00366E66" w:rsidP="00FE7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FF0000"/>
                    </w:rPr>
                  </w:pPr>
                  <w:r w:rsidRPr="00810397">
                    <w:rPr>
                      <w:rFonts w:ascii="Liberation Serif" w:hAnsi="Liberation Serif"/>
                    </w:rPr>
                    <w:t>Комитет по управлению муниципальным имуществом администрации Невьянского городского округа</w:t>
                  </w:r>
                  <w:r w:rsidRPr="00810397">
                    <w:rPr>
                      <w:rFonts w:ascii="Liberation Serif" w:hAnsi="Liberation Serif"/>
                      <w:color w:val="FF0000"/>
                    </w:rPr>
                    <w:t xml:space="preserve"> </w:t>
                  </w:r>
                </w:p>
                <w:p w:rsidR="00366E66" w:rsidRPr="00810397" w:rsidRDefault="00366E66" w:rsidP="00FE7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6E66" w:rsidRPr="00810397" w:rsidRDefault="00A9654D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Е</w:t>
                  </w:r>
                  <w:r w:rsidR="00366E66" w:rsidRPr="00810397">
                    <w:rPr>
                      <w:rFonts w:ascii="Liberation Serif" w:hAnsi="Liberation Serif" w:cs="LiberationSerif"/>
                    </w:rPr>
                    <w:t>жегодно,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до 15 числа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месяца,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следующего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за отчетным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кварталом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6E66" w:rsidRPr="00810397" w:rsidRDefault="00F731D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>
                    <w:rPr>
                      <w:rFonts w:ascii="Liberation Serif" w:hAnsi="Liberation Serif" w:cs="LiberationSerif"/>
                    </w:rPr>
                    <w:t>У</w:t>
                  </w:r>
                  <w:r w:rsidR="00366E66" w:rsidRPr="00810397">
                    <w:rPr>
                      <w:rFonts w:ascii="Liberation Serif" w:hAnsi="Liberation Serif" w:cs="LiberationSerif"/>
                    </w:rPr>
                    <w:t>величение неналоговых</w:t>
                  </w:r>
                </w:p>
                <w:p w:rsidR="00366E66" w:rsidRPr="00810397" w:rsidRDefault="00366E66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доходов</w:t>
                  </w:r>
                </w:p>
              </w:tc>
            </w:tr>
            <w:tr w:rsidR="0007452B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452B" w:rsidRPr="00810397" w:rsidRDefault="003907B0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20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Проведение анализа сведений, содержащихся в ЕГРН,</w:t>
                  </w:r>
                </w:p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на предмет возможности внесения (включения)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в ЕГРН сведений об объектах недвижимости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(объектах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капитального строительства и земельных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участках), о правах, ограничениях (обременениях)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прав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(правообладателях) в порядке, установленном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Федеральным законом от 13 июля 2015 года № 218-ФЗ</w:t>
                  </w:r>
                </w:p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«О государственной регистрации недвижимости»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>.</w:t>
                  </w:r>
                  <w:r w:rsidR="003907B0" w:rsidRPr="00810397">
                    <w:rPr>
                      <w:rFonts w:ascii="Liberation Serif" w:hAnsi="Liberation Serif"/>
                      <w:color w:val="FF0000"/>
                      <w:highlight w:val="cyan"/>
                    </w:rPr>
                    <w:t xml:space="preserve"> </w:t>
                  </w:r>
                  <w:r w:rsidR="003907B0" w:rsidRPr="00810397">
                    <w:rPr>
                      <w:rFonts w:ascii="Liberation Serif" w:hAnsi="Liberation Serif"/>
                    </w:rPr>
                    <w:t xml:space="preserve">Организация и проведение мероприятий по формированию перечня объектов </w:t>
                  </w:r>
                  <w:r w:rsidRPr="00810397">
                    <w:rPr>
                      <w:rFonts w:ascii="Liberation Serif" w:hAnsi="Liberation Serif" w:cs="LiberationSerif"/>
                    </w:rPr>
                    <w:t xml:space="preserve">недвижимого </w:t>
                  </w:r>
                  <w:r w:rsidRPr="00810397">
                    <w:rPr>
                      <w:rFonts w:ascii="Liberation Serif" w:hAnsi="Liberation Serif" w:cs="LiberationSerif"/>
                    </w:rPr>
                    <w:lastRenderedPageBreak/>
                    <w:t>имущества, по которым отсутствуют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следующие сведения:</w:t>
                  </w:r>
                </w:p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1) о кадастровой стоимости (с указанием причин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ее отсутствия);</w:t>
                  </w:r>
                </w:p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2) о правообладателях;</w:t>
                  </w:r>
                </w:p>
                <w:p w:rsidR="0007452B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3) о виде разрешенного использования земельного</w:t>
                  </w:r>
                  <w:r w:rsidR="003907B0" w:rsidRPr="00810397">
                    <w:rPr>
                      <w:rFonts w:ascii="Liberation Serif" w:hAnsi="Liberation Serif" w:cs="LiberationSerif"/>
                    </w:rPr>
                    <w:t xml:space="preserve"> </w:t>
                  </w:r>
                  <w:r w:rsidRPr="00810397">
                    <w:rPr>
                      <w:rFonts w:ascii="Liberation Serif" w:hAnsi="Liberation Serif" w:cs="LiberationSerif"/>
                    </w:rPr>
                    <w:t>участка;</w:t>
                  </w:r>
                </w:p>
                <w:p w:rsidR="003907B0" w:rsidRPr="00810397" w:rsidRDefault="0007452B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4) о категории земельного участка</w:t>
                  </w:r>
                </w:p>
                <w:p w:rsidR="0007452B" w:rsidRPr="00810397" w:rsidRDefault="003907B0" w:rsidP="003907B0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Fonts w:ascii="Liberation Serif" w:hAnsi="Liberation Serif"/>
                      <w:color w:val="FF0000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514E" w:rsidRPr="00810397" w:rsidRDefault="000F514E" w:rsidP="000F514E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lastRenderedPageBreak/>
                    <w:t>Отдел капитального строительства администрации Невьянского городского округа,</w:t>
                  </w:r>
                </w:p>
                <w:p w:rsidR="000F514E" w:rsidRPr="00810397" w:rsidRDefault="000F514E" w:rsidP="000F51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FF0000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отдел архитектуры Невьянского городского округа, комитет по управлению муниципальным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>имуществом администрации Невьянского городского округа</w:t>
                  </w:r>
                  <w:r w:rsidRPr="00810397">
                    <w:rPr>
                      <w:rFonts w:ascii="Liberation Serif" w:hAnsi="Liberation Serif"/>
                      <w:color w:val="FF0000"/>
                    </w:rPr>
                    <w:t>,</w:t>
                  </w:r>
                </w:p>
                <w:p w:rsidR="000F514E" w:rsidRPr="00810397" w:rsidRDefault="000F514E" w:rsidP="000F514E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Управление Федеральной службы государственной регистрации, кадастра и картографии  по Свердловской области (по согласованию), Межрайонная ИФНС</w:t>
                  </w:r>
                </w:p>
                <w:p w:rsidR="000F514E" w:rsidRPr="00810397" w:rsidRDefault="000F514E" w:rsidP="000F51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№ 28 по Свердловской области </w:t>
                  </w:r>
                </w:p>
                <w:p w:rsidR="0007452B" w:rsidRPr="00810397" w:rsidRDefault="000F514E" w:rsidP="000F51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54D" w:rsidRPr="00810397" w:rsidRDefault="00A9654D" w:rsidP="00A9654D">
                  <w:pPr>
                    <w:pStyle w:val="Style20"/>
                    <w:widowControl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lastRenderedPageBreak/>
                    <w:t>Ежегодно, до 10 марта</w:t>
                  </w:r>
                </w:p>
                <w:p w:rsidR="0007452B" w:rsidRPr="00810397" w:rsidRDefault="00A9654D" w:rsidP="00A9654D">
                  <w:pPr>
                    <w:pStyle w:val="Style20"/>
                    <w:widowControl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года, следующего за отчетным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54D" w:rsidRPr="00810397" w:rsidRDefault="00A9654D" w:rsidP="00A9654D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Вовлечение</w:t>
                  </w:r>
                </w:p>
                <w:p w:rsidR="0007452B" w:rsidRPr="00810397" w:rsidRDefault="00A9654D" w:rsidP="00A9654D">
                  <w:pPr>
                    <w:pStyle w:val="Style16"/>
                    <w:widowControl/>
                    <w:spacing w:line="274" w:lineRule="exact"/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в налогооблагаемый (хозяйственный) оборот неучтенных объектов недвижимого имущества и обеспечение своевременного поступления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>имущественных налогов и неналоговых доходов от его реализации или использования</w:t>
                  </w:r>
                </w:p>
              </w:tc>
            </w:tr>
            <w:tr w:rsidR="00CF68B4" w:rsidRPr="00810397" w:rsidTr="0058454C">
              <w:trPr>
                <w:trHeight w:val="59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F68B4" w:rsidRPr="00810397" w:rsidRDefault="00CF68B4" w:rsidP="00CF68B4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lastRenderedPageBreak/>
                    <w:t>26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3FBE" w:rsidRPr="00810397" w:rsidRDefault="00CF68B4" w:rsidP="00593FB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Проведение анализа эффективности применения налоговых расходов, предоставленных в соответствии с правовыми актами Думы Невьянского городского округа по местным налогам, </w:t>
                  </w:r>
                  <w:r w:rsidR="005165CB" w:rsidRPr="00810397">
                    <w:rPr>
                      <w:rFonts w:ascii="Liberation Serif" w:hAnsi="Liberation Serif"/>
                    </w:rPr>
                    <w:t xml:space="preserve">в соответствии с </w:t>
                  </w:r>
                  <w:r w:rsidR="00593FBE" w:rsidRPr="00810397">
                    <w:rPr>
                      <w:rFonts w:ascii="Liberation Serif" w:hAnsi="Liberation Serif"/>
                      <w:bCs/>
                      <w:color w:val="212121"/>
                    </w:rPr>
                    <w:t xml:space="preserve">Порядком формирования перечня налоговых расходов Невьянского городского округа  и оценки налоговых расходов </w:t>
                  </w:r>
                  <w:r w:rsidR="00593FBE" w:rsidRPr="00810397">
                    <w:rPr>
                      <w:rFonts w:ascii="Liberation Serif" w:hAnsi="Liberation Serif"/>
                      <w:bCs/>
                      <w:iCs/>
                    </w:rPr>
                    <w:t>Невьянского городского округа</w:t>
                  </w:r>
                  <w:r w:rsidR="00247CD2" w:rsidRPr="00810397">
                    <w:rPr>
                      <w:rFonts w:ascii="Liberation Serif" w:hAnsi="Liberation Serif"/>
                      <w:bCs/>
                      <w:iCs/>
                    </w:rPr>
                    <w:t>,</w:t>
                  </w:r>
                  <w:r w:rsidR="00593FBE" w:rsidRPr="00810397">
                    <w:rPr>
                      <w:rFonts w:ascii="Liberation Serif" w:hAnsi="Liberation Serif"/>
                    </w:rPr>
                    <w:t xml:space="preserve"> утвержденн</w:t>
                  </w:r>
                  <w:r w:rsidR="00247CD2" w:rsidRPr="00810397">
                    <w:rPr>
                      <w:rFonts w:ascii="Liberation Serif" w:hAnsi="Liberation Serif"/>
                    </w:rPr>
                    <w:t>ого</w:t>
                  </w:r>
                  <w:r w:rsidR="00593FBE" w:rsidRPr="00810397">
                    <w:rPr>
                      <w:rFonts w:ascii="Liberation Serif" w:hAnsi="Liberation Serif"/>
                    </w:rPr>
                    <w:t xml:space="preserve"> постановлением администрации Невьянского городского округа от </w:t>
                  </w:r>
                  <w:r w:rsidR="00593FBE" w:rsidRPr="00A14344">
                    <w:rPr>
                      <w:rFonts w:ascii="Liberation Serif" w:hAnsi="Liberation Serif"/>
                      <w:sz w:val="22"/>
                      <w:szCs w:val="22"/>
                    </w:rPr>
                    <w:t>26.05.2020 №</w:t>
                  </w:r>
                  <w:r w:rsidR="00593FBE" w:rsidRPr="00A14344">
                    <w:rPr>
                      <w:rFonts w:ascii="Liberation Serif" w:hAnsi="Liberation Serif"/>
                      <w:color w:val="FFFFFF" w:themeColor="background1"/>
                      <w:sz w:val="22"/>
                      <w:szCs w:val="22"/>
                    </w:rPr>
                    <w:t>ю</w:t>
                  </w:r>
                  <w:r w:rsidR="00593FBE" w:rsidRPr="00A14344">
                    <w:rPr>
                      <w:rFonts w:ascii="Liberation Serif" w:hAnsi="Liberation Serif"/>
                      <w:sz w:val="22"/>
                      <w:szCs w:val="22"/>
                    </w:rPr>
                    <w:t>696-п</w:t>
                  </w:r>
                  <w:r w:rsidR="00593FBE" w:rsidRPr="00810397">
                    <w:rPr>
                      <w:rFonts w:ascii="Liberation Serif" w:hAnsi="Liberation Serif"/>
                    </w:rPr>
                    <w:t xml:space="preserve"> «Об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округа»,</w:t>
                  </w:r>
                  <w:r w:rsidR="00593FBE" w:rsidRPr="00810397">
                    <w:rPr>
                      <w:rFonts w:ascii="Liberation Serif" w:hAnsi="Liberation Serif" w:cs="LiberationSerif"/>
                    </w:rPr>
                    <w:t xml:space="preserve"> подготовка предложений по совершенствованию налоговой политики</w:t>
                  </w:r>
                  <w:r w:rsidR="00593FBE" w:rsidRPr="00810397">
                    <w:rPr>
                      <w:rFonts w:ascii="Liberation Serif" w:hAnsi="Liberation Serif"/>
                    </w:rPr>
                    <w:t xml:space="preserve"> в Невьянском городском округе</w:t>
                  </w:r>
                  <w:r w:rsidR="00593FBE" w:rsidRPr="00810397">
                    <w:rPr>
                      <w:rFonts w:ascii="Liberation Serif" w:hAnsi="Liberation Serif" w:cs="LiberationSerif"/>
                    </w:rPr>
                    <w:t xml:space="preserve"> на очередной финансовый год и плановый период</w:t>
                  </w:r>
                </w:p>
                <w:p w:rsidR="00593FBE" w:rsidRPr="00810397" w:rsidRDefault="00593FBE" w:rsidP="00593FBE">
                  <w:pPr>
                    <w:shd w:val="clear" w:color="auto" w:fill="FFFFFF"/>
                    <w:jc w:val="both"/>
                    <w:rPr>
                      <w:rFonts w:ascii="Liberation Serif" w:hAnsi="Liberation Serif"/>
                      <w:b/>
                      <w:bCs/>
                      <w:i/>
                      <w:iCs/>
                    </w:rPr>
                  </w:pPr>
                </w:p>
                <w:p w:rsidR="00CF68B4" w:rsidRPr="00810397" w:rsidRDefault="00CF68B4" w:rsidP="00CF68B4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highlight w:val="cyan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68B4" w:rsidRPr="00810397" w:rsidRDefault="00CF68B4" w:rsidP="00F731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Финансовое управление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68B4" w:rsidRPr="00810397" w:rsidRDefault="00CF68B4" w:rsidP="00CF68B4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Ежегодно,</w:t>
                  </w:r>
                </w:p>
                <w:p w:rsidR="00CF68B4" w:rsidRPr="00810397" w:rsidRDefault="00CF68B4" w:rsidP="00CF68B4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III-IV кварталы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68B4" w:rsidRPr="00810397" w:rsidRDefault="00CF68B4" w:rsidP="00CF68B4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Представление результатов анализа в Думу Невьянского городского округа, в Министерство экономики и территориального развития Свердловской области,</w:t>
                  </w:r>
                  <w:r w:rsidR="00247CD2" w:rsidRPr="00810397">
                    <w:rPr>
                      <w:rFonts w:ascii="Liberation Serif" w:hAnsi="Liberation Serif"/>
                      <w:bCs/>
                    </w:rPr>
                    <w:t xml:space="preserve"> размещение на официальном сайте Невьянского городского округа в информационно-телекоммуникационной сети «Интернет»,</w:t>
                  </w:r>
                </w:p>
                <w:p w:rsidR="00CF68B4" w:rsidRPr="00810397" w:rsidRDefault="00CF68B4" w:rsidP="00CF68B4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разработка рекомендаций по оптимизации применения налоговых льгот и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>подготовке предложений по совершенствованию налоговой политики</w:t>
                  </w:r>
                </w:p>
                <w:p w:rsidR="00CF68B4" w:rsidRPr="00810397" w:rsidRDefault="00CF68B4" w:rsidP="00CF68B4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в</w:t>
                  </w:r>
                  <w:r w:rsidR="00593FBE" w:rsidRPr="00810397">
                    <w:rPr>
                      <w:rFonts w:ascii="Liberation Serif" w:hAnsi="Liberation Serif"/>
                    </w:rPr>
                    <w:t xml:space="preserve"> </w:t>
                  </w:r>
                  <w:r w:rsidRPr="00810397">
                    <w:rPr>
                      <w:rFonts w:ascii="Liberation Serif" w:hAnsi="Liberation Serif"/>
                    </w:rPr>
                    <w:t>Невьянском городском округе</w:t>
                  </w:r>
                </w:p>
              </w:tc>
            </w:tr>
            <w:tr w:rsidR="00247CD2" w:rsidRPr="00810397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47CD2" w:rsidRPr="00810397" w:rsidRDefault="00247CD2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lastRenderedPageBreak/>
                    <w:t>31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Реализация мероприятий в рамках муниципального земельного контроля по выявлению следующих земельных участков:</w:t>
                  </w:r>
                </w:p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1) не используемых по целевому назначению;</w:t>
                  </w:r>
                </w:p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FF0000"/>
                      <w:highlight w:val="cyan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2) 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Комитет по управлению муниципальным имуществом администрации Невьянского городского округа,</w:t>
                  </w:r>
                </w:p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отдел капитального строительства и администрации Невьянского городского округа,</w:t>
                  </w:r>
                </w:p>
                <w:p w:rsidR="00A14344" w:rsidRPr="00810397" w:rsidRDefault="00247CD2" w:rsidP="00A14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 w:rsidRPr="00810397">
                    <w:rPr>
                      <w:rFonts w:ascii="Liberation Serif" w:hAnsi="Liberation Serif"/>
                    </w:rPr>
                    <w:t>отдел архитектуры Невьянского городского округа</w:t>
                  </w:r>
                  <w:r w:rsidR="00A14344">
                    <w:rPr>
                      <w:rFonts w:ascii="Liberation Serif" w:hAnsi="Liberation Serif"/>
                    </w:rPr>
                    <w:t>,</w:t>
                  </w:r>
                  <w:r w:rsidR="00A14344" w:rsidRPr="00810397">
                    <w:rPr>
                      <w:rFonts w:ascii="Liberation Serif" w:hAnsi="Liberation Serif"/>
                    </w:rPr>
                    <w:t xml:space="preserve"> Управление Федеральной </w:t>
                  </w:r>
                  <w:r w:rsidR="00A14344" w:rsidRPr="00810397">
                    <w:rPr>
                      <w:rFonts w:ascii="Liberation Serif" w:hAnsi="Liberation Serif"/>
                      <w:color w:val="000000"/>
                    </w:rPr>
                    <w:t>государственной службы регистрации, кадастра и картографии по Свердловской области</w:t>
                  </w:r>
                </w:p>
                <w:p w:rsidR="00A14344" w:rsidRPr="00810397" w:rsidRDefault="00A14344" w:rsidP="00A14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 w:rsidRPr="00810397">
                    <w:rPr>
                      <w:rFonts w:ascii="Liberation Serif" w:hAnsi="Liberation Serif"/>
                      <w:color w:val="000000"/>
                    </w:rPr>
                    <w:t xml:space="preserve"> (по согласованию)</w:t>
                  </w:r>
                </w:p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FF0000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5ABF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Ежеквартально,</w:t>
                  </w:r>
                </w:p>
                <w:p w:rsidR="004B5ABF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247CD2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CD2" w:rsidRPr="00810397" w:rsidRDefault="00247CD2" w:rsidP="00247CD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Вовлечение</w:t>
                  </w:r>
                </w:p>
                <w:p w:rsidR="00247CD2" w:rsidRPr="00810397" w:rsidRDefault="00247CD2" w:rsidP="00247CD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в налогооблагаемый оборот неучтенных земельных участков</w:t>
                  </w:r>
                </w:p>
                <w:p w:rsidR="00247CD2" w:rsidRPr="00810397" w:rsidRDefault="00247CD2" w:rsidP="00247CD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и обеспечение своевременного поступления земельного налога либо арендной платы в местный бюджет</w:t>
                  </w:r>
                </w:p>
              </w:tc>
            </w:tr>
            <w:tr w:rsidR="00247CD2" w:rsidRPr="00810397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47CD2" w:rsidRPr="00810397" w:rsidRDefault="00247CD2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t>33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 xml:space="preserve">Организация и проведение рейдовых мероприятий в рамках мероприятий земельного контроля либо 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уточнению характеристик по ранее учтенным объектам недвижимого имущества (объектам капитального строительства и земельным </w:t>
                  </w:r>
                  <w:r w:rsidRPr="00810397">
                    <w:rPr>
                      <w:rFonts w:ascii="Liberation Serif" w:hAnsi="Liberation Serif" w:cs="LiberationSerif"/>
                    </w:rPr>
                    <w:lastRenderedPageBreak/>
                    <w:t>участкам) в целях дополнения сведений ЕГРН.</w:t>
                  </w:r>
                </w:p>
                <w:p w:rsidR="00247CD2" w:rsidRPr="00810397" w:rsidRDefault="00247CD2" w:rsidP="00247C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Информация о результатах работы представляется в Финансовое управление по форме согласно </w:t>
                  </w:r>
                  <w:r w:rsidRPr="00810397">
                    <w:rPr>
                      <w:rFonts w:ascii="Liberation Serif" w:hAnsi="Liberation Serif"/>
                      <w:iCs/>
                    </w:rPr>
                    <w:t xml:space="preserve">таблице 9 к настоящему Плану </w:t>
                  </w:r>
                </w:p>
                <w:p w:rsidR="00247CD2" w:rsidRPr="00810397" w:rsidRDefault="00247CD2" w:rsidP="00247CD2">
                  <w:pPr>
                    <w:jc w:val="both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lastRenderedPageBreak/>
                    <w:t xml:space="preserve">Комитет по управлению муниципальным имуществом администрации Невьянского городского округа, 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отдел капитального строительства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>администрации Невьянского городского округа,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отдел архитектуры Невьянского городского округа, 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управления населенными пунктами администрации Невьянского городского округа, 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Межрайонная ИФНС  № 28 по Свердловской области 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(по согласованию)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Управление Федеральной </w:t>
                  </w:r>
                  <w:r w:rsidRPr="00810397">
                    <w:rPr>
                      <w:rFonts w:ascii="Liberation Serif" w:hAnsi="Liberation Serif"/>
                      <w:color w:val="000000"/>
                    </w:rPr>
                    <w:t>государственной службы регистрации, кадастра и картографии по Свердловской области</w:t>
                  </w:r>
                </w:p>
                <w:p w:rsidR="00A30A33" w:rsidRPr="00810397" w:rsidRDefault="00A30A33" w:rsidP="00A30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 w:rsidRPr="00810397">
                    <w:rPr>
                      <w:rFonts w:ascii="Liberation Serif" w:hAnsi="Liberation Serif"/>
                      <w:color w:val="000000"/>
                    </w:rPr>
                    <w:t xml:space="preserve"> (по согласованию)</w:t>
                  </w:r>
                </w:p>
                <w:p w:rsidR="00247CD2" w:rsidRPr="00810397" w:rsidRDefault="00247CD2" w:rsidP="00EB12A7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5ABF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lastRenderedPageBreak/>
                    <w:t>Ежеквартально,</w:t>
                  </w:r>
                </w:p>
                <w:p w:rsidR="004B5ABF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до 15 числа месяца, следующего</w:t>
                  </w:r>
                </w:p>
                <w:p w:rsidR="00247CD2" w:rsidRPr="00810397" w:rsidRDefault="004B5ABF" w:rsidP="004B5ABF">
                  <w:pPr>
                    <w:jc w:val="both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Вовлечение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в налогооблагаемый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(хозяйственный) оборот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неучтенных земельных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участков и обеспечение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lastRenderedPageBreak/>
                    <w:t>своевременного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поступления земельного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налога либо арендной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платы в областной</w:t>
                  </w:r>
                </w:p>
                <w:p w:rsidR="004B5ABF" w:rsidRPr="00810397" w:rsidRDefault="004B5ABF" w:rsidP="004B5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бюджет и (или) местные</w:t>
                  </w:r>
                </w:p>
                <w:p w:rsidR="00247CD2" w:rsidRPr="00810397" w:rsidRDefault="004B5ABF" w:rsidP="004B5ABF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бюджеты</w:t>
                  </w:r>
                </w:p>
              </w:tc>
            </w:tr>
            <w:tr w:rsidR="00316D23" w:rsidRPr="00810397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6D23" w:rsidRPr="00810397" w:rsidRDefault="00100A3D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Fonts w:ascii="Liberation Serif" w:hAnsi="Liberation Serif"/>
                      <w:bCs/>
                    </w:rPr>
                    <w:lastRenderedPageBreak/>
                    <w:t>33-1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>Организация и проведение мероприятий по выявлению фактов использования земельных участков без правовых оснований, направление предостережений и проведение претензионно-исковой работы по взысканию неосновательного обогащения с фактических землепользователей в соответствии с методическими рекомендациями органам местного самоуправления по взысканию неосновательного обогащения с лиц, использующих земельные участки</w:t>
                  </w:r>
                </w:p>
                <w:p w:rsidR="00316D23" w:rsidRPr="00810397" w:rsidRDefault="00316D23" w:rsidP="00316D23">
                  <w:pPr>
                    <w:jc w:val="both"/>
                    <w:rPr>
                      <w:rFonts w:ascii="Liberation Serif" w:hAnsi="Liberation Serif" w:cs="LiberationSerif"/>
                    </w:rPr>
                  </w:pPr>
                  <w:r w:rsidRPr="00810397">
                    <w:rPr>
                      <w:rFonts w:ascii="Liberation Serif" w:hAnsi="Liberation Serif" w:cs="LiberationSerif"/>
                    </w:rPr>
                    <w:t xml:space="preserve">без правовых оснований. </w:t>
                  </w:r>
                </w:p>
                <w:p w:rsidR="00316D23" w:rsidRPr="00810397" w:rsidRDefault="00316D23" w:rsidP="00316D23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 xml:space="preserve">Информация о результатах проведенных мероприятий представляется в </w:t>
                  </w:r>
                  <w:r w:rsidRPr="00810397">
                    <w:rPr>
                      <w:rFonts w:ascii="Liberation Serif" w:hAnsi="Liberation Serif"/>
                    </w:rPr>
                    <w:t xml:space="preserve">Финансовое управление по форме согласно </w:t>
                  </w:r>
                  <w:r w:rsidRPr="00810397">
                    <w:rPr>
                      <w:rFonts w:ascii="Liberation Serif" w:hAnsi="Liberation Serif"/>
                      <w:iCs/>
                    </w:rPr>
                    <w:t xml:space="preserve">таблице 9-1 к настоящему Плану </w:t>
                  </w:r>
                </w:p>
                <w:p w:rsidR="00316D23" w:rsidRPr="00810397" w:rsidRDefault="00316D23" w:rsidP="00EB12A7">
                  <w:pPr>
                    <w:jc w:val="both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Комитет по управлению муниципальным имуществом администрации Невьянского городского округа,</w:t>
                  </w:r>
                </w:p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отдел архитектуры Невьянского городского округа,</w:t>
                  </w:r>
                </w:p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>отдел капитального строительства администрации Невьянского городского округа,</w:t>
                  </w:r>
                </w:p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управления населенными </w:t>
                  </w:r>
                  <w:r w:rsidRPr="00810397">
                    <w:rPr>
                      <w:rFonts w:ascii="Liberation Serif" w:hAnsi="Liberation Serif"/>
                    </w:rPr>
                    <w:lastRenderedPageBreak/>
                    <w:t xml:space="preserve">пунктами администрации Невьянского городского округа, </w:t>
                  </w:r>
                </w:p>
                <w:p w:rsidR="00316D23" w:rsidRPr="00810397" w:rsidRDefault="00316D23" w:rsidP="00316D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 w:rsidRPr="00810397">
                    <w:rPr>
                      <w:rFonts w:ascii="Liberation Serif" w:hAnsi="Liberation Serif"/>
                    </w:rPr>
                    <w:t xml:space="preserve"> Управление Федеральной </w:t>
                  </w:r>
                  <w:r w:rsidRPr="00810397">
                    <w:rPr>
                      <w:rFonts w:ascii="Liberation Serif" w:hAnsi="Liberation Serif"/>
                      <w:color w:val="000000"/>
                    </w:rPr>
                    <w:t>государственной службы регистрации, кадастра и картографии по Свердловской области</w:t>
                  </w:r>
                </w:p>
                <w:p w:rsidR="00316D23" w:rsidRPr="00810397" w:rsidRDefault="00316D23" w:rsidP="00316D23">
                  <w:pPr>
                    <w:pStyle w:val="Style16"/>
                    <w:widowControl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Fonts w:ascii="Liberation Serif" w:hAnsi="Liberation Serif"/>
                      <w:color w:val="000000"/>
                    </w:rPr>
                    <w:t xml:space="preserve"> 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lastRenderedPageBreak/>
                    <w:t>Полугодие, год, нарастающим итогом в течение соответствующего календарного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года, до 15 числа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месяца, следующего за отчетным периодом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Увеличение неналоговых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доходов местного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бюджета,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стимулирование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фактических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землепользователей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к оформлению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правоустанавливающих документов на земельные</w:t>
                  </w:r>
                </w:p>
                <w:p w:rsidR="00316D23" w:rsidRPr="00810397" w:rsidRDefault="00316D23" w:rsidP="00316D23">
                  <w:pPr>
                    <w:jc w:val="center"/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</w:pPr>
                  <w:r w:rsidRPr="00810397">
                    <w:rPr>
                      <w:rStyle w:val="FontStyle50"/>
                      <w:rFonts w:ascii="Liberation Serif" w:hAnsi="Liberation Serif"/>
                      <w:b w:val="0"/>
                      <w:sz w:val="24"/>
                      <w:szCs w:val="24"/>
                    </w:rPr>
                    <w:t>участки</w:t>
                  </w:r>
                </w:p>
              </w:tc>
            </w:tr>
          </w:tbl>
          <w:p w:rsidR="0021689B" w:rsidRPr="00EB2738" w:rsidRDefault="0021689B" w:rsidP="00EB12A7">
            <w:pPr>
              <w:tabs>
                <w:tab w:val="left" w:pos="-108"/>
              </w:tabs>
              <w:spacing w:line="228" w:lineRule="auto"/>
            </w:pPr>
          </w:p>
          <w:p w:rsidR="00026B71" w:rsidRDefault="00026B71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026B71" w:rsidRDefault="00026B71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D43602" w:rsidRDefault="00D43602" w:rsidP="00D43602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26B71" w:rsidRDefault="00026B71" w:rsidP="00F731D6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lastRenderedPageBreak/>
              <w:t>Приложение №</w:t>
            </w:r>
            <w:r w:rsidR="00EB2738" w:rsidRPr="00EB2738">
              <w:rPr>
                <w:sz w:val="28"/>
                <w:szCs w:val="28"/>
              </w:rPr>
              <w:t xml:space="preserve"> 3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 постановлению администрации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Невьянского городского округа</w:t>
            </w:r>
          </w:p>
          <w:p w:rsidR="0021689B" w:rsidRPr="00EB2738" w:rsidRDefault="00F731D6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</w:pPr>
            <w:r>
              <w:rPr>
                <w:sz w:val="28"/>
                <w:szCs w:val="28"/>
              </w:rPr>
              <w:t>о</w:t>
            </w:r>
            <w:r w:rsidR="0021689B" w:rsidRPr="00EB2738">
              <w:rPr>
                <w:sz w:val="28"/>
                <w:szCs w:val="28"/>
              </w:rPr>
              <w:t>т</w:t>
            </w:r>
            <w:r w:rsidR="00A14344">
              <w:rPr>
                <w:sz w:val="28"/>
                <w:szCs w:val="28"/>
              </w:rPr>
              <w:t xml:space="preserve">         </w:t>
            </w:r>
            <w:r w:rsidR="00BC712E">
              <w:rPr>
                <w:sz w:val="28"/>
                <w:szCs w:val="28"/>
              </w:rPr>
              <w:t xml:space="preserve">            </w:t>
            </w:r>
            <w:r w:rsidR="00C939FB" w:rsidRPr="0021689B">
              <w:rPr>
                <w:sz w:val="28"/>
                <w:szCs w:val="28"/>
              </w:rPr>
              <w:t xml:space="preserve"> №</w:t>
            </w:r>
            <w:r w:rsidR="00A14344">
              <w:rPr>
                <w:sz w:val="28"/>
                <w:szCs w:val="28"/>
              </w:rPr>
              <w:t xml:space="preserve">  </w:t>
            </w:r>
            <w:r w:rsidR="00D43602">
              <w:rPr>
                <w:sz w:val="28"/>
                <w:szCs w:val="28"/>
              </w:rPr>
              <w:t xml:space="preserve">          </w:t>
            </w:r>
            <w:r w:rsidR="00A14344">
              <w:rPr>
                <w:sz w:val="28"/>
                <w:szCs w:val="28"/>
              </w:rPr>
              <w:t xml:space="preserve">      </w:t>
            </w:r>
          </w:p>
          <w:p w:rsidR="00B97895" w:rsidRPr="00EB2738" w:rsidRDefault="00B97895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4"/>
              <w:gridCol w:w="5957"/>
              <w:gridCol w:w="3117"/>
              <w:gridCol w:w="1830"/>
              <w:gridCol w:w="2565"/>
            </w:tblGrid>
            <w:tr w:rsidR="0021689B" w:rsidRPr="00EB2738" w:rsidTr="0021689B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6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Рекомендуемый срок исполнения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</w:tbl>
          <w:p w:rsidR="0050467D" w:rsidRPr="00EB2738" w:rsidRDefault="0050467D" w:rsidP="00751BFA">
            <w:pPr>
              <w:pStyle w:val="Style15"/>
              <w:widowControl/>
              <w:spacing w:line="240" w:lineRule="exact"/>
              <w:jc w:val="both"/>
            </w:pPr>
          </w:p>
        </w:tc>
      </w:tr>
      <w:tr w:rsidR="00026B71" w:rsidRPr="00EB2738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B71" w:rsidRPr="00810397" w:rsidRDefault="00026B71" w:rsidP="00026B71">
            <w:pPr>
              <w:autoSpaceDE w:val="0"/>
              <w:autoSpaceDN w:val="0"/>
              <w:adjustRightInd w:val="0"/>
              <w:ind w:left="284"/>
              <w:jc w:val="center"/>
              <w:rPr>
                <w:rFonts w:ascii="Liberation Serif" w:hAnsi="Liberation Serif"/>
                <w:bCs/>
              </w:rPr>
            </w:pPr>
            <w:r w:rsidRPr="00810397">
              <w:rPr>
                <w:rFonts w:ascii="Liberation Serif" w:hAnsi="Liberation Serif"/>
                <w:bCs/>
              </w:rPr>
              <w:lastRenderedPageBreak/>
              <w:t>20-1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B71" w:rsidRPr="00810397" w:rsidRDefault="00026B71" w:rsidP="00026B71">
            <w:pPr>
              <w:autoSpaceDE w:val="0"/>
              <w:autoSpaceDN w:val="0"/>
              <w:adjustRightInd w:val="0"/>
              <w:jc w:val="both"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  <w:r w:rsidRPr="00810397">
              <w:rPr>
                <w:rFonts w:ascii="Liberation Serif" w:hAnsi="Liberation Serif" w:cs="LiberationSerif"/>
              </w:rPr>
              <w:t>Проведение мероприятий, направленных на работу с объектами недвижимого имущества, включенными в перечень объектов недвижимого имущества, в отношении которых налоговая база по налогу на имущество организаций определяется как кадастровая стоимость, на 2021 год (приложение к постановлению Правительства Свердловской области от 10.12.2020 № 917-ПП «Об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2021 год»), права на которые не зарегистрированы.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71" w:rsidRPr="00810397" w:rsidRDefault="00026B71" w:rsidP="00026B71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Отдел капитального строительства администрации Невьянского городского округа,</w:t>
            </w:r>
          </w:p>
          <w:p w:rsidR="00026B71" w:rsidRPr="00810397" w:rsidRDefault="00026B71" w:rsidP="00026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810397">
              <w:rPr>
                <w:rFonts w:ascii="Liberation Serif" w:hAnsi="Liberation Serif"/>
              </w:rPr>
              <w:t>отдел архитектуры Невьянского городского округа, комитет по управлению муниципальным имуществом администрации Невьянского городского округа</w:t>
            </w:r>
            <w:r w:rsidRPr="00810397">
              <w:rPr>
                <w:rFonts w:ascii="Liberation Serif" w:hAnsi="Liberation Serif"/>
                <w:color w:val="FF0000"/>
              </w:rPr>
              <w:t>,</w:t>
            </w:r>
          </w:p>
          <w:p w:rsidR="00026B71" w:rsidRPr="00810397" w:rsidRDefault="00026B71" w:rsidP="00026B71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Управление Федеральной службы государственной регистрации, кадастра и картографии  по Свердловской области (по согласованию), Межрайонная ИФНС</w:t>
            </w:r>
          </w:p>
          <w:p w:rsidR="00026B71" w:rsidRPr="00810397" w:rsidRDefault="00026B71" w:rsidP="00026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 xml:space="preserve"> № 28 по Свердловской области </w:t>
            </w:r>
          </w:p>
          <w:p w:rsidR="00026B71" w:rsidRPr="00810397" w:rsidRDefault="00026B71" w:rsidP="00026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71" w:rsidRPr="00810397" w:rsidRDefault="00026B71" w:rsidP="00026B71">
            <w:pPr>
              <w:pStyle w:val="Style20"/>
              <w:widowControl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  <w:r w:rsidRPr="00810397"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71" w:rsidRPr="00810397" w:rsidRDefault="00026B71" w:rsidP="00026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Обеспечение поступлений</w:t>
            </w:r>
          </w:p>
          <w:p w:rsidR="00026B71" w:rsidRPr="00810397" w:rsidRDefault="00026B71" w:rsidP="00026B71">
            <w:pPr>
              <w:pStyle w:val="Style16"/>
              <w:widowControl/>
              <w:spacing w:line="274" w:lineRule="exact"/>
              <w:jc w:val="center"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  <w:r w:rsidRPr="00810397">
              <w:rPr>
                <w:rFonts w:ascii="Liberation Serif" w:hAnsi="Liberation Serif" w:cs="LiberationSerif"/>
              </w:rPr>
              <w:t>имущественных налогов</w:t>
            </w:r>
          </w:p>
        </w:tc>
      </w:tr>
      <w:tr w:rsidR="00A14344" w:rsidRPr="00955C05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4344" w:rsidRPr="00810397" w:rsidRDefault="00A14344" w:rsidP="00A14344">
            <w:pPr>
              <w:autoSpaceDE w:val="0"/>
              <w:autoSpaceDN w:val="0"/>
              <w:adjustRightInd w:val="0"/>
              <w:ind w:left="284"/>
              <w:jc w:val="center"/>
              <w:rPr>
                <w:rFonts w:ascii="Liberation Serif" w:hAnsi="Liberation Serif"/>
                <w:bCs/>
              </w:rPr>
            </w:pPr>
            <w:r w:rsidRPr="00810397">
              <w:rPr>
                <w:rFonts w:ascii="Liberation Serif" w:hAnsi="Liberation Serif"/>
                <w:bCs/>
              </w:rPr>
              <w:t>20-2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344" w:rsidRPr="00810397" w:rsidRDefault="00A14344" w:rsidP="00A14344">
            <w:pPr>
              <w:autoSpaceDE w:val="0"/>
              <w:autoSpaceDN w:val="0"/>
              <w:adjustRightInd w:val="0"/>
              <w:jc w:val="both"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  <w:r w:rsidRPr="00810397">
              <w:rPr>
                <w:rFonts w:ascii="Liberation Serif" w:hAnsi="Liberation Serif" w:cs="LiberationSerif"/>
              </w:rPr>
              <w:t xml:space="preserve">Организация и проведение мероприятий по определению (уточнению) характеристик и сведений о правообладателях объектов недвижимого имущества по </w:t>
            </w:r>
            <w:r w:rsidRPr="00810397">
              <w:rPr>
                <w:rFonts w:ascii="Liberation Serif" w:hAnsi="Liberation Serif" w:cs="LiberationSerif"/>
              </w:rPr>
              <w:lastRenderedPageBreak/>
              <w:t>перечням, полученным в соответствии со строкой 20 настоящего плана мероприятий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44" w:rsidRPr="00810397" w:rsidRDefault="00A14344" w:rsidP="00A14344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lastRenderedPageBreak/>
              <w:t xml:space="preserve">Отдел капитального строительства администрации Невьянского </w:t>
            </w:r>
            <w:r w:rsidRPr="00810397">
              <w:rPr>
                <w:rFonts w:ascii="Liberation Serif" w:hAnsi="Liberation Serif"/>
              </w:rPr>
              <w:lastRenderedPageBreak/>
              <w:t>городского округа,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810397">
              <w:rPr>
                <w:rFonts w:ascii="Liberation Serif" w:hAnsi="Liberation Serif"/>
              </w:rPr>
              <w:t>отдел архитектуры Невьянского городского округа, комитет по управлению муниципальным имуществом администрации Невьянского городского округа</w:t>
            </w:r>
            <w:r w:rsidRPr="00810397">
              <w:rPr>
                <w:rFonts w:ascii="Liberation Serif" w:hAnsi="Liberation Serif"/>
                <w:color w:val="FF0000"/>
              </w:rPr>
              <w:t>,</w:t>
            </w:r>
          </w:p>
          <w:p w:rsidR="00A14344" w:rsidRPr="00810397" w:rsidRDefault="00A14344" w:rsidP="00A14344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Управление Федеральной службы государственной регистрации, кадастра и картографии  по Свердловской области (по согласованию), Межрайонная ИФНС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 xml:space="preserve"> № 28 по Свердловской области 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44" w:rsidRPr="00810397" w:rsidRDefault="00A14344" w:rsidP="00A14344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lastRenderedPageBreak/>
              <w:t>Ежегодно,</w:t>
            </w:r>
          </w:p>
          <w:p w:rsidR="00A14344" w:rsidRPr="00810397" w:rsidRDefault="00A14344" w:rsidP="00A14344">
            <w:pPr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  <w:lang w:val="en-US"/>
              </w:rPr>
              <w:t>II</w:t>
            </w:r>
            <w:r w:rsidRPr="00810397">
              <w:rPr>
                <w:rFonts w:ascii="Liberation Serif" w:hAnsi="Liberation Serif"/>
              </w:rPr>
              <w:t>–</w:t>
            </w:r>
            <w:r w:rsidRPr="00810397">
              <w:rPr>
                <w:rFonts w:ascii="Liberation Serif" w:hAnsi="Liberation Serif"/>
                <w:lang w:val="en-US"/>
              </w:rPr>
              <w:t>III</w:t>
            </w:r>
            <w:r w:rsidRPr="00810397">
              <w:rPr>
                <w:rFonts w:ascii="Liberation Serif" w:hAnsi="Liberation Serif"/>
              </w:rPr>
              <w:t xml:space="preserve"> кварталы</w:t>
            </w:r>
          </w:p>
          <w:p w:rsidR="00A14344" w:rsidRPr="00810397" w:rsidRDefault="00A14344" w:rsidP="00A14344">
            <w:pPr>
              <w:pStyle w:val="Style20"/>
              <w:widowControl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Вовлечение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 налогооблагаемый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 xml:space="preserve">(хозяйственный) </w:t>
            </w:r>
            <w:r w:rsidRPr="00810397">
              <w:rPr>
                <w:rFonts w:ascii="Liberation Serif" w:hAnsi="Liberation Serif" w:cs="LiberationSerif"/>
              </w:rPr>
              <w:lastRenderedPageBreak/>
              <w:t>оборот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неучтенных объектов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недвижимого имущества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 обеспечение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своевременного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поступления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имущественных налогов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 неналоговых доходов</w:t>
            </w:r>
          </w:p>
          <w:p w:rsidR="00A14344" w:rsidRPr="00810397" w:rsidRDefault="00A14344" w:rsidP="00A143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от его реализации</w:t>
            </w:r>
          </w:p>
          <w:p w:rsidR="00A14344" w:rsidRPr="00810397" w:rsidRDefault="00A14344" w:rsidP="00A14344">
            <w:pPr>
              <w:pStyle w:val="Style16"/>
              <w:widowControl/>
              <w:spacing w:line="274" w:lineRule="exact"/>
              <w:jc w:val="center"/>
              <w:rPr>
                <w:rStyle w:val="FontStyle50"/>
                <w:rFonts w:ascii="Liberation Serif" w:hAnsi="Liberation Serif"/>
                <w:b w:val="0"/>
                <w:sz w:val="24"/>
                <w:szCs w:val="24"/>
              </w:rPr>
            </w:pPr>
            <w:r w:rsidRPr="00810397">
              <w:rPr>
                <w:rFonts w:ascii="Liberation Serif" w:hAnsi="Liberation Serif" w:cs="LiberationSerif"/>
              </w:rPr>
              <w:t>или использования</w:t>
            </w:r>
          </w:p>
        </w:tc>
      </w:tr>
      <w:tr w:rsidR="00FC37E4" w:rsidRPr="00955C05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7E4" w:rsidRPr="00810397" w:rsidRDefault="00FC37E4" w:rsidP="00FC37E4">
            <w:pPr>
              <w:autoSpaceDE w:val="0"/>
              <w:autoSpaceDN w:val="0"/>
              <w:adjustRightInd w:val="0"/>
              <w:ind w:left="284"/>
              <w:jc w:val="center"/>
              <w:rPr>
                <w:rFonts w:ascii="Liberation Serif" w:hAnsi="Liberation Serif"/>
                <w:bCs/>
              </w:rPr>
            </w:pPr>
            <w:r w:rsidRPr="00810397">
              <w:rPr>
                <w:rFonts w:ascii="Liberation Serif" w:hAnsi="Liberation Serif"/>
                <w:bCs/>
              </w:rPr>
              <w:lastRenderedPageBreak/>
              <w:t>21-1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Проведение мероприятий по подготовке к реализации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положений Федерального закона от 30 декабря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2020 года № 518-ФЗ «О внесении изменений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 отдельные законодательные акты Российской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Федерации» в части реализации органами местного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самоуправления полномочий по выявлению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правообладателей ранее учтенных объектов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недвижимости и мероприятий по обеспечению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внесения в ЕГРН сведений о правообладателях ранее</w:t>
            </w:r>
          </w:p>
          <w:p w:rsidR="00FC37E4" w:rsidRPr="00810397" w:rsidRDefault="00FC37E4" w:rsidP="00FC37E4">
            <w:pPr>
              <w:jc w:val="both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 w:cs="LiberationSerif"/>
              </w:rPr>
              <w:t>учтенных объектов недвижимости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Отдел капитального строительства и администрации Невьянского городского округа,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отдел архитектуры Невьянского городского округа,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0397">
              <w:rPr>
                <w:rFonts w:ascii="Liberation Serif" w:hAnsi="Liberation Serif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FC37E4" w:rsidRPr="00810397" w:rsidRDefault="00FC37E4" w:rsidP="00FC37E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до 24 июня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2021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Вовлечение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в налогооблагаемый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(хозяйственный) оборот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неучтенных объектов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недвижимого имущества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 обеспечение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своевременного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поступления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имущественных налогов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 неналоговых доходов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от его реализации</w:t>
            </w:r>
          </w:p>
          <w:p w:rsidR="00FC37E4" w:rsidRPr="00810397" w:rsidRDefault="00FC37E4" w:rsidP="00FC37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Serif"/>
              </w:rPr>
            </w:pPr>
            <w:r w:rsidRPr="00810397">
              <w:rPr>
                <w:rFonts w:ascii="Liberation Serif" w:hAnsi="Liberation Serif" w:cs="LiberationSerif"/>
              </w:rPr>
              <w:t>или использования</w:t>
            </w:r>
          </w:p>
        </w:tc>
      </w:tr>
    </w:tbl>
    <w:p w:rsidR="00BC712E" w:rsidRDefault="00BC712E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</w:rPr>
      </w:pPr>
    </w:p>
    <w:p w:rsidR="00EB2738" w:rsidRPr="00BC712E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EB2738" w:rsidRPr="00BC712E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B2738" w:rsidRPr="00BC712E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EB2738" w:rsidRPr="00BC712E" w:rsidRDefault="00BC712E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>о</w:t>
      </w:r>
      <w:r w:rsidR="00EB2738" w:rsidRPr="00BC712E">
        <w:rPr>
          <w:rFonts w:ascii="Liberation Serif" w:hAnsi="Liberation Serif"/>
          <w:sz w:val="28"/>
          <w:szCs w:val="28"/>
        </w:rPr>
        <w:t>т</w:t>
      </w:r>
      <w:r w:rsidR="007D7ECD" w:rsidRPr="00BC712E">
        <w:rPr>
          <w:rFonts w:ascii="Liberation Serif" w:hAnsi="Liberation Serif"/>
          <w:sz w:val="28"/>
          <w:szCs w:val="28"/>
        </w:rPr>
        <w:t xml:space="preserve">         </w:t>
      </w:r>
      <w:r w:rsidR="00C939FB" w:rsidRPr="00BC712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C939FB" w:rsidRPr="00BC712E">
        <w:rPr>
          <w:rFonts w:ascii="Liberation Serif" w:hAnsi="Liberation Serif"/>
          <w:sz w:val="28"/>
          <w:szCs w:val="28"/>
        </w:rPr>
        <w:t>№</w:t>
      </w:r>
      <w:r w:rsidR="00665820" w:rsidRPr="00BC712E">
        <w:rPr>
          <w:rFonts w:ascii="Liberation Serif" w:hAnsi="Liberation Serif"/>
          <w:sz w:val="28"/>
          <w:szCs w:val="28"/>
        </w:rPr>
        <w:t xml:space="preserve">    </w:t>
      </w:r>
    </w:p>
    <w:tbl>
      <w:tblPr>
        <w:tblW w:w="14850" w:type="dxa"/>
        <w:tblLayout w:type="fixed"/>
        <w:tblLook w:val="04A0"/>
      </w:tblPr>
      <w:tblGrid>
        <w:gridCol w:w="14850"/>
      </w:tblGrid>
      <w:tr w:rsidR="0077749B" w:rsidRPr="00BC712E" w:rsidTr="0077749B">
        <w:tc>
          <w:tcPr>
            <w:tcW w:w="14850" w:type="dxa"/>
            <w:shd w:val="clear" w:color="auto" w:fill="auto"/>
          </w:tcPr>
          <w:p w:rsidR="0077749B" w:rsidRPr="00BC712E" w:rsidRDefault="0077749B" w:rsidP="0077749B">
            <w:pPr>
              <w:tabs>
                <w:tab w:val="left" w:pos="-108"/>
                <w:tab w:val="left" w:pos="4603"/>
              </w:tabs>
              <w:spacing w:line="228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77749B" w:rsidRPr="00BC712E" w:rsidTr="0077749B">
        <w:tc>
          <w:tcPr>
            <w:tcW w:w="14850" w:type="dxa"/>
            <w:shd w:val="clear" w:color="auto" w:fill="auto"/>
          </w:tcPr>
          <w:p w:rsidR="0077749B" w:rsidRPr="00BC712E" w:rsidRDefault="00BC712E" w:rsidP="00BC712E">
            <w:pPr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 w:rsidRPr="00BC712E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77749B" w:rsidRPr="00BC712E">
              <w:rPr>
                <w:rFonts w:ascii="Liberation Serif" w:hAnsi="Liberation Serif"/>
                <w:sz w:val="28"/>
                <w:szCs w:val="28"/>
              </w:rPr>
              <w:t>Таблица 1</w:t>
            </w:r>
          </w:p>
        </w:tc>
      </w:tr>
    </w:tbl>
    <w:p w:rsidR="0077749B" w:rsidRPr="00D43602" w:rsidRDefault="0077749B" w:rsidP="0077749B">
      <w:pPr>
        <w:jc w:val="center"/>
        <w:rPr>
          <w:rFonts w:ascii="Liberation Serif" w:hAnsi="Liberation Serif"/>
        </w:rPr>
      </w:pPr>
    </w:p>
    <w:p w:rsidR="0077749B" w:rsidRPr="00BC712E" w:rsidRDefault="0077749B" w:rsidP="0077749B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ИНФОРМАЦИЯ</w:t>
      </w:r>
    </w:p>
    <w:p w:rsidR="006E42AF" w:rsidRPr="00BC712E" w:rsidRDefault="0077749B" w:rsidP="006E42AF">
      <w:pPr>
        <w:spacing w:line="276" w:lineRule="exact"/>
        <w:ind w:left="499" w:right="629"/>
        <w:jc w:val="center"/>
        <w:rPr>
          <w:rFonts w:ascii="Liberation Serif" w:hAnsi="Liberation Serif"/>
          <w:b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отраслевых исполнительных органов государственной власти Свердловской области, органов местного самоуправления Невьянского городского округа, по итогам работы межведомственных комиссий</w:t>
      </w:r>
      <w:r w:rsidR="006E42AF" w:rsidRPr="00BC712E">
        <w:rPr>
          <w:rFonts w:ascii="Liberation Serif" w:hAnsi="Liberation Serif"/>
          <w:b/>
          <w:sz w:val="28"/>
          <w:szCs w:val="28"/>
        </w:rPr>
        <w:t xml:space="preserve"> </w:t>
      </w:r>
    </w:p>
    <w:p w:rsidR="006E42AF" w:rsidRPr="00D43602" w:rsidRDefault="006E42AF" w:rsidP="006E42AF">
      <w:pPr>
        <w:pStyle w:val="a3"/>
        <w:rPr>
          <w:b/>
          <w:sz w:val="28"/>
          <w:szCs w:val="28"/>
        </w:rPr>
      </w:pPr>
    </w:p>
    <w:p w:rsidR="006E42AF" w:rsidRDefault="006E42AF" w:rsidP="006E42A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"/>
        <w:gridCol w:w="6689"/>
        <w:gridCol w:w="1393"/>
        <w:gridCol w:w="1533"/>
        <w:gridCol w:w="1952"/>
        <w:gridCol w:w="1952"/>
      </w:tblGrid>
      <w:tr w:rsidR="006E42AF" w:rsidTr="006E42AF">
        <w:trPr>
          <w:trHeight w:val="924"/>
        </w:trPr>
        <w:tc>
          <w:tcPr>
            <w:tcW w:w="835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ind w:left="127" w:right="103" w:firstLine="10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Номер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pacing w:val="-1"/>
                <w:sz w:val="20"/>
                <w:szCs w:val="20"/>
              </w:rPr>
              <w:t>строки</w:t>
            </w:r>
          </w:p>
        </w:tc>
        <w:tc>
          <w:tcPr>
            <w:tcW w:w="6689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2205" w:right="221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  <w:r w:rsidRPr="007D7ECD">
              <w:rPr>
                <w:rFonts w:ascii="Liberation Serif" w:hAnsi="Liberation Serif"/>
                <w:spacing w:val="-12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показателя</w:t>
            </w:r>
          </w:p>
        </w:tc>
        <w:tc>
          <w:tcPr>
            <w:tcW w:w="1393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ind w:left="157" w:right="170" w:hanging="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За отчетный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период 20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1533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ind w:left="6" w:right="20" w:hanging="2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 аналогичный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период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952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line="229" w:lineRule="exact"/>
              <w:ind w:left="244" w:right="259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Рост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(снижение)</w:t>
            </w:r>
          </w:p>
          <w:p w:rsidR="006E42AF" w:rsidRPr="007D7ECD" w:rsidRDefault="006E42AF" w:rsidP="006E42AF">
            <w:pPr>
              <w:pStyle w:val="TableParagraph"/>
              <w:spacing w:line="230" w:lineRule="exact"/>
              <w:ind w:left="165" w:right="180" w:hanging="2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 аналогичному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периоду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952" w:type="dxa"/>
            <w:tcBorders>
              <w:bottom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ind w:left="286" w:right="297" w:firstLine="1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7D7ECD">
              <w:rPr>
                <w:rFonts w:ascii="Liberation Serif" w:hAnsi="Liberation Serif"/>
                <w:spacing w:val="50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процентах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</w:t>
            </w:r>
            <w:r w:rsidRPr="007D7ECD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аналогичному</w:t>
            </w:r>
          </w:p>
          <w:p w:rsidR="006E42AF" w:rsidRPr="007D7ECD" w:rsidRDefault="006E42AF" w:rsidP="006E42AF">
            <w:pPr>
              <w:pStyle w:val="TableParagraph"/>
              <w:spacing w:line="230" w:lineRule="exact"/>
              <w:ind w:left="776" w:right="168" w:hanging="61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периоду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</w:tr>
      <w:tr w:rsidR="006E42AF" w:rsidTr="006E42AF">
        <w:trPr>
          <w:trHeight w:val="246"/>
        </w:trPr>
        <w:tc>
          <w:tcPr>
            <w:tcW w:w="835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6689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double" w:sz="1" w:space="0" w:color="000000"/>
            </w:tcBorders>
          </w:tcPr>
          <w:p w:rsidR="006E42AF" w:rsidRPr="007D7ECD" w:rsidRDefault="006E42AF" w:rsidP="006E42AF">
            <w:pPr>
              <w:pStyle w:val="TableParagraph"/>
              <w:spacing w:before="11" w:line="215" w:lineRule="exact"/>
              <w:ind w:left="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w w:val="99"/>
                <w:sz w:val="20"/>
                <w:szCs w:val="20"/>
              </w:rPr>
              <w:t>6</w:t>
            </w: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42" w:right="-116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1155"/>
              </w:tabs>
              <w:spacing w:line="210" w:lineRule="exact"/>
              <w:ind w:left="95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Коли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чество</w:t>
            </w:r>
            <w:r w:rsidR="00665820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ab/>
              <w:t>проведенных</w:t>
            </w:r>
            <w:r w:rsidR="00665820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заседаний</w:t>
            </w:r>
            <w:r w:rsidR="00665820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комиссий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42AF" w:rsidTr="006E42AF">
        <w:trPr>
          <w:trHeight w:val="688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3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pacing w:val="-1"/>
                <w:sz w:val="20"/>
                <w:szCs w:val="20"/>
              </w:rPr>
              <w:t>2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ind w:left="107" w:right="574" w:hanging="13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  Количество налогоплательщиков, приглашенных на заседания комиссий,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всего</w:t>
            </w:r>
          </w:p>
          <w:p w:rsidR="006E42AF" w:rsidRPr="007D7ECD" w:rsidRDefault="006E42AF" w:rsidP="006E42AF">
            <w:pPr>
              <w:pStyle w:val="TableParagraph"/>
              <w:spacing w:line="209" w:lineRule="exact"/>
              <w:ind w:left="107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из</w:t>
            </w:r>
            <w:r w:rsidRPr="007D7ECD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</w:rPr>
              <w:t>них: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42" w:right="-130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664"/>
              </w:tabs>
              <w:spacing w:line="210" w:lineRule="exact"/>
              <w:ind w:left="1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 воп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росу</w:t>
            </w:r>
            <w:r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легализации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теневой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заработной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платы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42" w:right="-130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664"/>
              </w:tabs>
              <w:spacing w:line="210" w:lineRule="exact"/>
              <w:ind w:left="1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 воп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росу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снижения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недоимки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45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342" w:right="-116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right="1055" w:hanging="1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налогоплательщиков,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заслушанных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комиссиях,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всего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из</w:t>
            </w:r>
            <w:r w:rsidRPr="007D7ECD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них: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8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09" w:lineRule="exact"/>
              <w:ind w:left="342" w:right="-13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664"/>
              </w:tabs>
              <w:spacing w:line="209" w:lineRule="exact"/>
              <w:ind w:left="1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 вопросу</w:t>
            </w:r>
            <w:r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легализации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теневой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заработной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платы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42" w:right="-130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664"/>
              </w:tabs>
              <w:spacing w:line="210" w:lineRule="exact"/>
              <w:ind w:left="1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 воп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росу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снижения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недоимки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4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3519" w:type="dxa"/>
            <w:gridSpan w:val="5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3665" w:right="3658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Результаты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работы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комиссий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вопросу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легализации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заработной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платы</w:t>
            </w:r>
          </w:p>
        </w:tc>
      </w:tr>
      <w:tr w:rsidR="006E42AF" w:rsidTr="006E42AF">
        <w:trPr>
          <w:trHeight w:val="45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342" w:right="-116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right="444" w:hanging="1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работодателей,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повысивших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заработную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плату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своим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работникам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458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29" w:lineRule="exact"/>
              <w:ind w:left="292" w:right="-87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right="574" w:hanging="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Сумма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дополнительно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исчисленного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налога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доходы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физических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лиц,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тыс.</w:t>
            </w:r>
            <w:r w:rsidRPr="007D7ECD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457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28" w:lineRule="exact"/>
              <w:ind w:left="292" w:right="-8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hanging="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Сумма дополнительно поступившего в консолидированный бюджет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Свердловской</w:t>
            </w:r>
            <w:r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области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налога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доходы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физических</w:t>
            </w:r>
            <w:r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лиц,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тыс.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7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07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3519" w:type="dxa"/>
            <w:gridSpan w:val="5"/>
          </w:tcPr>
          <w:p w:rsidR="006E42AF" w:rsidRPr="007D7ECD" w:rsidRDefault="006E42AF" w:rsidP="006E42AF">
            <w:pPr>
              <w:pStyle w:val="TableParagraph"/>
              <w:spacing w:line="207" w:lineRule="exact"/>
              <w:ind w:left="3663" w:right="3658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Результаты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работы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комиссий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вопросу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снижения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задолженности</w:t>
            </w:r>
          </w:p>
        </w:tc>
      </w:tr>
      <w:tr w:rsidR="006E42AF" w:rsidTr="006E42AF">
        <w:trPr>
          <w:trHeight w:val="468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10" w:lineRule="exact"/>
              <w:ind w:left="292" w:right="-58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tabs>
                <w:tab w:val="left" w:pos="1155"/>
              </w:tabs>
              <w:spacing w:line="210" w:lineRule="exact"/>
              <w:ind w:left="39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Количество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хозяйствующих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субъектов,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погасивших</w:t>
            </w:r>
            <w:r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задолженность</w:t>
            </w:r>
          </w:p>
          <w:p w:rsidR="006E42AF" w:rsidRPr="007D7ECD" w:rsidRDefault="006E42AF" w:rsidP="006E42AF">
            <w:pPr>
              <w:pStyle w:val="TableParagraph"/>
              <w:spacing w:line="210" w:lineRule="exact"/>
              <w:ind w:left="1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D43602">
              <w:rPr>
                <w:rFonts w:ascii="Liberation Serif" w:hAnsi="Liberation Serif"/>
                <w:sz w:val="20"/>
                <w:szCs w:val="20"/>
                <w:lang w:val="ru-RU"/>
              </w:rPr>
              <w:t>полностью,</w:t>
            </w:r>
            <w:r w:rsidRPr="00D43602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D43602">
              <w:rPr>
                <w:rFonts w:ascii="Liberation Serif" w:hAnsi="Liberation Serif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459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292" w:right="-58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right="574" w:hanging="69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Количество</w:t>
            </w:r>
            <w:r w:rsidRPr="007D7ECD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хозяйствующих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субъектов,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погасивших</w:t>
            </w:r>
            <w:r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задолженность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частично, единиц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917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29" w:lineRule="exact"/>
              <w:ind w:left="292" w:right="-8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30" w:lineRule="exact"/>
              <w:ind w:left="107" w:right="904" w:hanging="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Сумма погашенной задолженности в консолидированный бюджет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Свердловской области хозяйствующих субъектов, заслушанных</w:t>
            </w:r>
            <w:r w:rsidRPr="007D7ECD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комиссиях,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состоянию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отчетную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дату,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всего,</w:t>
            </w:r>
            <w:r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тыс.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рублей</w:t>
            </w:r>
            <w:r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7D7ECD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том</w:t>
            </w:r>
            <w:r w:rsidRPr="007D7ECD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7"/>
        </w:trPr>
        <w:tc>
          <w:tcPr>
            <w:tcW w:w="835" w:type="dxa"/>
          </w:tcPr>
          <w:p w:rsidR="006E42AF" w:rsidRPr="007D7ECD" w:rsidRDefault="006E42AF" w:rsidP="006E42AF">
            <w:pPr>
              <w:pStyle w:val="TableParagraph"/>
              <w:spacing w:line="207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6689" w:type="dxa"/>
          </w:tcPr>
          <w:p w:rsidR="006E42AF" w:rsidRPr="007D7ECD" w:rsidRDefault="006E42AF" w:rsidP="006E42AF">
            <w:pPr>
              <w:pStyle w:val="TableParagraph"/>
              <w:spacing w:line="207" w:lineRule="exact"/>
              <w:ind w:left="36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 налогу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прибыль</w:t>
            </w:r>
            <w:r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6689" w:type="dxa"/>
          </w:tcPr>
          <w:p w:rsidR="006E42AF" w:rsidRPr="007D7ECD" w:rsidRDefault="007D7ECD" w:rsidP="007D7ECD">
            <w:pPr>
              <w:pStyle w:val="TableParagraph"/>
              <w:spacing w:line="210" w:lineRule="exact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   По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налогу</w:t>
            </w:r>
            <w:r w:rsidR="006E42AF"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доходы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физических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налогу</w:t>
            </w:r>
            <w:r w:rsidR="006E42AF" w:rsidRPr="007D7ECD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имущество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45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30" w:lineRule="exact"/>
              <w:ind w:left="292" w:right="-173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6689" w:type="dxa"/>
          </w:tcPr>
          <w:p w:rsidR="006E42AF" w:rsidRPr="007D7ECD" w:rsidRDefault="007D7ECD" w:rsidP="007D7ECD">
            <w:pPr>
              <w:pStyle w:val="TableParagraph"/>
              <w:spacing w:line="230" w:lineRule="exact"/>
              <w:ind w:left="107" w:firstLine="51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По нал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огу,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взимаемому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связи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применением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упрощенной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системы</w:t>
            </w:r>
            <w:r w:rsidR="006E42AF"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налогообложения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8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09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09" w:lineRule="exact"/>
              <w:ind w:left="36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единому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налогу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вмененный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доход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транспортному</w:t>
            </w:r>
            <w:r w:rsidR="006E42AF" w:rsidRPr="007D7ECD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налогу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налогу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6E42AF"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имущество</w:t>
            </w:r>
            <w:r w:rsidR="006E42AF" w:rsidRPr="007D7ECD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физических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земельному</w:t>
            </w:r>
            <w:r w:rsidR="006E42AF" w:rsidRPr="007D7ECD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налогу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налогу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добычу</w:t>
            </w:r>
            <w:r w:rsidR="006E42AF" w:rsidRPr="007D7ECD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полезных</w:t>
            </w:r>
            <w:r w:rsidR="006E42AF" w:rsidRPr="007D7ECD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ископаемых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6E42AF" w:rsidTr="006E42AF">
        <w:trPr>
          <w:trHeight w:val="22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10" w:lineRule="exact"/>
              <w:ind w:left="292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10" w:lineRule="exact"/>
              <w:ind w:left="363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По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прочим</w:t>
            </w:r>
            <w:r w:rsidR="006E42AF" w:rsidRPr="007D7ECD">
              <w:rPr>
                <w:rFonts w:ascii="Liberation Serif" w:hAnsi="Liberation Serif"/>
                <w:spacing w:val="-8"/>
                <w:sz w:val="20"/>
                <w:szCs w:val="20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неналоговым</w:t>
            </w:r>
            <w:r w:rsidR="006E42AF" w:rsidRPr="007D7ECD">
              <w:rPr>
                <w:rFonts w:ascii="Liberation Serif" w:hAnsi="Liberation Serif"/>
                <w:spacing w:val="-8"/>
                <w:sz w:val="20"/>
                <w:szCs w:val="20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</w:rPr>
              <w:t>доходам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42AF" w:rsidTr="006E42AF">
        <w:trPr>
          <w:trHeight w:val="459"/>
        </w:trPr>
        <w:tc>
          <w:tcPr>
            <w:tcW w:w="835" w:type="dxa"/>
          </w:tcPr>
          <w:p w:rsidR="006E42AF" w:rsidRPr="007D7ECD" w:rsidRDefault="006E42AF" w:rsidP="007D7ECD">
            <w:pPr>
              <w:pStyle w:val="TableParagraph"/>
              <w:spacing w:line="230" w:lineRule="exact"/>
              <w:ind w:left="292" w:right="-87"/>
              <w:rPr>
                <w:rFonts w:ascii="Liberation Serif" w:hAnsi="Liberation Serif"/>
                <w:sz w:val="20"/>
                <w:szCs w:val="20"/>
              </w:rPr>
            </w:pPr>
            <w:r w:rsidRPr="007D7ECD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6689" w:type="dxa"/>
          </w:tcPr>
          <w:p w:rsidR="006E42AF" w:rsidRPr="007D7ECD" w:rsidRDefault="007D7ECD" w:rsidP="006E42AF">
            <w:pPr>
              <w:pStyle w:val="TableParagraph"/>
              <w:spacing w:line="230" w:lineRule="exact"/>
              <w:ind w:left="107" w:right="1862" w:hanging="4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Сум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ма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погашенной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задолженности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по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страховым</w:t>
            </w:r>
            <w:r w:rsidR="006E42AF" w:rsidRPr="007D7ECD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взносам</w:t>
            </w:r>
            <w:r w:rsidR="006E42AF" w:rsidRPr="007D7ECD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во</w:t>
            </w:r>
            <w:r w:rsidR="006E42AF" w:rsidRPr="007D7ECD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внебюджетные фонды</w:t>
            </w:r>
            <w:r w:rsidR="006E42AF" w:rsidRPr="007D7ECD">
              <w:rPr>
                <w:rFonts w:ascii="Liberation Serif" w:hAnsi="Liberation Serif"/>
                <w:spacing w:val="49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тыс.</w:t>
            </w:r>
            <w:r w:rsidR="006E42AF" w:rsidRPr="007D7ECD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="006E42AF" w:rsidRPr="007D7ECD">
              <w:rPr>
                <w:rFonts w:ascii="Liberation Serif" w:hAnsi="Liberation Serif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139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</w:tcPr>
          <w:p w:rsidR="006E42AF" w:rsidRPr="007D7ECD" w:rsidRDefault="006E42AF" w:rsidP="006E42AF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</w:tbl>
    <w:p w:rsidR="006E42AF" w:rsidRDefault="006E42AF" w:rsidP="006E42AF">
      <w:pPr>
        <w:rPr>
          <w:sz w:val="18"/>
        </w:rPr>
        <w:sectPr w:rsidR="006E42AF">
          <w:pgSz w:w="16840" w:h="11900" w:orient="landscape"/>
          <w:pgMar w:top="1180" w:right="740" w:bottom="840" w:left="1040" w:header="731" w:footer="290" w:gutter="0"/>
          <w:cols w:space="720"/>
        </w:sectPr>
      </w:pPr>
    </w:p>
    <w:p w:rsidR="00FC37E4" w:rsidRPr="00BC712E" w:rsidRDefault="00FC37E4" w:rsidP="00FC37E4">
      <w:pPr>
        <w:tabs>
          <w:tab w:val="left" w:pos="13633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D43602">
        <w:t xml:space="preserve">   </w:t>
      </w:r>
      <w:r w:rsidR="00BC712E">
        <w:t xml:space="preserve"> </w:t>
      </w:r>
      <w:r>
        <w:t xml:space="preserve"> </w:t>
      </w:r>
      <w:r w:rsidRPr="00BC712E">
        <w:rPr>
          <w:sz w:val="28"/>
          <w:szCs w:val="28"/>
        </w:rPr>
        <w:t>Таблица</w:t>
      </w:r>
      <w:r w:rsidRPr="00BC712E">
        <w:rPr>
          <w:spacing w:val="-4"/>
          <w:sz w:val="28"/>
          <w:szCs w:val="28"/>
        </w:rPr>
        <w:t xml:space="preserve"> </w:t>
      </w:r>
      <w:r w:rsidRPr="00BC712E">
        <w:rPr>
          <w:sz w:val="28"/>
          <w:szCs w:val="28"/>
        </w:rPr>
        <w:t>9</w:t>
      </w:r>
    </w:p>
    <w:p w:rsidR="00FC37E4" w:rsidRDefault="00FC37E4" w:rsidP="00FC37E4">
      <w:pPr>
        <w:pStyle w:val="a3"/>
        <w:spacing w:after="0"/>
        <w:rPr>
          <w:sz w:val="26"/>
        </w:rPr>
      </w:pPr>
    </w:p>
    <w:p w:rsidR="00FC37E4" w:rsidRPr="00FC3EC6" w:rsidRDefault="00FC37E4" w:rsidP="00FC37E4">
      <w:pPr>
        <w:pStyle w:val="a3"/>
        <w:spacing w:after="0"/>
        <w:rPr>
          <w:rFonts w:ascii="Liberation Serif" w:hAnsi="Liberation Serif"/>
          <w:sz w:val="20"/>
          <w:szCs w:val="20"/>
        </w:rPr>
      </w:pPr>
    </w:p>
    <w:p w:rsidR="00FC37E4" w:rsidRPr="00BC712E" w:rsidRDefault="00FC37E4" w:rsidP="00FC37E4">
      <w:pPr>
        <w:ind w:left="499" w:right="801"/>
        <w:jc w:val="center"/>
        <w:rPr>
          <w:rFonts w:ascii="Liberation Serif" w:hAnsi="Liberation Serif"/>
          <w:b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ИНФОРМАЦИЯ</w:t>
      </w:r>
    </w:p>
    <w:p w:rsidR="00BC712E" w:rsidRPr="00BC712E" w:rsidRDefault="00FC37E4" w:rsidP="00BC712E">
      <w:pPr>
        <w:tabs>
          <w:tab w:val="left" w:pos="9216"/>
        </w:tabs>
        <w:ind w:left="1460" w:right="1767"/>
        <w:jc w:val="center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o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работе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по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дополнительной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мобилизации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имущественных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налогов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и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арендных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платежей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за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землю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в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бюджет</w:t>
      </w:r>
      <w:r w:rsidRPr="00BC712E">
        <w:rPr>
          <w:rFonts w:ascii="Liberation Serif" w:hAnsi="Liberation Serif"/>
          <w:b/>
          <w:spacing w:val="1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pacing w:val="-1"/>
          <w:sz w:val="28"/>
          <w:szCs w:val="28"/>
        </w:rPr>
        <w:t>муниципального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образования</w:t>
      </w:r>
      <w:r w:rsidRPr="00BC712E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Pr="00BC712E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="00BC712E" w:rsidRPr="00BC712E">
        <w:rPr>
          <w:rFonts w:ascii="Liberation Serif" w:hAnsi="Liberation Serif"/>
          <w:sz w:val="28"/>
          <w:szCs w:val="28"/>
          <w:u w:val="single"/>
        </w:rPr>
        <w:t>Невьянский городской округ</w:t>
      </w:r>
    </w:p>
    <w:p w:rsidR="00FC37E4" w:rsidRPr="00FC3EC6" w:rsidRDefault="00FC37E4" w:rsidP="00BC712E">
      <w:pPr>
        <w:tabs>
          <w:tab w:val="left" w:pos="9216"/>
        </w:tabs>
        <w:ind w:left="1460" w:right="1767"/>
        <w:jc w:val="center"/>
        <w:rPr>
          <w:rFonts w:ascii="Liberation Serif" w:hAnsi="Liberation Serif"/>
          <w:sz w:val="20"/>
          <w:szCs w:val="20"/>
        </w:rPr>
      </w:pPr>
      <w:r w:rsidRPr="00FC3EC6">
        <w:rPr>
          <w:rFonts w:ascii="Liberation Serif" w:hAnsi="Liberation Serif"/>
          <w:sz w:val="20"/>
          <w:szCs w:val="20"/>
        </w:rPr>
        <w:t>(наименование</w:t>
      </w:r>
      <w:r w:rsidRPr="00FC3EC6">
        <w:rPr>
          <w:rFonts w:ascii="Liberation Serif" w:hAnsi="Liberation Serif"/>
          <w:spacing w:val="-11"/>
          <w:sz w:val="20"/>
          <w:szCs w:val="20"/>
        </w:rPr>
        <w:t xml:space="preserve"> </w:t>
      </w:r>
      <w:r w:rsidRPr="00FC3EC6">
        <w:rPr>
          <w:rFonts w:ascii="Liberation Serif" w:hAnsi="Liberation Serif"/>
          <w:sz w:val="20"/>
          <w:szCs w:val="20"/>
        </w:rPr>
        <w:t>муниципального</w:t>
      </w:r>
      <w:r w:rsidRPr="00FC3EC6">
        <w:rPr>
          <w:rFonts w:ascii="Liberation Serif" w:hAnsi="Liberation Serif"/>
          <w:spacing w:val="-10"/>
          <w:sz w:val="20"/>
          <w:szCs w:val="20"/>
        </w:rPr>
        <w:t xml:space="preserve"> </w:t>
      </w:r>
      <w:r w:rsidRPr="00FC3EC6">
        <w:rPr>
          <w:rFonts w:ascii="Liberation Serif" w:hAnsi="Liberation Serif"/>
          <w:sz w:val="20"/>
          <w:szCs w:val="20"/>
        </w:rPr>
        <w:t>образования)</w:t>
      </w:r>
    </w:p>
    <w:p w:rsidR="00FC37E4" w:rsidRPr="00FC3EC6" w:rsidRDefault="00FC37E4" w:rsidP="00FC37E4">
      <w:pPr>
        <w:pStyle w:val="a3"/>
        <w:spacing w:after="0"/>
        <w:rPr>
          <w:rFonts w:ascii="Liberation Serif" w:hAnsi="Liberation Serif"/>
          <w:sz w:val="20"/>
          <w:szCs w:val="20"/>
        </w:rPr>
      </w:pPr>
    </w:p>
    <w:p w:rsidR="00FC37E4" w:rsidRPr="00FC3EC6" w:rsidRDefault="00FC37E4" w:rsidP="00FC37E4">
      <w:pPr>
        <w:pStyle w:val="a3"/>
        <w:spacing w:after="0"/>
        <w:rPr>
          <w:rFonts w:ascii="Liberation Serif" w:hAnsi="Liberation Serif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6040"/>
        <w:gridCol w:w="1768"/>
        <w:gridCol w:w="1852"/>
        <w:gridCol w:w="1902"/>
        <w:gridCol w:w="1951"/>
      </w:tblGrid>
      <w:tr w:rsidR="00FC37E4" w:rsidRPr="00FC3EC6" w:rsidTr="00FC37E4">
        <w:trPr>
          <w:trHeight w:val="1154"/>
        </w:trPr>
        <w:tc>
          <w:tcPr>
            <w:tcW w:w="823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121" w:right="97" w:firstLine="10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Номер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</w:rPr>
              <w:t>строки</w:t>
            </w:r>
          </w:p>
        </w:tc>
        <w:tc>
          <w:tcPr>
            <w:tcW w:w="6040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1890" w:right="188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  <w:r w:rsidRPr="00FC3EC6">
              <w:rPr>
                <w:rFonts w:ascii="Liberation Serif" w:hAnsi="Liberation Seri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показателя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357" w:right="3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pacing w:val="-1"/>
                <w:sz w:val="20"/>
                <w:szCs w:val="20"/>
              </w:rPr>
              <w:t>За отчетный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период</w:t>
            </w:r>
          </w:p>
          <w:p w:rsidR="00FC37E4" w:rsidRPr="00FC3EC6" w:rsidRDefault="00FC37E4" w:rsidP="00FC37E4">
            <w:pPr>
              <w:pStyle w:val="TableParagraph"/>
              <w:ind w:left="354" w:right="3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5"/>
                <w:sz w:val="20"/>
                <w:szCs w:val="20"/>
              </w:rPr>
              <w:t>20</w:t>
            </w:r>
            <w:r w:rsidRPr="00FC3EC6">
              <w:rPr>
                <w:rFonts w:ascii="Liberation Serif" w:hAnsi="Liberation Serif"/>
                <w:spacing w:val="78"/>
                <w:sz w:val="20"/>
                <w:szCs w:val="20"/>
                <w:u w:val="single"/>
              </w:rPr>
              <w:t xml:space="preserve"> </w:t>
            </w:r>
            <w:r w:rsidRPr="00FC3EC6">
              <w:rPr>
                <w:rFonts w:ascii="Liberation Serif" w:hAnsi="Liberation Serif"/>
                <w:spacing w:val="78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1852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259" w:right="223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За</w:t>
            </w:r>
            <w:r w:rsidRPr="00FC3EC6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аналогичный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период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</w:p>
          <w:p w:rsidR="00FC37E4" w:rsidRPr="00FC3EC6" w:rsidRDefault="00FC37E4" w:rsidP="00FC37E4">
            <w:pPr>
              <w:pStyle w:val="TableParagraph"/>
              <w:ind w:left="259" w:right="174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902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249" w:right="240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Рост</w:t>
            </w:r>
            <w:r w:rsidRPr="00FC3EC6"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(снижение)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 сумме к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аналогичному</w:t>
            </w:r>
          </w:p>
          <w:p w:rsidR="00FC37E4" w:rsidRPr="00FC3EC6" w:rsidRDefault="00FC37E4" w:rsidP="00FC37E4">
            <w:pPr>
              <w:pStyle w:val="TableParagraph"/>
              <w:ind w:left="152" w:right="14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pacing w:val="-1"/>
                <w:sz w:val="20"/>
                <w:szCs w:val="20"/>
              </w:rPr>
              <w:t xml:space="preserve">периоду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прошлого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1951" w:type="dxa"/>
            <w:tcBorders>
              <w:bottom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299" w:right="284" w:firstLine="141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5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процентах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</w:t>
            </w:r>
            <w:r w:rsidRPr="00FC3EC6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аналогичному</w:t>
            </w:r>
          </w:p>
          <w:p w:rsidR="00FC37E4" w:rsidRPr="00FC3EC6" w:rsidRDefault="00FC37E4" w:rsidP="00FC37E4">
            <w:pPr>
              <w:pStyle w:val="TableParagraph"/>
              <w:ind w:left="343" w:right="324" w:firstLine="279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периоду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FC3EC6"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</w:tr>
      <w:tr w:rsidR="00FC37E4" w:rsidRPr="00FC3EC6" w:rsidTr="00FC37E4">
        <w:trPr>
          <w:trHeight w:val="236"/>
        </w:trPr>
        <w:tc>
          <w:tcPr>
            <w:tcW w:w="823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361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double" w:sz="1" w:space="0" w:color="000000"/>
            </w:tcBorders>
          </w:tcPr>
          <w:p w:rsidR="00FC37E4" w:rsidRPr="00FC3EC6" w:rsidRDefault="00FC37E4" w:rsidP="00FC37E4">
            <w:pPr>
              <w:pStyle w:val="TableParagraph"/>
              <w:ind w:left="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w w:val="99"/>
                <w:sz w:val="20"/>
                <w:szCs w:val="20"/>
              </w:rPr>
              <w:t>6</w:t>
            </w:r>
          </w:p>
        </w:tc>
      </w:tr>
      <w:tr w:rsidR="00FC37E4" w:rsidRPr="00FC3EC6" w:rsidTr="00FC37E4">
        <w:trPr>
          <w:trHeight w:val="459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85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участков,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расположенных</w:t>
            </w:r>
            <w:r w:rsidRPr="00FC3EC6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территории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муниципального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образования,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8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1011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участков,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внесены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Единый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государственный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реестр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недвижимости,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7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проведенных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мероприятий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рамках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муниципального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7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участков,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проведены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мероприятия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муниципального</w:t>
            </w:r>
            <w:r w:rsidRPr="00FC3EC6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915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 материалов проверок, сформированных в рамках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муниципального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контроля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переданных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надзорные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органы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принятия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мер,</w:t>
            </w:r>
          </w:p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из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них: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37E4" w:rsidRPr="00FC3EC6" w:rsidTr="00FC37E4">
        <w:trPr>
          <w:trHeight w:val="459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1649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по статьям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7.1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19.1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Федерации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об</w:t>
            </w:r>
            <w:r w:rsidRPr="00FC3EC6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административных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правонарушениях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568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336" w:right="-11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по статье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8.8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Федерации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об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административных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правонарушениях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9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11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85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рейдов</w:t>
            </w:r>
            <w:r w:rsidRPr="00FC3EC6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межведомственных</w:t>
            </w:r>
            <w:r w:rsidRPr="00FC3EC6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комиссий</w:t>
            </w:r>
            <w:r w:rsidRPr="00FC3EC6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(«мобильных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групп»)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8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116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85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уведомлений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(предписаний)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необходимости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оформления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права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385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28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Количество</w:t>
            </w:r>
            <w:r w:rsidRPr="00FC3EC6">
              <w:rPr>
                <w:rFonts w:ascii="Liberation Serif" w:hAnsi="Liberation Serif"/>
                <w:spacing w:val="-11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вынесенных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предостережений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37E4" w:rsidRPr="00FC3EC6" w:rsidTr="00FC37E4">
        <w:trPr>
          <w:trHeight w:val="1377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5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4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выявленных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участков,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фактически</w:t>
            </w:r>
          </w:p>
          <w:p w:rsidR="00FC37E4" w:rsidRPr="00FC3EC6" w:rsidRDefault="00FC37E4" w:rsidP="00FC37E4">
            <w:pPr>
              <w:pStyle w:val="TableParagraph"/>
              <w:ind w:left="56" w:right="3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используемых гражданами и юридическими лицами без оформления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установленном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порядке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правоустанавливающих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документов</w:t>
            </w:r>
            <w:r w:rsidRPr="00FC3EC6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(право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собственности на которые не оформлено и отсутствуют арендные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отношения),</w:t>
            </w:r>
          </w:p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из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них: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37E4" w:rsidRPr="00FC3EC6" w:rsidTr="00FC37E4">
        <w:trPr>
          <w:trHeight w:val="802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left="28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30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участков,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Pr="00FC3EC6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земельный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контроль был проведен в предыдущие годы, при этом права</w:t>
            </w:r>
            <w:r w:rsidRPr="00FC3EC6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оформлены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текущем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отчетном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периоде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9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130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1141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лиц,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зарегистрировавших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собственности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выявленные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земельные участки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458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130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  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85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лиц,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оформивших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договоры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аренды</w:t>
            </w:r>
            <w:r w:rsidRPr="00FC3EC6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выявленные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земельные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участки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FC37E4" w:rsidRPr="00FC3EC6" w:rsidTr="00FC37E4">
        <w:trPr>
          <w:trHeight w:val="916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5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4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выявленных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объектов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недвижимого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имущества,</w:t>
            </w:r>
          </w:p>
          <w:p w:rsidR="00FC37E4" w:rsidRPr="00FC3EC6" w:rsidRDefault="00FC37E4" w:rsidP="00FC37E4">
            <w:pPr>
              <w:pStyle w:val="TableParagraph"/>
              <w:ind w:left="56" w:right="63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которые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не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оформлены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правоустанавливающие</w:t>
            </w:r>
            <w:r w:rsidRPr="00FC3EC6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документы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установленном</w:t>
            </w:r>
            <w:r w:rsidRPr="00FC3EC6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порядке,</w:t>
            </w:r>
          </w:p>
          <w:p w:rsidR="00FC37E4" w:rsidRPr="00FC3EC6" w:rsidRDefault="00FC37E4" w:rsidP="00FC37E4">
            <w:pPr>
              <w:pStyle w:val="TableParagraph"/>
              <w:ind w:left="56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из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</w:rPr>
              <w:t>них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37E4" w:rsidRPr="00FC3EC6" w:rsidTr="00FC37E4">
        <w:trPr>
          <w:trHeight w:val="459"/>
        </w:trPr>
        <w:tc>
          <w:tcPr>
            <w:tcW w:w="823" w:type="dxa"/>
          </w:tcPr>
          <w:p w:rsidR="00FC37E4" w:rsidRPr="00FC3EC6" w:rsidRDefault="00FC37E4" w:rsidP="00FC37E4">
            <w:pPr>
              <w:pStyle w:val="TableParagraph"/>
              <w:ind w:right="-13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3EC6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6040" w:type="dxa"/>
          </w:tcPr>
          <w:p w:rsidR="00FC37E4" w:rsidRPr="00FC3EC6" w:rsidRDefault="00FC37E4" w:rsidP="00FC37E4">
            <w:pPr>
              <w:pStyle w:val="TableParagraph"/>
              <w:ind w:left="56" w:right="1141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лиц,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зарегистрировавших</w:t>
            </w:r>
            <w:r w:rsidRPr="00FC3EC6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право</w:t>
            </w:r>
            <w:r w:rsidRPr="00FC3EC6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собственности</w:t>
            </w:r>
            <w:r w:rsidRPr="00FC3EC6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C3EC6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выявленные</w:t>
            </w:r>
            <w:r w:rsidRPr="00FC3EC6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объекты</w:t>
            </w:r>
            <w:r w:rsidRPr="00FC3EC6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недвижимого</w:t>
            </w:r>
            <w:r w:rsidRPr="00FC3EC6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C3EC6">
              <w:rPr>
                <w:rFonts w:ascii="Liberation Serif" w:hAnsi="Liberation Serif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768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85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51" w:type="dxa"/>
          </w:tcPr>
          <w:p w:rsidR="00FC37E4" w:rsidRPr="00FC3EC6" w:rsidRDefault="00FC37E4" w:rsidP="00FC37E4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</w:tbl>
    <w:p w:rsidR="00243063" w:rsidRDefault="00243063" w:rsidP="00243063">
      <w:pPr>
        <w:pStyle w:val="a3"/>
        <w:spacing w:after="0"/>
        <w:rPr>
          <w:sz w:val="20"/>
          <w:szCs w:val="20"/>
        </w:rPr>
      </w:pPr>
    </w:p>
    <w:p w:rsidR="00665820" w:rsidRDefault="00243063" w:rsidP="00243063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665820" w:rsidRDefault="00665820" w:rsidP="00243063">
      <w:pPr>
        <w:pStyle w:val="a3"/>
        <w:spacing w:after="0"/>
        <w:rPr>
          <w:sz w:val="20"/>
          <w:szCs w:val="20"/>
        </w:rPr>
      </w:pPr>
    </w:p>
    <w:p w:rsidR="0077749B" w:rsidRPr="00BC712E" w:rsidRDefault="00665820" w:rsidP="00243063">
      <w:pPr>
        <w:pStyle w:val="a3"/>
        <w:spacing w:after="0"/>
        <w:rPr>
          <w:rFonts w:ascii="Liberation Serif" w:hAnsi="Liberation Serif"/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43063">
        <w:rPr>
          <w:sz w:val="20"/>
          <w:szCs w:val="20"/>
        </w:rPr>
        <w:t xml:space="preserve"> </w:t>
      </w:r>
      <w:r w:rsidR="0077749B" w:rsidRPr="00BC712E">
        <w:rPr>
          <w:rFonts w:ascii="Liberation Serif" w:hAnsi="Liberation Serif"/>
          <w:sz w:val="28"/>
          <w:szCs w:val="28"/>
        </w:rPr>
        <w:t>Приложение</w:t>
      </w:r>
      <w:r w:rsidR="0077749B" w:rsidRPr="00BC712E">
        <w:rPr>
          <w:rFonts w:ascii="Liberation Serif" w:hAnsi="Liberation Serif"/>
          <w:spacing w:val="-5"/>
          <w:sz w:val="28"/>
          <w:szCs w:val="28"/>
        </w:rPr>
        <w:t xml:space="preserve"> </w:t>
      </w:r>
      <w:r w:rsidR="0077749B" w:rsidRPr="00BC712E">
        <w:rPr>
          <w:rFonts w:ascii="Liberation Serif" w:hAnsi="Liberation Serif"/>
          <w:sz w:val="28"/>
          <w:szCs w:val="28"/>
        </w:rPr>
        <w:t>№</w:t>
      </w:r>
      <w:r w:rsidR="0077749B" w:rsidRPr="00BC712E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BC712E">
        <w:rPr>
          <w:rFonts w:ascii="Liberation Serif" w:hAnsi="Liberation Serif"/>
          <w:sz w:val="28"/>
          <w:szCs w:val="28"/>
        </w:rPr>
        <w:t>5</w:t>
      </w:r>
    </w:p>
    <w:p w:rsidR="0077749B" w:rsidRPr="00BC712E" w:rsidRDefault="0077749B" w:rsidP="00243063">
      <w:pPr>
        <w:pStyle w:val="a3"/>
        <w:spacing w:after="0"/>
        <w:ind w:left="10154" w:right="1090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>к</w:t>
      </w:r>
      <w:r w:rsidRPr="00BC712E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BC712E">
        <w:rPr>
          <w:rFonts w:ascii="Liberation Serif" w:hAnsi="Liberation Serif"/>
          <w:sz w:val="28"/>
          <w:szCs w:val="28"/>
        </w:rPr>
        <w:t>распоряжению</w:t>
      </w:r>
      <w:r w:rsidRPr="00BC712E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BC712E">
        <w:rPr>
          <w:rFonts w:ascii="Liberation Serif" w:hAnsi="Liberation Serif"/>
          <w:sz w:val="28"/>
          <w:szCs w:val="28"/>
        </w:rPr>
        <w:t>Правительства</w:t>
      </w:r>
      <w:r w:rsidRPr="00BC712E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BC712E">
        <w:rPr>
          <w:rFonts w:ascii="Liberation Serif" w:hAnsi="Liberation Serif"/>
          <w:sz w:val="28"/>
          <w:szCs w:val="28"/>
        </w:rPr>
        <w:t>Свердловской</w:t>
      </w:r>
      <w:r w:rsidRPr="00BC712E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BC712E">
        <w:rPr>
          <w:rFonts w:ascii="Liberation Serif" w:hAnsi="Liberation Serif"/>
          <w:sz w:val="28"/>
          <w:szCs w:val="28"/>
        </w:rPr>
        <w:t>области</w:t>
      </w:r>
    </w:p>
    <w:p w:rsidR="0077749B" w:rsidRPr="00BC712E" w:rsidRDefault="0077749B" w:rsidP="00D43602">
      <w:pPr>
        <w:pStyle w:val="a3"/>
        <w:tabs>
          <w:tab w:val="left" w:pos="12582"/>
          <w:tab w:val="left" w:pos="14526"/>
        </w:tabs>
        <w:spacing w:after="0"/>
        <w:ind w:left="10154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>от</w:t>
      </w:r>
      <w:r w:rsidRPr="00BC712E">
        <w:rPr>
          <w:rFonts w:ascii="Liberation Serif" w:hAnsi="Liberation Serif"/>
          <w:sz w:val="28"/>
          <w:szCs w:val="28"/>
          <w:u w:val="single"/>
        </w:rPr>
        <w:tab/>
      </w:r>
      <w:r w:rsidRPr="00BC712E">
        <w:rPr>
          <w:rFonts w:ascii="Liberation Serif" w:hAnsi="Liberation Serif"/>
          <w:sz w:val="28"/>
          <w:szCs w:val="28"/>
        </w:rPr>
        <w:t>№</w:t>
      </w:r>
      <w:r w:rsidRPr="00BC712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BC712E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BC712E">
        <w:rPr>
          <w:rFonts w:ascii="Liberation Serif" w:hAnsi="Liberation Serif"/>
          <w:sz w:val="28"/>
          <w:szCs w:val="28"/>
          <w:u w:val="single"/>
        </w:rPr>
        <w:tab/>
      </w:r>
      <w:r w:rsidR="00D43602" w:rsidRPr="00BC712E">
        <w:rPr>
          <w:rFonts w:ascii="Liberation Serif" w:hAnsi="Liberation Serif"/>
          <w:sz w:val="28"/>
          <w:szCs w:val="28"/>
        </w:rPr>
        <w:t xml:space="preserve"> </w:t>
      </w:r>
    </w:p>
    <w:p w:rsidR="00D43602" w:rsidRPr="00BC712E" w:rsidRDefault="00D43602" w:rsidP="00D43602">
      <w:pPr>
        <w:pStyle w:val="a3"/>
        <w:tabs>
          <w:tab w:val="left" w:pos="12582"/>
          <w:tab w:val="left" w:pos="14526"/>
        </w:tabs>
        <w:spacing w:after="0"/>
        <w:ind w:left="10154"/>
        <w:rPr>
          <w:rFonts w:ascii="Liberation Serif" w:hAnsi="Liberation Serif"/>
          <w:sz w:val="28"/>
          <w:szCs w:val="28"/>
        </w:rPr>
      </w:pPr>
    </w:p>
    <w:p w:rsidR="0077749B" w:rsidRPr="00BC712E" w:rsidRDefault="006E42AF" w:rsidP="00BC712E">
      <w:pPr>
        <w:tabs>
          <w:tab w:val="left" w:pos="10206"/>
          <w:tab w:val="left" w:pos="10490"/>
          <w:tab w:val="left" w:pos="13694"/>
        </w:tabs>
        <w:ind w:left="214"/>
        <w:rPr>
          <w:rFonts w:ascii="Liberation Serif" w:hAnsi="Liberation Serif"/>
          <w:b/>
          <w:sz w:val="28"/>
          <w:szCs w:val="28"/>
        </w:rPr>
      </w:pPr>
      <w:r w:rsidRPr="00BC712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</w:t>
      </w:r>
      <w:r w:rsidR="00BC712E">
        <w:rPr>
          <w:rFonts w:ascii="Liberation Serif" w:hAnsi="Liberation Serif"/>
          <w:sz w:val="28"/>
          <w:szCs w:val="28"/>
        </w:rPr>
        <w:t xml:space="preserve">                       </w:t>
      </w:r>
      <w:r w:rsidR="0077749B" w:rsidRPr="00BC712E">
        <w:rPr>
          <w:rFonts w:ascii="Liberation Serif" w:hAnsi="Liberation Serif"/>
          <w:sz w:val="28"/>
          <w:szCs w:val="28"/>
        </w:rPr>
        <w:t>Таблица</w:t>
      </w:r>
      <w:r w:rsidR="0077749B" w:rsidRPr="00BC712E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BC712E">
        <w:rPr>
          <w:rFonts w:ascii="Liberation Serif" w:hAnsi="Liberation Serif"/>
          <w:spacing w:val="-4"/>
          <w:sz w:val="28"/>
          <w:szCs w:val="28"/>
        </w:rPr>
        <w:t>2-1</w:t>
      </w:r>
    </w:p>
    <w:p w:rsidR="0077749B" w:rsidRPr="00BC712E" w:rsidRDefault="0077749B" w:rsidP="0077749B">
      <w:pPr>
        <w:pStyle w:val="a3"/>
        <w:spacing w:before="8"/>
        <w:rPr>
          <w:rFonts w:ascii="Liberation Serif" w:hAnsi="Liberation Serif"/>
          <w:sz w:val="28"/>
          <w:szCs w:val="28"/>
        </w:rPr>
      </w:pPr>
    </w:p>
    <w:p w:rsidR="0077749B" w:rsidRPr="00BC712E" w:rsidRDefault="0077749B" w:rsidP="0077749B">
      <w:pPr>
        <w:spacing w:line="276" w:lineRule="exact"/>
        <w:ind w:left="499" w:right="799"/>
        <w:jc w:val="center"/>
        <w:rPr>
          <w:rFonts w:ascii="Liberation Serif" w:hAnsi="Liberation Serif"/>
          <w:b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ИНФОРМАЦИЯ</w:t>
      </w:r>
    </w:p>
    <w:p w:rsidR="0077749B" w:rsidRPr="00BC712E" w:rsidRDefault="0077749B" w:rsidP="0077749B">
      <w:pPr>
        <w:tabs>
          <w:tab w:val="left" w:pos="7636"/>
        </w:tabs>
        <w:ind w:left="499" w:right="804"/>
        <w:jc w:val="center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o</w:t>
      </w:r>
      <w:r w:rsidRPr="00BC712E"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работе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по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вовлечению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в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налогооблагаемый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оборот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доходов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от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сдачи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физическими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лицами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в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аренду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недвижимого</w:t>
      </w:r>
      <w:r w:rsidRPr="00BC712E">
        <w:rPr>
          <w:rFonts w:ascii="Liberation Serif" w:hAnsi="Liberation Serif"/>
          <w:b/>
          <w:spacing w:val="-6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имущества</w:t>
      </w:r>
      <w:r w:rsidRPr="00BC712E">
        <w:rPr>
          <w:rFonts w:ascii="Liberation Serif" w:hAnsi="Liberation Serif"/>
          <w:b/>
          <w:spacing w:val="1"/>
          <w:sz w:val="28"/>
          <w:szCs w:val="28"/>
        </w:rPr>
        <w:t xml:space="preserve"> </w:t>
      </w:r>
      <w:r w:rsidRPr="00BC712E">
        <w:rPr>
          <w:rFonts w:ascii="Liberation Serif" w:hAnsi="Liberation Serif"/>
          <w:b/>
          <w:sz w:val="28"/>
          <w:szCs w:val="28"/>
        </w:rPr>
        <w:t>в</w:t>
      </w:r>
      <w:r w:rsidRPr="00BC712E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665820" w:rsidRPr="00BC712E">
        <w:rPr>
          <w:rFonts w:ascii="Liberation Serif" w:hAnsi="Liberation Serif"/>
          <w:b/>
          <w:spacing w:val="-1"/>
          <w:sz w:val="28"/>
          <w:szCs w:val="28"/>
        </w:rPr>
        <w:t>Невьянский городской округ</w:t>
      </w:r>
    </w:p>
    <w:p w:rsidR="0077749B" w:rsidRPr="00243063" w:rsidRDefault="0077749B" w:rsidP="0077749B">
      <w:pPr>
        <w:spacing w:line="229" w:lineRule="exact"/>
        <w:ind w:left="499" w:right="799"/>
        <w:jc w:val="center"/>
        <w:rPr>
          <w:rFonts w:ascii="Liberation Serif" w:hAnsi="Liberation Serif"/>
          <w:sz w:val="20"/>
          <w:szCs w:val="20"/>
        </w:rPr>
      </w:pPr>
      <w:r w:rsidRPr="00243063">
        <w:rPr>
          <w:rFonts w:ascii="Liberation Serif" w:hAnsi="Liberation Serif"/>
          <w:sz w:val="20"/>
          <w:szCs w:val="20"/>
        </w:rPr>
        <w:t>(наименование</w:t>
      </w:r>
      <w:r w:rsidRPr="00243063">
        <w:rPr>
          <w:rFonts w:ascii="Liberation Serif" w:hAnsi="Liberation Serif"/>
          <w:spacing w:val="-11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муниципального</w:t>
      </w:r>
      <w:r w:rsidRPr="00243063">
        <w:rPr>
          <w:rFonts w:ascii="Liberation Serif" w:hAnsi="Liberation Serif"/>
          <w:spacing w:val="-10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образования)</w:t>
      </w:r>
    </w:p>
    <w:p w:rsidR="0077749B" w:rsidRPr="00BC712E" w:rsidRDefault="0077749B" w:rsidP="0077749B">
      <w:pPr>
        <w:tabs>
          <w:tab w:val="left" w:pos="5546"/>
        </w:tabs>
        <w:spacing w:line="276" w:lineRule="exact"/>
        <w:ind w:right="298"/>
        <w:jc w:val="center"/>
        <w:rPr>
          <w:rFonts w:ascii="Liberation Serif" w:hAnsi="Liberation Serif"/>
          <w:sz w:val="28"/>
          <w:szCs w:val="28"/>
        </w:rPr>
      </w:pPr>
      <w:r w:rsidRPr="00BC712E">
        <w:rPr>
          <w:rFonts w:ascii="Liberation Serif" w:hAnsi="Liberation Serif"/>
          <w:b/>
          <w:sz w:val="28"/>
          <w:szCs w:val="28"/>
        </w:rPr>
        <w:t>за</w:t>
      </w:r>
      <w:r w:rsidRPr="00BC712E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Pr="00BC712E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BC712E">
        <w:rPr>
          <w:rFonts w:ascii="Liberation Serif" w:hAnsi="Liberation Serif"/>
          <w:sz w:val="28"/>
          <w:szCs w:val="28"/>
          <w:u w:val="single"/>
        </w:rPr>
        <w:tab/>
      </w:r>
    </w:p>
    <w:p w:rsidR="0077749B" w:rsidRPr="00243063" w:rsidRDefault="0077749B" w:rsidP="0077749B">
      <w:pPr>
        <w:ind w:left="499" w:right="799"/>
        <w:jc w:val="center"/>
        <w:rPr>
          <w:rFonts w:ascii="Liberation Serif" w:hAnsi="Liberation Serif"/>
          <w:sz w:val="20"/>
          <w:szCs w:val="20"/>
        </w:rPr>
      </w:pPr>
      <w:r w:rsidRPr="00243063">
        <w:rPr>
          <w:rFonts w:ascii="Liberation Serif" w:hAnsi="Liberation Serif"/>
          <w:sz w:val="20"/>
          <w:szCs w:val="20"/>
        </w:rPr>
        <w:t>(I</w:t>
      </w:r>
      <w:r w:rsidRPr="00243063">
        <w:rPr>
          <w:rFonts w:ascii="Liberation Serif" w:hAnsi="Liberation Serif"/>
          <w:spacing w:val="-7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квартал,</w:t>
      </w:r>
      <w:r w:rsidRPr="0024306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первое</w:t>
      </w:r>
      <w:r w:rsidRPr="0024306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полугодие,</w:t>
      </w:r>
      <w:r w:rsidRPr="0024306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9</w:t>
      </w:r>
      <w:r w:rsidRPr="0024306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месяцев,</w:t>
      </w:r>
      <w:r w:rsidRPr="0024306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243063">
        <w:rPr>
          <w:rFonts w:ascii="Liberation Serif" w:hAnsi="Liberation Serif"/>
          <w:sz w:val="20"/>
          <w:szCs w:val="20"/>
        </w:rPr>
        <w:t>год)</w:t>
      </w:r>
    </w:p>
    <w:p w:rsidR="0077749B" w:rsidRPr="00243063" w:rsidRDefault="0077749B" w:rsidP="0077749B">
      <w:pPr>
        <w:pStyle w:val="a3"/>
        <w:rPr>
          <w:rFonts w:ascii="Liberation Serif" w:hAnsi="Liberation Serif"/>
          <w:sz w:val="20"/>
          <w:szCs w:val="20"/>
        </w:rPr>
      </w:pPr>
    </w:p>
    <w:p w:rsidR="0077749B" w:rsidRPr="00243063" w:rsidRDefault="0077749B" w:rsidP="0077749B">
      <w:pPr>
        <w:pStyle w:val="a3"/>
        <w:spacing w:before="10"/>
        <w:rPr>
          <w:rFonts w:ascii="Liberation Serif" w:hAnsi="Liberation Serif"/>
          <w:sz w:val="20"/>
          <w:szCs w:val="20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6765"/>
        <w:gridCol w:w="2196"/>
        <w:gridCol w:w="2342"/>
        <w:gridCol w:w="1933"/>
      </w:tblGrid>
      <w:tr w:rsidR="0077749B" w:rsidRPr="00243063" w:rsidTr="0077749B">
        <w:trPr>
          <w:trHeight w:val="918"/>
        </w:trPr>
        <w:tc>
          <w:tcPr>
            <w:tcW w:w="975" w:type="dxa"/>
          </w:tcPr>
          <w:p w:rsidR="0077749B" w:rsidRPr="00243063" w:rsidRDefault="0077749B" w:rsidP="0077749B">
            <w:pPr>
              <w:pStyle w:val="TableParagraph"/>
              <w:ind w:left="197" w:right="173" w:firstLine="10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Номер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</w:rPr>
              <w:t xml:space="preserve"> </w:t>
            </w:r>
            <w:r w:rsidRPr="00243063">
              <w:rPr>
                <w:rFonts w:ascii="Liberation Serif" w:hAnsi="Liberation Serif"/>
                <w:spacing w:val="-1"/>
                <w:sz w:val="20"/>
                <w:szCs w:val="20"/>
              </w:rPr>
              <w:t>строки</w:t>
            </w:r>
          </w:p>
        </w:tc>
        <w:tc>
          <w:tcPr>
            <w:tcW w:w="6765" w:type="dxa"/>
          </w:tcPr>
          <w:p w:rsidR="0077749B" w:rsidRPr="00243063" w:rsidRDefault="0077749B" w:rsidP="0077749B">
            <w:pPr>
              <w:pStyle w:val="TableParagraph"/>
              <w:spacing w:line="230" w:lineRule="exact"/>
              <w:ind w:left="2254" w:right="224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  <w:r w:rsidRPr="00243063">
              <w:rPr>
                <w:rFonts w:ascii="Liberation Serif" w:hAnsi="Liberation Serif"/>
                <w:spacing w:val="-12"/>
                <w:sz w:val="20"/>
                <w:szCs w:val="20"/>
              </w:rPr>
              <w:t xml:space="preserve"> </w:t>
            </w:r>
            <w:r w:rsidR="00665820"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</w:rPr>
              <w:t>показателя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spacing w:line="230" w:lineRule="exact"/>
              <w:ind w:left="229" w:right="21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За</w:t>
            </w:r>
            <w:r w:rsidRPr="00243063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</w:rPr>
              <w:t>отчетный</w:t>
            </w:r>
            <w:r w:rsidRPr="00243063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</w:rPr>
              <w:t>период</w:t>
            </w:r>
          </w:p>
          <w:p w:rsidR="0077749B" w:rsidRPr="00243063" w:rsidRDefault="0077749B" w:rsidP="0077749B">
            <w:pPr>
              <w:pStyle w:val="TableParagraph"/>
              <w:ind w:left="229" w:right="21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w w:val="95"/>
                <w:sz w:val="20"/>
                <w:szCs w:val="20"/>
              </w:rPr>
              <w:t>20</w:t>
            </w:r>
            <w:r w:rsidRPr="00243063">
              <w:rPr>
                <w:rFonts w:ascii="Liberation Serif" w:hAnsi="Liberation Serif"/>
                <w:spacing w:val="78"/>
                <w:sz w:val="20"/>
                <w:szCs w:val="20"/>
                <w:u w:val="single"/>
              </w:rPr>
              <w:t xml:space="preserve"> </w:t>
            </w:r>
            <w:r w:rsidRPr="00243063">
              <w:rPr>
                <w:rFonts w:ascii="Liberation Serif" w:hAnsi="Liberation Serif"/>
                <w:spacing w:val="78"/>
                <w:sz w:val="20"/>
                <w:szCs w:val="20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ind w:left="540" w:right="149" w:hanging="375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За</w:t>
            </w:r>
            <w:r w:rsidRPr="00243063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аналогичный</w:t>
            </w:r>
            <w:r w:rsidRPr="00243063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период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243063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spacing w:line="230" w:lineRule="exact"/>
              <w:ind w:left="267" w:right="254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Рост</w:t>
            </w:r>
            <w:r w:rsidRPr="00243063"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(снижение)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 аналогичному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периоду</w:t>
            </w:r>
            <w:r w:rsidRPr="00243063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прошлого</w:t>
            </w:r>
            <w:r w:rsidRPr="00243063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года</w:t>
            </w:r>
          </w:p>
        </w:tc>
      </w:tr>
      <w:tr w:rsidR="0077749B" w:rsidRPr="00243063" w:rsidTr="0077749B">
        <w:trPr>
          <w:trHeight w:val="227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08" w:lineRule="exact"/>
              <w:ind w:left="412" w:right="-144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765" w:type="dxa"/>
          </w:tcPr>
          <w:p w:rsidR="0077749B" w:rsidRPr="00243063" w:rsidRDefault="00665820" w:rsidP="00665820">
            <w:pPr>
              <w:pStyle w:val="TableParagraph"/>
              <w:tabs>
                <w:tab w:val="left" w:pos="1156"/>
              </w:tabs>
              <w:spacing w:line="208" w:lineRule="exact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r w:rsidR="00243063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</w:t>
            </w:r>
            <w:r w:rsidR="00FC3EC6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олич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ество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ab/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проведенных</w:t>
            </w:r>
            <w:r w:rsidR="0077749B"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заседаний</w:t>
            </w:r>
            <w:r w:rsidR="0077749B"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рабочих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7749B" w:rsidRPr="00243063" w:rsidTr="0077749B">
        <w:trPr>
          <w:trHeight w:val="688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30" w:lineRule="exact"/>
              <w:ind w:left="412" w:right="-144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765" w:type="dxa"/>
          </w:tcPr>
          <w:p w:rsidR="0077749B" w:rsidRPr="00243063" w:rsidRDefault="00243063" w:rsidP="00243063">
            <w:pPr>
              <w:pStyle w:val="TableParagraph"/>
              <w:spacing w:line="229" w:lineRule="exact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r w:rsidR="00FC3EC6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Колич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ество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объектов,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поступила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информация</w:t>
            </w:r>
          </w:p>
          <w:p w:rsidR="0077749B" w:rsidRPr="00243063" w:rsidRDefault="0077749B" w:rsidP="0077749B">
            <w:pPr>
              <w:pStyle w:val="TableParagraph"/>
              <w:spacing w:line="230" w:lineRule="exact"/>
              <w:ind w:left="108" w:right="63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o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фактах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сдачи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физическими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лицами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недвижимого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имущества,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всего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из</w:t>
            </w:r>
            <w:r w:rsidRPr="00243063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7749B" w:rsidRPr="00243063" w:rsidTr="006E42AF">
        <w:trPr>
          <w:trHeight w:val="551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29" w:lineRule="exact"/>
              <w:ind w:left="412" w:right="-130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765" w:type="dxa"/>
          </w:tcPr>
          <w:p w:rsidR="0077749B" w:rsidRPr="00243063" w:rsidRDefault="00FC3EC6" w:rsidP="0077749B">
            <w:pPr>
              <w:pStyle w:val="TableParagraph"/>
              <w:spacing w:line="229" w:lineRule="exact"/>
              <w:ind w:left="10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От орг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анизаций,</w:t>
            </w:r>
            <w:r w:rsidR="0077749B"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осуществляющих</w:t>
            </w:r>
            <w:r w:rsidR="0077749B"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управление</w:t>
            </w:r>
            <w:r w:rsidR="0077749B"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многоквартирными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домами</w:t>
            </w:r>
          </w:p>
          <w:p w:rsidR="0077749B" w:rsidRPr="00243063" w:rsidRDefault="0077749B" w:rsidP="0077749B">
            <w:pPr>
              <w:pStyle w:val="TableParagraph"/>
              <w:spacing w:line="210" w:lineRule="exact"/>
              <w:ind w:left="108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(управляющие</w:t>
            </w:r>
            <w:r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компании</w:t>
            </w:r>
            <w:r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243063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товарищества</w:t>
            </w:r>
            <w:r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собственников</w:t>
            </w:r>
            <w:r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жилья)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7749B" w:rsidRPr="00243063" w:rsidTr="006E42AF">
        <w:trPr>
          <w:trHeight w:val="404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10" w:lineRule="exact"/>
              <w:ind w:left="412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765" w:type="dxa"/>
          </w:tcPr>
          <w:p w:rsidR="0077749B" w:rsidRPr="00243063" w:rsidRDefault="00243063" w:rsidP="00243063">
            <w:pPr>
              <w:pStyle w:val="TableParagraph"/>
              <w:spacing w:line="210" w:lineRule="exact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 </w:t>
            </w:r>
            <w:r w:rsidR="00FC3EC6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В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результате</w:t>
            </w:r>
            <w:r w:rsidR="0077749B"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обращений</w:t>
            </w:r>
            <w:r w:rsidR="0077749B"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="0077749B" w:rsidRPr="00243063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горячую</w:t>
            </w:r>
            <w:r w:rsidR="0077749B" w:rsidRPr="00243063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линию</w:t>
            </w:r>
            <w:r w:rsidR="0077749B" w:rsidRPr="00243063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(телефон</w:t>
            </w:r>
            <w:r w:rsidR="0077749B" w:rsidRPr="00243063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доверия)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77749B" w:rsidRPr="00243063" w:rsidTr="0077749B">
        <w:trPr>
          <w:trHeight w:val="229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10" w:lineRule="exact"/>
              <w:ind w:left="412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765" w:type="dxa"/>
          </w:tcPr>
          <w:p w:rsidR="0077749B" w:rsidRPr="00243063" w:rsidRDefault="00243063" w:rsidP="00243063">
            <w:pPr>
              <w:pStyle w:val="TableParagraph"/>
              <w:spacing w:line="210" w:lineRule="exact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r w:rsidR="00FC3EC6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Из </w:t>
            </w:r>
            <w:r w:rsidR="0077749B" w:rsidRPr="00243063">
              <w:rPr>
                <w:rFonts w:ascii="Liberation Serif" w:hAnsi="Liberation Serif"/>
                <w:sz w:val="20"/>
                <w:szCs w:val="20"/>
              </w:rPr>
              <w:t>других</w:t>
            </w:r>
            <w:r w:rsidR="00FC3EC6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pacing w:val="-8"/>
                <w:sz w:val="20"/>
                <w:szCs w:val="20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</w:rPr>
              <w:t>источников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749B" w:rsidRPr="00243063" w:rsidTr="0077749B">
        <w:trPr>
          <w:trHeight w:val="688"/>
        </w:trPr>
        <w:tc>
          <w:tcPr>
            <w:tcW w:w="975" w:type="dxa"/>
          </w:tcPr>
          <w:p w:rsidR="0077749B" w:rsidRPr="00243063" w:rsidRDefault="0077749B" w:rsidP="00FC3EC6">
            <w:pPr>
              <w:pStyle w:val="TableParagraph"/>
              <w:spacing w:line="230" w:lineRule="exact"/>
              <w:ind w:left="412" w:right="-144"/>
              <w:rPr>
                <w:rFonts w:ascii="Liberation Serif" w:hAnsi="Liberation Serif"/>
                <w:sz w:val="20"/>
                <w:szCs w:val="20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765" w:type="dxa"/>
          </w:tcPr>
          <w:p w:rsidR="0077749B" w:rsidRPr="00243063" w:rsidRDefault="00FC3EC6" w:rsidP="0077749B">
            <w:pPr>
              <w:pStyle w:val="TableParagraph"/>
              <w:spacing w:line="229" w:lineRule="exact"/>
              <w:ind w:left="126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Колич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ество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объектов,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поступила</w:t>
            </w:r>
            <w:r w:rsidR="0077749B" w:rsidRPr="00243063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="0077749B"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информация</w:t>
            </w:r>
          </w:p>
          <w:p w:rsidR="0077749B" w:rsidRPr="00243063" w:rsidRDefault="0077749B" w:rsidP="00243063">
            <w:pPr>
              <w:pStyle w:val="TableParagraph"/>
              <w:spacing w:line="230" w:lineRule="exact"/>
              <w:ind w:left="108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243063">
              <w:rPr>
                <w:rFonts w:ascii="Liberation Serif" w:hAnsi="Liberation Serif"/>
                <w:sz w:val="20"/>
                <w:szCs w:val="20"/>
              </w:rPr>
              <w:t>o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фактах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сдачи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физическими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лицами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недвижимого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имущества,</w:t>
            </w:r>
            <w:r w:rsidRPr="00243063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243063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по</w:t>
            </w:r>
            <w:r w:rsidRPr="00243063">
              <w:rPr>
                <w:rFonts w:ascii="Liberation Serif" w:hAnsi="Liberation Serif"/>
                <w:spacing w:val="-47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которым</w:t>
            </w:r>
            <w:r w:rsidRPr="00243063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направлены</w:t>
            </w:r>
            <w:r w:rsidRPr="00243063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243063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территориальные</w:t>
            </w:r>
            <w:r w:rsidRPr="00243063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налоговые</w:t>
            </w:r>
            <w:r w:rsidRPr="00243063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243063">
              <w:rPr>
                <w:rFonts w:ascii="Liberation Serif" w:hAnsi="Liberation Serif"/>
                <w:sz w:val="20"/>
                <w:szCs w:val="20"/>
                <w:lang w:val="ru-RU"/>
              </w:rPr>
              <w:t>органы</w:t>
            </w:r>
          </w:p>
        </w:tc>
        <w:tc>
          <w:tcPr>
            <w:tcW w:w="2196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2342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</w:tcPr>
          <w:p w:rsidR="0077749B" w:rsidRPr="00243063" w:rsidRDefault="0077749B" w:rsidP="0077749B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</w:tbl>
    <w:p w:rsidR="00FC3EC6" w:rsidRDefault="00FC3EC6" w:rsidP="00D43602">
      <w:pPr>
        <w:pStyle w:val="a3"/>
        <w:spacing w:after="0"/>
        <w:ind w:left="10154"/>
        <w:rPr>
          <w:rStyle w:val="FontStyle50"/>
        </w:rPr>
      </w:pPr>
    </w:p>
    <w:sectPr w:rsidR="00FC3EC6" w:rsidSect="00D43602">
      <w:headerReference w:type="first" r:id="rId12"/>
      <w:pgSz w:w="16840" w:h="11900" w:orient="landscape"/>
      <w:pgMar w:top="1180" w:right="740" w:bottom="840" w:left="1040" w:header="731" w:footer="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57" w:rsidRDefault="00315A57">
      <w:r>
        <w:separator/>
      </w:r>
    </w:p>
  </w:endnote>
  <w:endnote w:type="continuationSeparator" w:id="1">
    <w:p w:rsidR="00315A57" w:rsidRDefault="0031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57" w:rsidRDefault="00315A57">
      <w:r>
        <w:separator/>
      </w:r>
    </w:p>
  </w:footnote>
  <w:footnote w:type="continuationSeparator" w:id="1">
    <w:p w:rsidR="00315A57" w:rsidRDefault="0031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0" w:rsidRDefault="00B74981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01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1F0" w:rsidRDefault="00AA01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AA01F0" w:rsidRDefault="00B74981">
        <w:pPr>
          <w:pStyle w:val="a5"/>
          <w:jc w:val="center"/>
        </w:pPr>
        <w:fldSimple w:instr=" PAGE   \* MERGEFORMAT ">
          <w:r w:rsidR="00860088">
            <w:rPr>
              <w:noProof/>
            </w:rPr>
            <w:t>3</w:t>
          </w:r>
        </w:fldSimple>
      </w:p>
    </w:sdtContent>
  </w:sdt>
  <w:p w:rsidR="00AA01F0" w:rsidRDefault="00AA01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0" w:rsidRDefault="00AA01F0">
    <w:pPr>
      <w:pStyle w:val="a5"/>
      <w:jc w:val="center"/>
    </w:pPr>
  </w:p>
  <w:p w:rsidR="00AA01F0" w:rsidRDefault="00AA01F0">
    <w:pPr>
      <w:pStyle w:val="a5"/>
      <w:jc w:val="center"/>
    </w:pPr>
  </w:p>
  <w:p w:rsidR="00AA01F0" w:rsidRDefault="00AA01F0">
    <w:pPr>
      <w:pStyle w:val="a5"/>
      <w:jc w:val="center"/>
    </w:pPr>
  </w:p>
  <w:p w:rsidR="00AA01F0" w:rsidRDefault="00AA01F0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0" w:rsidRDefault="00AA01F0">
    <w:pPr>
      <w:pStyle w:val="a5"/>
      <w:jc w:val="center"/>
    </w:pPr>
    <w:r>
      <w:t>9</w:t>
    </w:r>
  </w:p>
  <w:p w:rsidR="00AA01F0" w:rsidRDefault="00AA01F0">
    <w:pPr>
      <w:pStyle w:val="a5"/>
      <w:jc w:val="center"/>
    </w:pPr>
  </w:p>
  <w:p w:rsidR="00AA01F0" w:rsidRDefault="00AA01F0">
    <w:pPr>
      <w:pStyle w:val="a5"/>
      <w:jc w:val="center"/>
    </w:pPr>
  </w:p>
  <w:p w:rsidR="00AA01F0" w:rsidRDefault="00AA01F0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586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7A1181"/>
    <w:multiLevelType w:val="hybridMultilevel"/>
    <w:tmpl w:val="47840410"/>
    <w:lvl w:ilvl="0" w:tplc="46E4F02E">
      <w:start w:val="3"/>
      <w:numFmt w:val="decimal"/>
      <w:lvlText w:val="%1)"/>
      <w:lvlJc w:val="left"/>
      <w:pPr>
        <w:ind w:left="112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CBA70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F44A42E4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3" w:tplc="B0C4D97A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4" w:tplc="C354F7C2">
      <w:numFmt w:val="bullet"/>
      <w:lvlText w:val="•"/>
      <w:lvlJc w:val="left"/>
      <w:pPr>
        <w:ind w:left="4816" w:hanging="303"/>
      </w:pPr>
      <w:rPr>
        <w:rFonts w:hint="default"/>
        <w:lang w:val="ru-RU" w:eastAsia="en-US" w:bidi="ar-SA"/>
      </w:rPr>
    </w:lvl>
    <w:lvl w:ilvl="5" w:tplc="7B82CF34">
      <w:numFmt w:val="bullet"/>
      <w:lvlText w:val="•"/>
      <w:lvlJc w:val="left"/>
      <w:pPr>
        <w:ind w:left="5740" w:hanging="303"/>
      </w:pPr>
      <w:rPr>
        <w:rFonts w:hint="default"/>
        <w:lang w:val="ru-RU" w:eastAsia="en-US" w:bidi="ar-SA"/>
      </w:rPr>
    </w:lvl>
    <w:lvl w:ilvl="6" w:tplc="A64E6B58">
      <w:numFmt w:val="bullet"/>
      <w:lvlText w:val="•"/>
      <w:lvlJc w:val="left"/>
      <w:pPr>
        <w:ind w:left="6664" w:hanging="303"/>
      </w:pPr>
      <w:rPr>
        <w:rFonts w:hint="default"/>
        <w:lang w:val="ru-RU" w:eastAsia="en-US" w:bidi="ar-SA"/>
      </w:rPr>
    </w:lvl>
    <w:lvl w:ilvl="7" w:tplc="A42229BE">
      <w:numFmt w:val="bullet"/>
      <w:lvlText w:val="•"/>
      <w:lvlJc w:val="left"/>
      <w:pPr>
        <w:ind w:left="7588" w:hanging="303"/>
      </w:pPr>
      <w:rPr>
        <w:rFonts w:hint="default"/>
        <w:lang w:val="ru-RU" w:eastAsia="en-US" w:bidi="ar-SA"/>
      </w:rPr>
    </w:lvl>
    <w:lvl w:ilvl="8" w:tplc="B86A6A86">
      <w:numFmt w:val="bullet"/>
      <w:lvlText w:val="•"/>
      <w:lvlJc w:val="left"/>
      <w:pPr>
        <w:ind w:left="8512" w:hanging="303"/>
      </w:pPr>
      <w:rPr>
        <w:rFonts w:hint="default"/>
        <w:lang w:val="ru-RU" w:eastAsia="en-US" w:bidi="ar-SA"/>
      </w:rPr>
    </w:lvl>
  </w:abstractNum>
  <w:abstractNum w:abstractNumId="6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2458"/>
    <w:multiLevelType w:val="singleLevel"/>
    <w:tmpl w:val="EA3216F4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F845F97"/>
    <w:multiLevelType w:val="singleLevel"/>
    <w:tmpl w:val="DDD26C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001C3"/>
    <w:multiLevelType w:val="singleLevel"/>
    <w:tmpl w:val="91E8083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2A28"/>
    <w:rsid w:val="00023DB5"/>
    <w:rsid w:val="000254D5"/>
    <w:rsid w:val="0002564B"/>
    <w:rsid w:val="00026B71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373B4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019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5B1C"/>
    <w:rsid w:val="00066AAB"/>
    <w:rsid w:val="00070879"/>
    <w:rsid w:val="0007129A"/>
    <w:rsid w:val="00073D98"/>
    <w:rsid w:val="00073E2C"/>
    <w:rsid w:val="00074135"/>
    <w:rsid w:val="00074450"/>
    <w:rsid w:val="0007452B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2D2A"/>
    <w:rsid w:val="000F307E"/>
    <w:rsid w:val="000F4172"/>
    <w:rsid w:val="000F514E"/>
    <w:rsid w:val="000F626D"/>
    <w:rsid w:val="000F6436"/>
    <w:rsid w:val="000F6E38"/>
    <w:rsid w:val="00100A3D"/>
    <w:rsid w:val="00101E47"/>
    <w:rsid w:val="0010287D"/>
    <w:rsid w:val="00102F87"/>
    <w:rsid w:val="00103325"/>
    <w:rsid w:val="0010384C"/>
    <w:rsid w:val="0010384D"/>
    <w:rsid w:val="00104E55"/>
    <w:rsid w:val="00104FA9"/>
    <w:rsid w:val="00106153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C2D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4C51"/>
    <w:rsid w:val="0019618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D7BD8"/>
    <w:rsid w:val="001E060C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598"/>
    <w:rsid w:val="0021095D"/>
    <w:rsid w:val="00210A7F"/>
    <w:rsid w:val="00210DD5"/>
    <w:rsid w:val="00210DDC"/>
    <w:rsid w:val="002125D1"/>
    <w:rsid w:val="00212B79"/>
    <w:rsid w:val="00213D04"/>
    <w:rsid w:val="00214063"/>
    <w:rsid w:val="00216115"/>
    <w:rsid w:val="0021689B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3063"/>
    <w:rsid w:val="002447AF"/>
    <w:rsid w:val="0024514E"/>
    <w:rsid w:val="00245632"/>
    <w:rsid w:val="002458D5"/>
    <w:rsid w:val="00246205"/>
    <w:rsid w:val="00246B2F"/>
    <w:rsid w:val="00246E5C"/>
    <w:rsid w:val="00247C5E"/>
    <w:rsid w:val="00247CD2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56F9"/>
    <w:rsid w:val="00266C9D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4C3"/>
    <w:rsid w:val="002B78BA"/>
    <w:rsid w:val="002B7D5B"/>
    <w:rsid w:val="002B7EE2"/>
    <w:rsid w:val="002C0A62"/>
    <w:rsid w:val="002C0AE4"/>
    <w:rsid w:val="002C0E7D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060F"/>
    <w:rsid w:val="002D0D1C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242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5A57"/>
    <w:rsid w:val="00316160"/>
    <w:rsid w:val="00316D23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6A7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66E6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6B62"/>
    <w:rsid w:val="003907B0"/>
    <w:rsid w:val="003911BB"/>
    <w:rsid w:val="00391E80"/>
    <w:rsid w:val="00393ABA"/>
    <w:rsid w:val="00393BC9"/>
    <w:rsid w:val="00393BCD"/>
    <w:rsid w:val="003941C2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F6B"/>
    <w:rsid w:val="003E6241"/>
    <w:rsid w:val="003E6FC7"/>
    <w:rsid w:val="003F0A3B"/>
    <w:rsid w:val="003F37B0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07FA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1877"/>
    <w:rsid w:val="00482ED9"/>
    <w:rsid w:val="004831D8"/>
    <w:rsid w:val="00484472"/>
    <w:rsid w:val="00485712"/>
    <w:rsid w:val="004860E7"/>
    <w:rsid w:val="00487B0E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5ABF"/>
    <w:rsid w:val="004B70F5"/>
    <w:rsid w:val="004B7419"/>
    <w:rsid w:val="004B7953"/>
    <w:rsid w:val="004C0703"/>
    <w:rsid w:val="004C0FB8"/>
    <w:rsid w:val="004C2B9F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7D"/>
    <w:rsid w:val="00507554"/>
    <w:rsid w:val="005101E3"/>
    <w:rsid w:val="00510ACE"/>
    <w:rsid w:val="00511AD5"/>
    <w:rsid w:val="005129B5"/>
    <w:rsid w:val="00515349"/>
    <w:rsid w:val="005156F7"/>
    <w:rsid w:val="00515B4A"/>
    <w:rsid w:val="005165CB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65A4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54C"/>
    <w:rsid w:val="00584BF4"/>
    <w:rsid w:val="00585453"/>
    <w:rsid w:val="00586111"/>
    <w:rsid w:val="00586273"/>
    <w:rsid w:val="00590A3B"/>
    <w:rsid w:val="00592320"/>
    <w:rsid w:val="00593FBE"/>
    <w:rsid w:val="0059427C"/>
    <w:rsid w:val="00594EAF"/>
    <w:rsid w:val="0059623C"/>
    <w:rsid w:val="00596A7C"/>
    <w:rsid w:val="0059724A"/>
    <w:rsid w:val="005A0CCB"/>
    <w:rsid w:val="005A12A0"/>
    <w:rsid w:val="005A1CC1"/>
    <w:rsid w:val="005A211D"/>
    <w:rsid w:val="005A34B8"/>
    <w:rsid w:val="005A39BA"/>
    <w:rsid w:val="005A4E88"/>
    <w:rsid w:val="005A745C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04AD"/>
    <w:rsid w:val="005F11C0"/>
    <w:rsid w:val="005F1F9E"/>
    <w:rsid w:val="005F2250"/>
    <w:rsid w:val="005F3776"/>
    <w:rsid w:val="005F3F37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49AA"/>
    <w:rsid w:val="00605B7A"/>
    <w:rsid w:val="00606D13"/>
    <w:rsid w:val="00606E75"/>
    <w:rsid w:val="0061120C"/>
    <w:rsid w:val="006114B6"/>
    <w:rsid w:val="00611B02"/>
    <w:rsid w:val="00612CB9"/>
    <w:rsid w:val="006144A9"/>
    <w:rsid w:val="00616106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6A55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820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548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5262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42AF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3A02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5F89"/>
    <w:rsid w:val="00746185"/>
    <w:rsid w:val="007461B7"/>
    <w:rsid w:val="00746657"/>
    <w:rsid w:val="00747C1E"/>
    <w:rsid w:val="0075049B"/>
    <w:rsid w:val="00750A90"/>
    <w:rsid w:val="00750D5C"/>
    <w:rsid w:val="0075109B"/>
    <w:rsid w:val="00751BF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7749B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1B3A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D7ECD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B1C"/>
    <w:rsid w:val="00803DF8"/>
    <w:rsid w:val="008051E5"/>
    <w:rsid w:val="00805289"/>
    <w:rsid w:val="008052FC"/>
    <w:rsid w:val="008056CE"/>
    <w:rsid w:val="00806C2E"/>
    <w:rsid w:val="00807AC9"/>
    <w:rsid w:val="00810397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2146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088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411D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C22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C1E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110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1C3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5C05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97685"/>
    <w:rsid w:val="009A0EF7"/>
    <w:rsid w:val="009A300C"/>
    <w:rsid w:val="009A30FE"/>
    <w:rsid w:val="009A4D76"/>
    <w:rsid w:val="009A5CB7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408F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6D67"/>
    <w:rsid w:val="009F7A13"/>
    <w:rsid w:val="00A0398F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344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68B"/>
    <w:rsid w:val="00A23736"/>
    <w:rsid w:val="00A24707"/>
    <w:rsid w:val="00A27513"/>
    <w:rsid w:val="00A27CF7"/>
    <w:rsid w:val="00A30A33"/>
    <w:rsid w:val="00A34052"/>
    <w:rsid w:val="00A3692B"/>
    <w:rsid w:val="00A37BF9"/>
    <w:rsid w:val="00A43390"/>
    <w:rsid w:val="00A46C15"/>
    <w:rsid w:val="00A4728A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2BE"/>
    <w:rsid w:val="00A60447"/>
    <w:rsid w:val="00A610F5"/>
    <w:rsid w:val="00A61B76"/>
    <w:rsid w:val="00A63A9E"/>
    <w:rsid w:val="00A66187"/>
    <w:rsid w:val="00A666DB"/>
    <w:rsid w:val="00A67621"/>
    <w:rsid w:val="00A713DA"/>
    <w:rsid w:val="00A7293D"/>
    <w:rsid w:val="00A73814"/>
    <w:rsid w:val="00A7449E"/>
    <w:rsid w:val="00A74F6B"/>
    <w:rsid w:val="00A755CA"/>
    <w:rsid w:val="00A7579D"/>
    <w:rsid w:val="00A75F27"/>
    <w:rsid w:val="00A76F30"/>
    <w:rsid w:val="00A8616C"/>
    <w:rsid w:val="00A866BF"/>
    <w:rsid w:val="00A90B1D"/>
    <w:rsid w:val="00A9188D"/>
    <w:rsid w:val="00A92752"/>
    <w:rsid w:val="00A9495C"/>
    <w:rsid w:val="00A94BFF"/>
    <w:rsid w:val="00A9654D"/>
    <w:rsid w:val="00A965E3"/>
    <w:rsid w:val="00AA0128"/>
    <w:rsid w:val="00AA01F0"/>
    <w:rsid w:val="00AA0727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006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818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0F2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4981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895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C5726"/>
    <w:rsid w:val="00BC712E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5D5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1B5"/>
    <w:rsid w:val="00C12848"/>
    <w:rsid w:val="00C13AC5"/>
    <w:rsid w:val="00C14D02"/>
    <w:rsid w:val="00C16B39"/>
    <w:rsid w:val="00C221FE"/>
    <w:rsid w:val="00C22915"/>
    <w:rsid w:val="00C24402"/>
    <w:rsid w:val="00C25C21"/>
    <w:rsid w:val="00C27490"/>
    <w:rsid w:val="00C3006C"/>
    <w:rsid w:val="00C31AF3"/>
    <w:rsid w:val="00C31BA7"/>
    <w:rsid w:val="00C3316E"/>
    <w:rsid w:val="00C3423A"/>
    <w:rsid w:val="00C34891"/>
    <w:rsid w:val="00C34A55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76E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9FB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C796F"/>
    <w:rsid w:val="00CD02F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4EA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68B4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4E9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3602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176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BD7"/>
    <w:rsid w:val="00DD5C71"/>
    <w:rsid w:val="00DD7119"/>
    <w:rsid w:val="00DD71D2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357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12A7"/>
    <w:rsid w:val="00EB2738"/>
    <w:rsid w:val="00EB589E"/>
    <w:rsid w:val="00EB5A7C"/>
    <w:rsid w:val="00EB5C46"/>
    <w:rsid w:val="00EB6660"/>
    <w:rsid w:val="00EB7D1F"/>
    <w:rsid w:val="00EC00A2"/>
    <w:rsid w:val="00EC0A12"/>
    <w:rsid w:val="00EC15B3"/>
    <w:rsid w:val="00EC3153"/>
    <w:rsid w:val="00EC35A5"/>
    <w:rsid w:val="00EC4100"/>
    <w:rsid w:val="00EC59CE"/>
    <w:rsid w:val="00EC709A"/>
    <w:rsid w:val="00ED0477"/>
    <w:rsid w:val="00ED0CE8"/>
    <w:rsid w:val="00ED13E8"/>
    <w:rsid w:val="00ED21EB"/>
    <w:rsid w:val="00ED2869"/>
    <w:rsid w:val="00ED29F7"/>
    <w:rsid w:val="00ED3074"/>
    <w:rsid w:val="00ED3870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4A5F"/>
    <w:rsid w:val="00F35376"/>
    <w:rsid w:val="00F35788"/>
    <w:rsid w:val="00F3605C"/>
    <w:rsid w:val="00F36A4C"/>
    <w:rsid w:val="00F36D02"/>
    <w:rsid w:val="00F379B9"/>
    <w:rsid w:val="00F428DF"/>
    <w:rsid w:val="00F429DF"/>
    <w:rsid w:val="00F4304F"/>
    <w:rsid w:val="00F44C72"/>
    <w:rsid w:val="00F44F4B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1D6"/>
    <w:rsid w:val="00F737CC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37E4"/>
    <w:rsid w:val="00FC3EC6"/>
    <w:rsid w:val="00FC4691"/>
    <w:rsid w:val="00FC48B9"/>
    <w:rsid w:val="00FC534C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087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941C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table" w:customStyle="1" w:styleId="TableNormal">
    <w:name w:val="Table Normal"/>
    <w:uiPriority w:val="2"/>
    <w:semiHidden/>
    <w:unhideWhenUsed/>
    <w:qFormat/>
    <w:rsid w:val="007774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749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949-8A77-4454-91CC-C0335DDA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VedunovaAA</cp:lastModifiedBy>
  <cp:revision>6</cp:revision>
  <cp:lastPrinted>2021-06-02T06:44:00Z</cp:lastPrinted>
  <dcterms:created xsi:type="dcterms:W3CDTF">2021-05-28T10:06:00Z</dcterms:created>
  <dcterms:modified xsi:type="dcterms:W3CDTF">2021-06-02T09:03:00Z</dcterms:modified>
</cp:coreProperties>
</file>