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6F5" w:rsidRPr="007D024E" w:rsidRDefault="00F736F5" w:rsidP="00F736F5">
      <w:pPr>
        <w:shd w:val="clear" w:color="auto" w:fill="FFFFFF"/>
        <w:ind w:right="36"/>
        <w:jc w:val="center"/>
        <w:rPr>
          <w:b/>
          <w:bCs/>
          <w:spacing w:val="-1"/>
          <w:sz w:val="28"/>
          <w:szCs w:val="28"/>
        </w:rPr>
      </w:pPr>
      <w:bookmarkStart w:id="0" w:name="_Toc322440744"/>
      <w:r w:rsidRPr="007D024E">
        <w:rPr>
          <w:b/>
          <w:bCs/>
          <w:spacing w:val="-1"/>
          <w:sz w:val="28"/>
          <w:szCs w:val="28"/>
        </w:rPr>
        <w:t>Общество с ограниченной ответственностью</w:t>
      </w:r>
    </w:p>
    <w:p w:rsidR="00F736F5" w:rsidRPr="007D024E" w:rsidRDefault="00F736F5" w:rsidP="00F736F5">
      <w:pPr>
        <w:shd w:val="clear" w:color="auto" w:fill="FFFFFF"/>
        <w:ind w:right="36"/>
        <w:jc w:val="center"/>
        <w:rPr>
          <w:b/>
          <w:bCs/>
          <w:spacing w:val="-1"/>
          <w:sz w:val="28"/>
          <w:szCs w:val="28"/>
        </w:rPr>
      </w:pPr>
      <w:r w:rsidRPr="007D024E">
        <w:rPr>
          <w:b/>
          <w:bCs/>
          <w:spacing w:val="-1"/>
          <w:sz w:val="28"/>
          <w:szCs w:val="28"/>
        </w:rPr>
        <w:t xml:space="preserve"> «АЗИМУТ-НОВ»</w:t>
      </w:r>
    </w:p>
    <w:p w:rsidR="00E2727E" w:rsidRPr="007D024E" w:rsidRDefault="00E2727E" w:rsidP="00E2727E">
      <w:pPr>
        <w:shd w:val="clear" w:color="auto" w:fill="FFFFFF"/>
        <w:ind w:right="36"/>
        <w:jc w:val="center"/>
        <w:rPr>
          <w:spacing w:val="-1"/>
          <w:sz w:val="28"/>
          <w:szCs w:val="28"/>
        </w:rPr>
      </w:pPr>
    </w:p>
    <w:p w:rsidR="00E2727E" w:rsidRDefault="00E2727E" w:rsidP="00E2727E">
      <w:pPr>
        <w:rPr>
          <w:b/>
          <w:sz w:val="40"/>
          <w:szCs w:val="40"/>
          <w:highlight w:val="yellow"/>
        </w:rPr>
      </w:pPr>
    </w:p>
    <w:p w:rsidR="00C75AC8" w:rsidRPr="007D024E" w:rsidRDefault="00C75AC8" w:rsidP="00E2727E">
      <w:pPr>
        <w:rPr>
          <w:b/>
          <w:sz w:val="40"/>
          <w:szCs w:val="40"/>
          <w:highlight w:val="yellow"/>
        </w:rPr>
      </w:pPr>
    </w:p>
    <w:p w:rsidR="00E2727E" w:rsidRPr="007D024E" w:rsidRDefault="00E2727E" w:rsidP="00E2727E">
      <w:pPr>
        <w:jc w:val="center"/>
        <w:rPr>
          <w:b/>
          <w:sz w:val="40"/>
          <w:szCs w:val="40"/>
        </w:rPr>
      </w:pPr>
    </w:p>
    <w:p w:rsidR="00E2727E" w:rsidRPr="007D024E" w:rsidRDefault="00E2727E" w:rsidP="00E2727E">
      <w:pPr>
        <w:jc w:val="center"/>
        <w:rPr>
          <w:b/>
          <w:sz w:val="40"/>
          <w:szCs w:val="40"/>
        </w:rPr>
      </w:pPr>
    </w:p>
    <w:p w:rsidR="00E2727E" w:rsidRPr="007D024E" w:rsidRDefault="00E2727E" w:rsidP="00E2727E">
      <w:pPr>
        <w:jc w:val="center"/>
        <w:rPr>
          <w:b/>
          <w:sz w:val="32"/>
          <w:szCs w:val="32"/>
        </w:rPr>
      </w:pPr>
    </w:p>
    <w:p w:rsidR="007D024E" w:rsidRPr="007D024E" w:rsidRDefault="007D024E" w:rsidP="007D024E">
      <w:pPr>
        <w:jc w:val="center"/>
        <w:rPr>
          <w:b/>
          <w:sz w:val="28"/>
          <w:szCs w:val="28"/>
        </w:rPr>
      </w:pPr>
      <w:r w:rsidRPr="007D024E">
        <w:rPr>
          <w:b/>
          <w:sz w:val="28"/>
          <w:szCs w:val="28"/>
        </w:rPr>
        <w:t>ПРОЕКТ ПЛАНИРОВКИ И ПРОЕКТ МЕЖЕВАНИЯ ТЕРРИТОРИИ</w:t>
      </w:r>
    </w:p>
    <w:p w:rsidR="007D024E" w:rsidRPr="007D024E" w:rsidRDefault="007D024E" w:rsidP="007D024E">
      <w:pPr>
        <w:jc w:val="center"/>
        <w:rPr>
          <w:b/>
          <w:sz w:val="28"/>
          <w:szCs w:val="28"/>
        </w:rPr>
      </w:pPr>
      <w:r w:rsidRPr="007D024E">
        <w:rPr>
          <w:b/>
          <w:sz w:val="28"/>
          <w:szCs w:val="28"/>
        </w:rPr>
        <w:t xml:space="preserve">земельного участка для размещения линейного объекта: </w:t>
      </w:r>
    </w:p>
    <w:p w:rsidR="007D024E" w:rsidRPr="007D024E" w:rsidRDefault="007D024E" w:rsidP="007D024E">
      <w:pPr>
        <w:jc w:val="center"/>
        <w:rPr>
          <w:b/>
          <w:sz w:val="28"/>
          <w:szCs w:val="28"/>
        </w:rPr>
      </w:pPr>
    </w:p>
    <w:p w:rsidR="007D024E" w:rsidRPr="007D024E" w:rsidRDefault="007D024E" w:rsidP="007D024E">
      <w:pPr>
        <w:jc w:val="center"/>
        <w:rPr>
          <w:b/>
          <w:sz w:val="28"/>
          <w:szCs w:val="28"/>
        </w:rPr>
      </w:pPr>
      <w:r w:rsidRPr="007D024E">
        <w:rPr>
          <w:b/>
          <w:sz w:val="28"/>
          <w:szCs w:val="28"/>
        </w:rPr>
        <w:t xml:space="preserve">Строительство ВЛ-10 кВ отпайка от ВЛ-10 кВ ф. «ППХ-2» </w:t>
      </w:r>
    </w:p>
    <w:p w:rsidR="007D024E" w:rsidRPr="007D024E" w:rsidRDefault="007D024E" w:rsidP="007D024E">
      <w:pPr>
        <w:jc w:val="center"/>
        <w:rPr>
          <w:b/>
          <w:sz w:val="28"/>
          <w:szCs w:val="28"/>
        </w:rPr>
      </w:pPr>
      <w:r w:rsidRPr="007D024E">
        <w:rPr>
          <w:b/>
          <w:sz w:val="28"/>
          <w:szCs w:val="28"/>
        </w:rPr>
        <w:t>(от ПС-110/10 кВ Школьная) до двух КТПнов. стр. № 1, стр.№ 2 Невьянский городской округ, Невьянское лесничество, Заозерное участковое лесничество, Заозерный участок</w:t>
      </w:r>
    </w:p>
    <w:p w:rsidR="00ED736C" w:rsidRPr="007D024E" w:rsidRDefault="00ED736C" w:rsidP="00ED736C">
      <w:pPr>
        <w:jc w:val="center"/>
        <w:rPr>
          <w:b/>
          <w:sz w:val="28"/>
          <w:szCs w:val="28"/>
        </w:rPr>
      </w:pPr>
    </w:p>
    <w:p w:rsidR="00F736F5" w:rsidRPr="007D024E" w:rsidRDefault="00F736F5" w:rsidP="00F736F5">
      <w:pPr>
        <w:jc w:val="center"/>
        <w:rPr>
          <w:b/>
          <w:sz w:val="32"/>
          <w:szCs w:val="32"/>
          <w:highlight w:val="yellow"/>
        </w:rPr>
      </w:pPr>
    </w:p>
    <w:p w:rsidR="00E2727E" w:rsidRPr="007D024E" w:rsidRDefault="00E2727E" w:rsidP="00E2727E">
      <w:pPr>
        <w:jc w:val="center"/>
        <w:rPr>
          <w:b/>
          <w:sz w:val="28"/>
          <w:szCs w:val="28"/>
        </w:rPr>
      </w:pPr>
      <w:r w:rsidRPr="007D024E">
        <w:rPr>
          <w:b/>
          <w:sz w:val="28"/>
          <w:szCs w:val="28"/>
        </w:rPr>
        <w:t>ПРОЕКТ ПЛАНИРОВКИ ТЕРРИТОРИИ</w:t>
      </w:r>
    </w:p>
    <w:p w:rsidR="00051AF3" w:rsidRPr="002D448B" w:rsidRDefault="002D448B" w:rsidP="00E2727E">
      <w:pPr>
        <w:jc w:val="center"/>
        <w:rPr>
          <w:b/>
          <w:sz w:val="28"/>
          <w:szCs w:val="28"/>
        </w:rPr>
      </w:pPr>
      <w:r w:rsidRPr="002D448B">
        <w:rPr>
          <w:b/>
          <w:sz w:val="28"/>
          <w:szCs w:val="28"/>
        </w:rPr>
        <w:t>Раздел I, Раздел II</w:t>
      </w:r>
    </w:p>
    <w:p w:rsidR="00E2727E" w:rsidRPr="007D024E" w:rsidRDefault="00E2727E" w:rsidP="00F736F5">
      <w:pPr>
        <w:jc w:val="center"/>
        <w:rPr>
          <w:b/>
          <w:color w:val="FF0000"/>
          <w:sz w:val="28"/>
          <w:szCs w:val="28"/>
        </w:rPr>
      </w:pPr>
    </w:p>
    <w:p w:rsidR="00E2727E" w:rsidRPr="007D024E" w:rsidRDefault="00052B92" w:rsidP="00052B92">
      <w:pPr>
        <w:jc w:val="center"/>
        <w:rPr>
          <w:b/>
          <w:color w:val="FF0000"/>
          <w:sz w:val="32"/>
          <w:szCs w:val="32"/>
          <w:highlight w:val="yellow"/>
        </w:rPr>
      </w:pPr>
      <w:r w:rsidRPr="00052B92">
        <w:rPr>
          <w:b/>
          <w:sz w:val="28"/>
          <w:szCs w:val="28"/>
        </w:rPr>
        <w:t>8027(8540)</w:t>
      </w:r>
    </w:p>
    <w:p w:rsidR="00E2727E" w:rsidRPr="007D024E" w:rsidRDefault="00E2727E" w:rsidP="00E2727E">
      <w:pPr>
        <w:rPr>
          <w:b/>
          <w:color w:val="FF0000"/>
          <w:sz w:val="32"/>
          <w:szCs w:val="32"/>
          <w:highlight w:val="yellow"/>
        </w:rPr>
      </w:pPr>
    </w:p>
    <w:p w:rsidR="00E2727E" w:rsidRPr="007D024E" w:rsidRDefault="00E2727E" w:rsidP="00E2727E">
      <w:pPr>
        <w:rPr>
          <w:b/>
          <w:color w:val="FF0000"/>
          <w:sz w:val="32"/>
          <w:szCs w:val="32"/>
          <w:highlight w:val="yellow"/>
        </w:rPr>
      </w:pPr>
    </w:p>
    <w:p w:rsidR="00E2727E" w:rsidRPr="007D024E" w:rsidRDefault="00E2727E" w:rsidP="00E2727E">
      <w:pPr>
        <w:rPr>
          <w:b/>
          <w:color w:val="FF0000"/>
          <w:sz w:val="32"/>
          <w:szCs w:val="32"/>
          <w:highlight w:val="yellow"/>
        </w:rPr>
      </w:pPr>
    </w:p>
    <w:p w:rsidR="00E2727E" w:rsidRPr="007D024E" w:rsidRDefault="00E2727E" w:rsidP="00051AF3">
      <w:pPr>
        <w:jc w:val="center"/>
        <w:rPr>
          <w:b/>
          <w:color w:val="FF0000"/>
          <w:sz w:val="32"/>
          <w:szCs w:val="32"/>
          <w:highlight w:val="yellow"/>
        </w:rPr>
      </w:pPr>
    </w:p>
    <w:p w:rsidR="00051AF3" w:rsidRPr="007D024E" w:rsidRDefault="00051AF3" w:rsidP="00051AF3">
      <w:pPr>
        <w:pStyle w:val="S0"/>
        <w:jc w:val="center"/>
        <w:rPr>
          <w:rFonts w:eastAsia="SimSun"/>
          <w:b/>
          <w:color w:val="FF0000"/>
          <w:sz w:val="32"/>
          <w:szCs w:val="32"/>
          <w:lang w:eastAsia="zh-CN"/>
        </w:rPr>
      </w:pPr>
    </w:p>
    <w:p w:rsidR="00051AF3" w:rsidRPr="007D024E" w:rsidRDefault="00051AF3" w:rsidP="00051AF3">
      <w:pPr>
        <w:pStyle w:val="S0"/>
        <w:jc w:val="center"/>
        <w:rPr>
          <w:rFonts w:eastAsia="SimSun"/>
          <w:b/>
          <w:color w:val="FF0000"/>
          <w:sz w:val="32"/>
          <w:szCs w:val="32"/>
          <w:lang w:eastAsia="zh-CN"/>
        </w:rPr>
      </w:pPr>
    </w:p>
    <w:p w:rsidR="00051AF3" w:rsidRPr="007D024E" w:rsidRDefault="00051AF3" w:rsidP="00051AF3">
      <w:pPr>
        <w:pStyle w:val="S0"/>
        <w:jc w:val="center"/>
        <w:rPr>
          <w:rFonts w:eastAsia="SimSun"/>
          <w:b/>
          <w:color w:val="FF0000"/>
          <w:sz w:val="32"/>
          <w:szCs w:val="32"/>
          <w:lang w:eastAsia="zh-CN"/>
        </w:rPr>
      </w:pPr>
    </w:p>
    <w:p w:rsidR="00051AF3" w:rsidRPr="007D024E" w:rsidRDefault="00051AF3" w:rsidP="00051AF3">
      <w:pPr>
        <w:pStyle w:val="S0"/>
        <w:jc w:val="center"/>
        <w:rPr>
          <w:rFonts w:eastAsia="SimSun"/>
          <w:b/>
          <w:color w:val="FF0000"/>
          <w:sz w:val="32"/>
          <w:szCs w:val="32"/>
          <w:lang w:eastAsia="zh-CN"/>
        </w:rPr>
      </w:pPr>
    </w:p>
    <w:p w:rsidR="00051AF3" w:rsidRPr="007D024E" w:rsidRDefault="00051AF3" w:rsidP="00051AF3">
      <w:pPr>
        <w:pStyle w:val="S0"/>
        <w:jc w:val="center"/>
        <w:rPr>
          <w:rFonts w:eastAsia="SimSun"/>
          <w:b/>
          <w:color w:val="FF0000"/>
          <w:sz w:val="32"/>
          <w:szCs w:val="32"/>
          <w:lang w:eastAsia="zh-CN"/>
        </w:rPr>
      </w:pPr>
    </w:p>
    <w:p w:rsidR="00051AF3" w:rsidRPr="007D024E" w:rsidRDefault="00051AF3" w:rsidP="00051AF3">
      <w:pPr>
        <w:pStyle w:val="S0"/>
        <w:jc w:val="center"/>
        <w:rPr>
          <w:rFonts w:eastAsia="SimSun"/>
          <w:b/>
          <w:color w:val="FF0000"/>
          <w:sz w:val="32"/>
          <w:szCs w:val="32"/>
          <w:lang w:eastAsia="zh-CN"/>
        </w:rPr>
      </w:pPr>
    </w:p>
    <w:p w:rsidR="00051AF3" w:rsidRPr="007D024E" w:rsidRDefault="00051AF3" w:rsidP="00051AF3">
      <w:pPr>
        <w:pStyle w:val="S0"/>
        <w:jc w:val="center"/>
        <w:rPr>
          <w:rFonts w:eastAsia="SimSun"/>
          <w:b/>
          <w:color w:val="FF0000"/>
          <w:sz w:val="32"/>
          <w:szCs w:val="32"/>
          <w:lang w:eastAsia="zh-CN"/>
        </w:rPr>
      </w:pPr>
    </w:p>
    <w:p w:rsidR="00511914" w:rsidRPr="007D024E" w:rsidRDefault="00511914" w:rsidP="00051AF3">
      <w:pPr>
        <w:pStyle w:val="S0"/>
        <w:jc w:val="center"/>
        <w:rPr>
          <w:rFonts w:eastAsia="SimSun"/>
          <w:b/>
          <w:color w:val="FF0000"/>
          <w:sz w:val="32"/>
          <w:szCs w:val="32"/>
          <w:lang w:eastAsia="zh-CN"/>
        </w:rPr>
      </w:pPr>
    </w:p>
    <w:p w:rsidR="00511914" w:rsidRPr="007D024E" w:rsidRDefault="00511914" w:rsidP="00051AF3">
      <w:pPr>
        <w:pStyle w:val="S0"/>
        <w:jc w:val="center"/>
        <w:rPr>
          <w:rFonts w:eastAsia="SimSun"/>
          <w:b/>
          <w:color w:val="FF0000"/>
          <w:sz w:val="32"/>
          <w:szCs w:val="32"/>
          <w:lang w:eastAsia="zh-CN"/>
        </w:rPr>
      </w:pPr>
    </w:p>
    <w:p w:rsidR="00511914" w:rsidRPr="007D024E" w:rsidRDefault="00511914" w:rsidP="00051AF3">
      <w:pPr>
        <w:pStyle w:val="S0"/>
        <w:jc w:val="center"/>
        <w:rPr>
          <w:rFonts w:eastAsia="SimSun"/>
          <w:b/>
          <w:color w:val="FF0000"/>
          <w:sz w:val="32"/>
          <w:szCs w:val="32"/>
          <w:lang w:eastAsia="zh-CN"/>
        </w:rPr>
      </w:pPr>
    </w:p>
    <w:p w:rsidR="00511914" w:rsidRPr="007D024E" w:rsidRDefault="00511914" w:rsidP="00051AF3">
      <w:pPr>
        <w:pStyle w:val="S0"/>
        <w:jc w:val="center"/>
        <w:rPr>
          <w:rFonts w:eastAsia="SimSun"/>
          <w:b/>
          <w:color w:val="FF0000"/>
          <w:sz w:val="32"/>
          <w:szCs w:val="32"/>
          <w:lang w:eastAsia="zh-CN"/>
        </w:rPr>
      </w:pPr>
    </w:p>
    <w:p w:rsidR="00511914" w:rsidRPr="007D024E" w:rsidRDefault="00511914" w:rsidP="00051AF3">
      <w:pPr>
        <w:pStyle w:val="S0"/>
        <w:jc w:val="center"/>
        <w:rPr>
          <w:rFonts w:eastAsia="SimSun"/>
          <w:b/>
          <w:color w:val="FF0000"/>
          <w:sz w:val="32"/>
          <w:szCs w:val="32"/>
          <w:lang w:eastAsia="zh-CN"/>
        </w:rPr>
      </w:pPr>
    </w:p>
    <w:p w:rsidR="007D024E" w:rsidRPr="007731C2" w:rsidRDefault="007D024E" w:rsidP="007D024E">
      <w:pPr>
        <w:pStyle w:val="S0"/>
        <w:jc w:val="center"/>
        <w:rPr>
          <w:rFonts w:eastAsia="SimSun"/>
          <w:sz w:val="32"/>
          <w:szCs w:val="32"/>
          <w:lang w:eastAsia="zh-CN"/>
        </w:rPr>
      </w:pPr>
      <w:r w:rsidRPr="007731C2">
        <w:rPr>
          <w:rFonts w:eastAsia="SimSun"/>
          <w:sz w:val="32"/>
          <w:szCs w:val="32"/>
          <w:lang w:eastAsia="zh-CN"/>
        </w:rPr>
        <w:t>г. Екатеринбург</w:t>
      </w:r>
    </w:p>
    <w:p w:rsidR="007D024E" w:rsidRPr="007731C2" w:rsidRDefault="007D024E" w:rsidP="007D024E">
      <w:pPr>
        <w:pStyle w:val="S0"/>
        <w:jc w:val="center"/>
      </w:pPr>
      <w:r w:rsidRPr="007731C2">
        <w:rPr>
          <w:rFonts w:eastAsia="SimSun"/>
          <w:sz w:val="32"/>
          <w:szCs w:val="32"/>
          <w:lang w:eastAsia="zh-CN"/>
        </w:rPr>
        <w:t>2020 г.</w:t>
      </w:r>
    </w:p>
    <w:p w:rsidR="00E27AA8" w:rsidRDefault="00DB23CB" w:rsidP="00E27AA8">
      <w:pPr>
        <w:pStyle w:val="2"/>
        <w:jc w:val="center"/>
        <w:rPr>
          <w:color w:val="FF0000"/>
        </w:rPr>
      </w:pPr>
      <w:r w:rsidRPr="007D024E">
        <w:rPr>
          <w:b w:val="0"/>
          <w:bCs w:val="0"/>
          <w:color w:val="FF0000"/>
        </w:rPr>
        <w:br w:type="page"/>
      </w:r>
      <w:r w:rsidR="00E27AA8" w:rsidRPr="00BD7AA8">
        <w:lastRenderedPageBreak/>
        <w:t>СТРУКТУРА ПРОЕКТА</w:t>
      </w:r>
    </w:p>
    <w:p w:rsidR="007D024E" w:rsidRPr="007D024E" w:rsidRDefault="007D024E" w:rsidP="007D024E"/>
    <w:tbl>
      <w:tblPr>
        <w:tblW w:w="10068" w:type="dxa"/>
        <w:tblInd w:w="-60" w:type="dxa"/>
        <w:tblLayout w:type="fixed"/>
        <w:tblLook w:val="0000" w:firstRow="0" w:lastRow="0" w:firstColumn="0" w:lastColumn="0" w:noHBand="0" w:noVBand="0"/>
      </w:tblPr>
      <w:tblGrid>
        <w:gridCol w:w="640"/>
        <w:gridCol w:w="7"/>
        <w:gridCol w:w="7913"/>
        <w:gridCol w:w="1508"/>
      </w:tblGrid>
      <w:tr w:rsidR="007D024E" w:rsidRPr="00EC6E73" w:rsidTr="00865BA8">
        <w:trPr>
          <w:trHeight w:val="71"/>
        </w:trPr>
        <w:tc>
          <w:tcPr>
            <w:tcW w:w="640" w:type="dxa"/>
            <w:tcBorders>
              <w:top w:val="single" w:sz="4" w:space="0" w:color="000000"/>
              <w:left w:val="single" w:sz="4" w:space="0" w:color="000000"/>
              <w:bottom w:val="single" w:sz="4" w:space="0" w:color="000000"/>
            </w:tcBorders>
            <w:vAlign w:val="center"/>
          </w:tcPr>
          <w:p w:rsidR="007D024E" w:rsidRPr="007D024E" w:rsidRDefault="007D024E" w:rsidP="00865BA8">
            <w:pPr>
              <w:snapToGrid w:val="0"/>
            </w:pPr>
            <w:r w:rsidRPr="007D024E">
              <w:rPr>
                <w:b/>
                <w:bCs/>
              </w:rPr>
              <w:br w:type="page"/>
            </w:r>
            <w:r w:rsidRPr="007D024E">
              <w:t>№ п/п</w:t>
            </w:r>
          </w:p>
        </w:tc>
        <w:tc>
          <w:tcPr>
            <w:tcW w:w="7920" w:type="dxa"/>
            <w:gridSpan w:val="2"/>
            <w:tcBorders>
              <w:top w:val="single" w:sz="4" w:space="0" w:color="000000"/>
              <w:left w:val="single" w:sz="4" w:space="0" w:color="000000"/>
              <w:bottom w:val="single" w:sz="4" w:space="0" w:color="000000"/>
            </w:tcBorders>
            <w:vAlign w:val="center"/>
          </w:tcPr>
          <w:p w:rsidR="007D024E" w:rsidRPr="007D024E" w:rsidRDefault="007D024E" w:rsidP="00865BA8">
            <w:pPr>
              <w:snapToGrid w:val="0"/>
              <w:jc w:val="center"/>
            </w:pPr>
            <w:r w:rsidRPr="007D024E">
              <w:t>Название документа</w:t>
            </w:r>
          </w:p>
        </w:tc>
        <w:tc>
          <w:tcPr>
            <w:tcW w:w="1508" w:type="dxa"/>
            <w:tcBorders>
              <w:top w:val="single" w:sz="4" w:space="0" w:color="000000"/>
              <w:left w:val="single" w:sz="4" w:space="0" w:color="000000"/>
              <w:bottom w:val="single" w:sz="4" w:space="0" w:color="000000"/>
              <w:right w:val="single" w:sz="4" w:space="0" w:color="000000"/>
            </w:tcBorders>
            <w:vAlign w:val="center"/>
          </w:tcPr>
          <w:p w:rsidR="007D024E" w:rsidRPr="007D024E" w:rsidRDefault="007D024E" w:rsidP="00865BA8">
            <w:pPr>
              <w:snapToGrid w:val="0"/>
              <w:jc w:val="center"/>
            </w:pPr>
            <w:r w:rsidRPr="007D024E">
              <w:t>Характеристика</w:t>
            </w:r>
          </w:p>
        </w:tc>
      </w:tr>
      <w:tr w:rsidR="007D024E" w:rsidRPr="00EC6E73" w:rsidTr="00865BA8">
        <w:trPr>
          <w:trHeight w:val="463"/>
        </w:trPr>
        <w:tc>
          <w:tcPr>
            <w:tcW w:w="1006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D024E" w:rsidRPr="007D024E" w:rsidRDefault="007D024E" w:rsidP="00865BA8">
            <w:pPr>
              <w:snapToGrid w:val="0"/>
              <w:jc w:val="center"/>
            </w:pPr>
            <w:r w:rsidRPr="007D024E">
              <w:rPr>
                <w:b/>
              </w:rPr>
              <w:t>ПРОЕКТ ПЛАНИРОВКИ ТЕРРИТОРИИ</w:t>
            </w:r>
          </w:p>
        </w:tc>
      </w:tr>
      <w:tr w:rsidR="007D024E" w:rsidRPr="00EC6E73" w:rsidTr="00865BA8">
        <w:trPr>
          <w:trHeight w:val="334"/>
        </w:trPr>
        <w:tc>
          <w:tcPr>
            <w:tcW w:w="100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7D024E" w:rsidRPr="007D024E" w:rsidRDefault="007D024E" w:rsidP="00865BA8">
            <w:pPr>
              <w:snapToGrid w:val="0"/>
              <w:jc w:val="center"/>
              <w:rPr>
                <w:b/>
              </w:rPr>
            </w:pPr>
            <w:r w:rsidRPr="007D024E">
              <w:rPr>
                <w:b/>
              </w:rPr>
              <w:t>Основная (утверждаемая) часть проекта планировки территории</w:t>
            </w:r>
          </w:p>
        </w:tc>
      </w:tr>
      <w:tr w:rsidR="007D024E" w:rsidRPr="00EC6E73" w:rsidTr="00865BA8">
        <w:trPr>
          <w:trHeight w:val="417"/>
        </w:trPr>
        <w:tc>
          <w:tcPr>
            <w:tcW w:w="10068" w:type="dxa"/>
            <w:gridSpan w:val="4"/>
            <w:tcBorders>
              <w:top w:val="single" w:sz="4" w:space="0" w:color="000000"/>
              <w:left w:val="single" w:sz="4" w:space="0" w:color="000000"/>
              <w:bottom w:val="single" w:sz="4" w:space="0" w:color="000000"/>
              <w:right w:val="single" w:sz="4" w:space="0" w:color="000000"/>
            </w:tcBorders>
            <w:vAlign w:val="center"/>
          </w:tcPr>
          <w:p w:rsidR="007D024E" w:rsidRPr="007D024E" w:rsidRDefault="007D024E" w:rsidP="00865BA8">
            <w:pPr>
              <w:snapToGrid w:val="0"/>
            </w:pPr>
            <w:r w:rsidRPr="007D024E">
              <w:t xml:space="preserve">Раздел </w:t>
            </w:r>
            <w:r w:rsidRPr="007D024E">
              <w:rPr>
                <w:lang w:val="en-US"/>
              </w:rPr>
              <w:t>I</w:t>
            </w:r>
            <w:r w:rsidRPr="007D024E">
              <w:t>. Проект планировки территории. Графическая часть</w:t>
            </w:r>
          </w:p>
        </w:tc>
      </w:tr>
      <w:tr w:rsidR="007D024E" w:rsidRPr="00EC6E73" w:rsidTr="00865BA8">
        <w:trPr>
          <w:trHeight w:val="367"/>
        </w:trPr>
        <w:tc>
          <w:tcPr>
            <w:tcW w:w="640" w:type="dxa"/>
            <w:tcBorders>
              <w:top w:val="single" w:sz="4" w:space="0" w:color="000000"/>
              <w:left w:val="single" w:sz="4" w:space="0" w:color="000000"/>
              <w:bottom w:val="single" w:sz="4" w:space="0" w:color="000000"/>
            </w:tcBorders>
            <w:vAlign w:val="center"/>
          </w:tcPr>
          <w:p w:rsidR="007D024E" w:rsidRPr="007D024E" w:rsidRDefault="007D024E" w:rsidP="00865BA8">
            <w:pPr>
              <w:snapToGrid w:val="0"/>
              <w:jc w:val="center"/>
            </w:pPr>
            <w:r w:rsidRPr="007D024E">
              <w:t>1</w:t>
            </w:r>
          </w:p>
        </w:tc>
        <w:tc>
          <w:tcPr>
            <w:tcW w:w="7920" w:type="dxa"/>
            <w:gridSpan w:val="2"/>
            <w:tcBorders>
              <w:top w:val="single" w:sz="4" w:space="0" w:color="000000"/>
              <w:left w:val="single" w:sz="4" w:space="0" w:color="000000"/>
              <w:bottom w:val="single" w:sz="4" w:space="0" w:color="000000"/>
            </w:tcBorders>
            <w:vAlign w:val="center"/>
          </w:tcPr>
          <w:p w:rsidR="007D024E" w:rsidRPr="007D024E" w:rsidRDefault="007D024E" w:rsidP="007D024E">
            <w:pPr>
              <w:snapToGrid w:val="0"/>
            </w:pPr>
            <w:r w:rsidRPr="007D024E">
              <w:t>Чертеж планировки территории М 1:2000</w:t>
            </w:r>
          </w:p>
        </w:tc>
        <w:tc>
          <w:tcPr>
            <w:tcW w:w="1508" w:type="dxa"/>
            <w:tcBorders>
              <w:top w:val="single" w:sz="4" w:space="0" w:color="000000"/>
              <w:left w:val="single" w:sz="4" w:space="0" w:color="000000"/>
              <w:bottom w:val="single" w:sz="4" w:space="0" w:color="000000"/>
              <w:right w:val="single" w:sz="4" w:space="0" w:color="000000"/>
            </w:tcBorders>
            <w:vAlign w:val="center"/>
          </w:tcPr>
          <w:p w:rsidR="007D024E" w:rsidRPr="007D024E" w:rsidRDefault="007D024E" w:rsidP="00865BA8">
            <w:pPr>
              <w:snapToGrid w:val="0"/>
              <w:jc w:val="center"/>
            </w:pPr>
            <w:r w:rsidRPr="007D024E">
              <w:t>4 листа</w:t>
            </w:r>
          </w:p>
        </w:tc>
      </w:tr>
      <w:tr w:rsidR="007D024E" w:rsidRPr="00EC6E73" w:rsidTr="00865BA8">
        <w:trPr>
          <w:trHeight w:val="401"/>
        </w:trPr>
        <w:tc>
          <w:tcPr>
            <w:tcW w:w="10068" w:type="dxa"/>
            <w:gridSpan w:val="4"/>
            <w:tcBorders>
              <w:top w:val="single" w:sz="4" w:space="0" w:color="000000"/>
              <w:left w:val="single" w:sz="4" w:space="0" w:color="000000"/>
              <w:bottom w:val="single" w:sz="4" w:space="0" w:color="000000"/>
              <w:right w:val="single" w:sz="4" w:space="0" w:color="000000"/>
            </w:tcBorders>
            <w:vAlign w:val="center"/>
          </w:tcPr>
          <w:p w:rsidR="007D024E" w:rsidRPr="000B345D" w:rsidRDefault="007D024E" w:rsidP="00865BA8">
            <w:pPr>
              <w:snapToGrid w:val="0"/>
            </w:pPr>
            <w:r w:rsidRPr="000B345D">
              <w:t xml:space="preserve">Раздел </w:t>
            </w:r>
            <w:r w:rsidRPr="000B345D">
              <w:rPr>
                <w:lang w:val="en-US"/>
              </w:rPr>
              <w:t>II</w:t>
            </w:r>
            <w:r w:rsidRPr="000B345D">
              <w:t>. Положение о размещении линейных объектов</w:t>
            </w:r>
          </w:p>
        </w:tc>
      </w:tr>
      <w:tr w:rsidR="007D024E" w:rsidRPr="00EC6E73" w:rsidTr="00865BA8">
        <w:trPr>
          <w:trHeight w:val="408"/>
        </w:trPr>
        <w:tc>
          <w:tcPr>
            <w:tcW w:w="640" w:type="dxa"/>
            <w:tcBorders>
              <w:top w:val="single" w:sz="4" w:space="0" w:color="000000"/>
              <w:left w:val="single" w:sz="4" w:space="0" w:color="000000"/>
              <w:bottom w:val="single" w:sz="4" w:space="0" w:color="000000"/>
            </w:tcBorders>
            <w:vAlign w:val="center"/>
          </w:tcPr>
          <w:p w:rsidR="007D024E" w:rsidRPr="000B345D" w:rsidRDefault="007D024E" w:rsidP="00865BA8">
            <w:pPr>
              <w:snapToGrid w:val="0"/>
              <w:jc w:val="center"/>
            </w:pPr>
            <w:r w:rsidRPr="000B345D">
              <w:t>2</w:t>
            </w:r>
          </w:p>
        </w:tc>
        <w:tc>
          <w:tcPr>
            <w:tcW w:w="7920" w:type="dxa"/>
            <w:gridSpan w:val="2"/>
            <w:tcBorders>
              <w:top w:val="single" w:sz="4" w:space="0" w:color="000000"/>
              <w:left w:val="single" w:sz="4" w:space="0" w:color="000000"/>
              <w:bottom w:val="single" w:sz="4" w:space="0" w:color="000000"/>
            </w:tcBorders>
            <w:vAlign w:val="center"/>
          </w:tcPr>
          <w:p w:rsidR="007D024E" w:rsidRPr="000B345D" w:rsidRDefault="007D024E" w:rsidP="00865BA8">
            <w:pPr>
              <w:snapToGrid w:val="0"/>
            </w:pPr>
            <w:r w:rsidRPr="000B345D">
              <w:t>Положение о размещении линейных объектов</w:t>
            </w:r>
          </w:p>
        </w:tc>
        <w:tc>
          <w:tcPr>
            <w:tcW w:w="1508" w:type="dxa"/>
            <w:tcBorders>
              <w:top w:val="single" w:sz="4" w:space="0" w:color="000000"/>
              <w:left w:val="single" w:sz="4" w:space="0" w:color="000000"/>
              <w:bottom w:val="single" w:sz="4" w:space="0" w:color="000000"/>
              <w:right w:val="single" w:sz="4" w:space="0" w:color="000000"/>
            </w:tcBorders>
            <w:vAlign w:val="center"/>
          </w:tcPr>
          <w:p w:rsidR="007D024E" w:rsidRPr="000B345D" w:rsidRDefault="007D024E" w:rsidP="00336322">
            <w:pPr>
              <w:snapToGrid w:val="0"/>
              <w:jc w:val="center"/>
            </w:pPr>
            <w:r w:rsidRPr="000B345D">
              <w:t>1</w:t>
            </w:r>
            <w:r w:rsidR="00336322">
              <w:t>3</w:t>
            </w:r>
            <w:r w:rsidRPr="000B345D">
              <w:t xml:space="preserve"> листов</w:t>
            </w:r>
          </w:p>
        </w:tc>
      </w:tr>
      <w:tr w:rsidR="007D024E" w:rsidRPr="00EC6E73" w:rsidTr="00865BA8">
        <w:trPr>
          <w:trHeight w:val="310"/>
        </w:trPr>
        <w:tc>
          <w:tcPr>
            <w:tcW w:w="100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7D024E" w:rsidRPr="00BD7AA8" w:rsidRDefault="007D024E" w:rsidP="00865BA8">
            <w:pPr>
              <w:snapToGrid w:val="0"/>
              <w:jc w:val="center"/>
              <w:rPr>
                <w:b/>
              </w:rPr>
            </w:pPr>
            <w:r w:rsidRPr="00BD7AA8">
              <w:rPr>
                <w:b/>
              </w:rPr>
              <w:t>Материалы по обоснованию проекта планировки территории</w:t>
            </w:r>
          </w:p>
        </w:tc>
      </w:tr>
      <w:tr w:rsidR="007D024E" w:rsidRPr="00EC6E73" w:rsidTr="00865BA8">
        <w:trPr>
          <w:trHeight w:val="375"/>
        </w:trPr>
        <w:tc>
          <w:tcPr>
            <w:tcW w:w="10068" w:type="dxa"/>
            <w:gridSpan w:val="4"/>
            <w:tcBorders>
              <w:top w:val="single" w:sz="4" w:space="0" w:color="000000"/>
              <w:left w:val="single" w:sz="4" w:space="0" w:color="000000"/>
              <w:bottom w:val="single" w:sz="4" w:space="0" w:color="000000"/>
              <w:right w:val="single" w:sz="4" w:space="0" w:color="000000"/>
            </w:tcBorders>
            <w:vAlign w:val="center"/>
          </w:tcPr>
          <w:p w:rsidR="007D024E" w:rsidRPr="00BD7AA8" w:rsidRDefault="007D024E" w:rsidP="00865BA8">
            <w:pPr>
              <w:snapToGrid w:val="0"/>
            </w:pPr>
            <w:r w:rsidRPr="00BD7AA8">
              <w:t xml:space="preserve">Раздел </w:t>
            </w:r>
            <w:r w:rsidRPr="00BD7AA8">
              <w:rPr>
                <w:lang w:val="en-US"/>
              </w:rPr>
              <w:t>III</w:t>
            </w:r>
            <w:r w:rsidRPr="00BD7AA8">
              <w:t>. Материалы по обоснованию проекта планировки территории. Графическая часть</w:t>
            </w:r>
          </w:p>
        </w:tc>
      </w:tr>
      <w:tr w:rsidR="007D024E" w:rsidRPr="00EC6E73" w:rsidTr="00865BA8">
        <w:trPr>
          <w:trHeight w:val="424"/>
        </w:trPr>
        <w:tc>
          <w:tcPr>
            <w:tcW w:w="647" w:type="dxa"/>
            <w:gridSpan w:val="2"/>
            <w:tcBorders>
              <w:top w:val="single" w:sz="4" w:space="0" w:color="000000"/>
              <w:left w:val="single" w:sz="4" w:space="0" w:color="000000"/>
              <w:bottom w:val="single" w:sz="4" w:space="0" w:color="000000"/>
            </w:tcBorders>
            <w:vAlign w:val="center"/>
          </w:tcPr>
          <w:p w:rsidR="007D024E" w:rsidRPr="00BD7AA8" w:rsidRDefault="007D024E" w:rsidP="00865BA8">
            <w:pPr>
              <w:tabs>
                <w:tab w:val="left" w:pos="720"/>
              </w:tabs>
              <w:snapToGrid w:val="0"/>
              <w:jc w:val="center"/>
            </w:pPr>
            <w:r w:rsidRPr="00BD7AA8">
              <w:t>1</w:t>
            </w:r>
          </w:p>
        </w:tc>
        <w:tc>
          <w:tcPr>
            <w:tcW w:w="7913" w:type="dxa"/>
            <w:tcBorders>
              <w:top w:val="single" w:sz="4" w:space="0" w:color="000000"/>
              <w:left w:val="single" w:sz="4" w:space="0" w:color="000000"/>
              <w:bottom w:val="single" w:sz="4" w:space="0" w:color="000000"/>
            </w:tcBorders>
            <w:vAlign w:val="center"/>
          </w:tcPr>
          <w:p w:rsidR="007D024E" w:rsidRPr="00BD7AA8" w:rsidRDefault="007D024E" w:rsidP="00865BA8">
            <w:r w:rsidRPr="00BD7AA8">
              <w:t>Схема расположения элементов планировочной структуры</w:t>
            </w:r>
          </w:p>
        </w:tc>
        <w:tc>
          <w:tcPr>
            <w:tcW w:w="1508" w:type="dxa"/>
            <w:tcBorders>
              <w:top w:val="single" w:sz="4" w:space="0" w:color="000000"/>
              <w:left w:val="single" w:sz="4" w:space="0" w:color="000000"/>
              <w:bottom w:val="single" w:sz="4" w:space="0" w:color="000000"/>
              <w:right w:val="single" w:sz="4" w:space="0" w:color="000000"/>
            </w:tcBorders>
            <w:vAlign w:val="center"/>
          </w:tcPr>
          <w:p w:rsidR="007D024E" w:rsidRPr="00BD7AA8" w:rsidRDefault="007D024E" w:rsidP="00865BA8">
            <w:pPr>
              <w:snapToGrid w:val="0"/>
              <w:jc w:val="center"/>
            </w:pPr>
          </w:p>
        </w:tc>
      </w:tr>
      <w:tr w:rsidR="007D024E" w:rsidRPr="00EC6E73" w:rsidTr="00865BA8">
        <w:trPr>
          <w:trHeight w:val="558"/>
        </w:trPr>
        <w:tc>
          <w:tcPr>
            <w:tcW w:w="10068" w:type="dxa"/>
            <w:gridSpan w:val="4"/>
            <w:tcBorders>
              <w:top w:val="single" w:sz="4" w:space="0" w:color="000000"/>
              <w:left w:val="single" w:sz="4" w:space="0" w:color="000000"/>
              <w:bottom w:val="single" w:sz="4" w:space="0" w:color="000000"/>
              <w:right w:val="single" w:sz="4" w:space="0" w:color="000000"/>
            </w:tcBorders>
            <w:vAlign w:val="center"/>
          </w:tcPr>
          <w:p w:rsidR="007D024E" w:rsidRPr="00BD7AA8" w:rsidRDefault="007D024E" w:rsidP="00865BA8">
            <w:pPr>
              <w:snapToGrid w:val="0"/>
            </w:pPr>
            <w:r w:rsidRPr="00BD7AA8">
              <w:t xml:space="preserve">Раздел </w:t>
            </w:r>
            <w:r w:rsidRPr="00BD7AA8">
              <w:rPr>
                <w:lang w:val="en-US"/>
              </w:rPr>
              <w:t>IV</w:t>
            </w:r>
            <w:r w:rsidRPr="00BD7AA8">
              <w:t xml:space="preserve">. Материалы по обоснованию проекта планировки территории. </w:t>
            </w:r>
          </w:p>
          <w:p w:rsidR="007D024E" w:rsidRPr="00BD7AA8" w:rsidRDefault="007D024E" w:rsidP="00865BA8">
            <w:pPr>
              <w:snapToGrid w:val="0"/>
            </w:pPr>
            <w:r w:rsidRPr="00BD7AA8">
              <w:t xml:space="preserve">                   Пояснительная записка.</w:t>
            </w:r>
          </w:p>
        </w:tc>
      </w:tr>
      <w:tr w:rsidR="007D024E" w:rsidRPr="00EC6E73" w:rsidTr="00865BA8">
        <w:trPr>
          <w:trHeight w:val="423"/>
        </w:trPr>
        <w:tc>
          <w:tcPr>
            <w:tcW w:w="647" w:type="dxa"/>
            <w:gridSpan w:val="2"/>
            <w:tcBorders>
              <w:top w:val="single" w:sz="4" w:space="0" w:color="000000"/>
              <w:left w:val="single" w:sz="4" w:space="0" w:color="000000"/>
              <w:bottom w:val="single" w:sz="4" w:space="0" w:color="000000"/>
            </w:tcBorders>
            <w:vAlign w:val="center"/>
          </w:tcPr>
          <w:p w:rsidR="007D024E" w:rsidRPr="00BD7AA8" w:rsidRDefault="007D024E" w:rsidP="00865BA8">
            <w:pPr>
              <w:tabs>
                <w:tab w:val="left" w:pos="720"/>
              </w:tabs>
              <w:snapToGrid w:val="0"/>
              <w:jc w:val="center"/>
            </w:pPr>
            <w:r w:rsidRPr="00BD7AA8">
              <w:t>2</w:t>
            </w:r>
          </w:p>
        </w:tc>
        <w:tc>
          <w:tcPr>
            <w:tcW w:w="7913" w:type="dxa"/>
            <w:tcBorders>
              <w:top w:val="single" w:sz="4" w:space="0" w:color="000000"/>
              <w:left w:val="single" w:sz="4" w:space="0" w:color="000000"/>
              <w:bottom w:val="single" w:sz="4" w:space="0" w:color="000000"/>
            </w:tcBorders>
            <w:vAlign w:val="center"/>
          </w:tcPr>
          <w:p w:rsidR="007D024E" w:rsidRPr="00BD7AA8" w:rsidRDefault="007D024E" w:rsidP="00865BA8">
            <w:r w:rsidRPr="00BD7AA8">
              <w:t>Пояснительная записка</w:t>
            </w:r>
          </w:p>
        </w:tc>
        <w:tc>
          <w:tcPr>
            <w:tcW w:w="1508" w:type="dxa"/>
            <w:tcBorders>
              <w:top w:val="single" w:sz="4" w:space="0" w:color="000000"/>
              <w:left w:val="single" w:sz="4" w:space="0" w:color="000000"/>
              <w:bottom w:val="single" w:sz="4" w:space="0" w:color="000000"/>
              <w:right w:val="single" w:sz="4" w:space="0" w:color="000000"/>
            </w:tcBorders>
            <w:vAlign w:val="center"/>
          </w:tcPr>
          <w:p w:rsidR="007D024E" w:rsidRPr="00BD7AA8" w:rsidRDefault="007D024E" w:rsidP="00865BA8">
            <w:pPr>
              <w:jc w:val="center"/>
            </w:pPr>
            <w:r w:rsidRPr="00BD7AA8">
              <w:t>3 листа</w:t>
            </w:r>
          </w:p>
        </w:tc>
      </w:tr>
      <w:tr w:rsidR="007D024E" w:rsidRPr="007731C2" w:rsidTr="00865BA8">
        <w:trPr>
          <w:trHeight w:val="543"/>
        </w:trPr>
        <w:tc>
          <w:tcPr>
            <w:tcW w:w="647" w:type="dxa"/>
            <w:gridSpan w:val="2"/>
            <w:tcBorders>
              <w:top w:val="single" w:sz="4" w:space="0" w:color="000000"/>
              <w:left w:val="single" w:sz="4" w:space="0" w:color="000000"/>
              <w:bottom w:val="single" w:sz="4" w:space="0" w:color="000000"/>
            </w:tcBorders>
            <w:vAlign w:val="center"/>
          </w:tcPr>
          <w:p w:rsidR="007D024E" w:rsidRPr="007D024E" w:rsidRDefault="007D024E" w:rsidP="00865BA8">
            <w:pPr>
              <w:tabs>
                <w:tab w:val="left" w:pos="720"/>
              </w:tabs>
              <w:snapToGrid w:val="0"/>
              <w:jc w:val="center"/>
            </w:pPr>
          </w:p>
        </w:tc>
        <w:tc>
          <w:tcPr>
            <w:tcW w:w="7913" w:type="dxa"/>
            <w:tcBorders>
              <w:top w:val="single" w:sz="4" w:space="0" w:color="000000"/>
              <w:left w:val="single" w:sz="4" w:space="0" w:color="000000"/>
              <w:bottom w:val="single" w:sz="4" w:space="0" w:color="000000"/>
            </w:tcBorders>
            <w:vAlign w:val="center"/>
          </w:tcPr>
          <w:p w:rsidR="007D024E" w:rsidRPr="007D024E" w:rsidRDefault="007D024E" w:rsidP="00865BA8">
            <w:r w:rsidRPr="007D024E">
              <w:t>ПРИЛОЖЕНИЯ:</w:t>
            </w:r>
          </w:p>
        </w:tc>
        <w:tc>
          <w:tcPr>
            <w:tcW w:w="1508" w:type="dxa"/>
            <w:tcBorders>
              <w:top w:val="single" w:sz="4" w:space="0" w:color="000000"/>
              <w:left w:val="single" w:sz="4" w:space="0" w:color="000000"/>
              <w:bottom w:val="single" w:sz="4" w:space="0" w:color="000000"/>
              <w:right w:val="single" w:sz="4" w:space="0" w:color="000000"/>
            </w:tcBorders>
            <w:vAlign w:val="center"/>
          </w:tcPr>
          <w:p w:rsidR="007D024E" w:rsidRPr="007D024E" w:rsidRDefault="007D024E" w:rsidP="00865BA8">
            <w:pPr>
              <w:jc w:val="center"/>
            </w:pPr>
          </w:p>
        </w:tc>
      </w:tr>
      <w:tr w:rsidR="007D024E" w:rsidRPr="007731C2" w:rsidTr="00865BA8">
        <w:trPr>
          <w:trHeight w:val="546"/>
        </w:trPr>
        <w:tc>
          <w:tcPr>
            <w:tcW w:w="647" w:type="dxa"/>
            <w:gridSpan w:val="2"/>
            <w:tcBorders>
              <w:top w:val="single" w:sz="4" w:space="0" w:color="000000"/>
              <w:left w:val="single" w:sz="4" w:space="0" w:color="000000"/>
              <w:bottom w:val="single" w:sz="4" w:space="0" w:color="000000"/>
            </w:tcBorders>
            <w:vAlign w:val="center"/>
          </w:tcPr>
          <w:p w:rsidR="007D024E" w:rsidRPr="007D024E" w:rsidRDefault="007D024E" w:rsidP="00865BA8">
            <w:pPr>
              <w:tabs>
                <w:tab w:val="left" w:pos="720"/>
              </w:tabs>
              <w:snapToGrid w:val="0"/>
              <w:jc w:val="center"/>
            </w:pPr>
            <w:r w:rsidRPr="007D024E">
              <w:t>1</w:t>
            </w:r>
          </w:p>
        </w:tc>
        <w:tc>
          <w:tcPr>
            <w:tcW w:w="7913" w:type="dxa"/>
            <w:tcBorders>
              <w:top w:val="single" w:sz="4" w:space="0" w:color="000000"/>
              <w:left w:val="single" w:sz="4" w:space="0" w:color="000000"/>
              <w:bottom w:val="single" w:sz="4" w:space="0" w:color="000000"/>
            </w:tcBorders>
            <w:vAlign w:val="center"/>
          </w:tcPr>
          <w:p w:rsidR="007D024E" w:rsidRPr="007D024E" w:rsidRDefault="007D024E" w:rsidP="00865BA8">
            <w:r w:rsidRPr="007D024E">
              <w:t>Техническое задание на подготовку документации по планировке территории (проект планировки и проект межевания территории)</w:t>
            </w:r>
          </w:p>
        </w:tc>
        <w:tc>
          <w:tcPr>
            <w:tcW w:w="1508" w:type="dxa"/>
            <w:tcBorders>
              <w:top w:val="single" w:sz="4" w:space="0" w:color="000000"/>
              <w:left w:val="single" w:sz="4" w:space="0" w:color="000000"/>
              <w:bottom w:val="single" w:sz="4" w:space="0" w:color="000000"/>
              <w:right w:val="single" w:sz="4" w:space="0" w:color="000000"/>
            </w:tcBorders>
            <w:vAlign w:val="center"/>
          </w:tcPr>
          <w:p w:rsidR="007D024E" w:rsidRPr="007D024E" w:rsidRDefault="007D024E" w:rsidP="00865BA8">
            <w:pPr>
              <w:jc w:val="center"/>
            </w:pPr>
            <w:r w:rsidRPr="007D024E">
              <w:t>12 листов</w:t>
            </w:r>
          </w:p>
        </w:tc>
      </w:tr>
      <w:tr w:rsidR="007D024E" w:rsidRPr="007731C2" w:rsidTr="00865BA8">
        <w:trPr>
          <w:trHeight w:val="546"/>
        </w:trPr>
        <w:tc>
          <w:tcPr>
            <w:tcW w:w="647" w:type="dxa"/>
            <w:gridSpan w:val="2"/>
            <w:tcBorders>
              <w:top w:val="single" w:sz="4" w:space="0" w:color="000000"/>
              <w:left w:val="single" w:sz="4" w:space="0" w:color="000000"/>
              <w:bottom w:val="single" w:sz="4" w:space="0" w:color="000000"/>
            </w:tcBorders>
            <w:vAlign w:val="center"/>
          </w:tcPr>
          <w:p w:rsidR="007D024E" w:rsidRPr="007D024E" w:rsidRDefault="007D024E" w:rsidP="00865BA8">
            <w:pPr>
              <w:tabs>
                <w:tab w:val="left" w:pos="720"/>
              </w:tabs>
              <w:snapToGrid w:val="0"/>
              <w:jc w:val="center"/>
            </w:pPr>
            <w:r w:rsidRPr="007D024E">
              <w:t>2</w:t>
            </w:r>
          </w:p>
        </w:tc>
        <w:tc>
          <w:tcPr>
            <w:tcW w:w="7913" w:type="dxa"/>
            <w:tcBorders>
              <w:top w:val="single" w:sz="4" w:space="0" w:color="000000"/>
              <w:left w:val="single" w:sz="4" w:space="0" w:color="000000"/>
              <w:bottom w:val="single" w:sz="4" w:space="0" w:color="000000"/>
            </w:tcBorders>
            <w:vAlign w:val="center"/>
          </w:tcPr>
          <w:p w:rsidR="007D024E" w:rsidRPr="007D024E" w:rsidRDefault="007D024E" w:rsidP="00865BA8">
            <w:r w:rsidRPr="007D024E">
              <w:t>Акт натурного технического обследования лесного участка № 1 от «09» января 2020г.</w:t>
            </w:r>
          </w:p>
        </w:tc>
        <w:tc>
          <w:tcPr>
            <w:tcW w:w="1508" w:type="dxa"/>
            <w:tcBorders>
              <w:top w:val="single" w:sz="4" w:space="0" w:color="000000"/>
              <w:left w:val="single" w:sz="4" w:space="0" w:color="000000"/>
              <w:bottom w:val="single" w:sz="4" w:space="0" w:color="000000"/>
              <w:right w:val="single" w:sz="4" w:space="0" w:color="000000"/>
            </w:tcBorders>
            <w:vAlign w:val="center"/>
          </w:tcPr>
          <w:p w:rsidR="007D024E" w:rsidRPr="007D024E" w:rsidRDefault="007D024E" w:rsidP="00865BA8">
            <w:pPr>
              <w:jc w:val="center"/>
            </w:pPr>
            <w:r w:rsidRPr="007D024E">
              <w:t>11 листов</w:t>
            </w:r>
          </w:p>
        </w:tc>
      </w:tr>
      <w:tr w:rsidR="007D024E" w:rsidRPr="007731C2" w:rsidTr="00865BA8">
        <w:trPr>
          <w:trHeight w:val="315"/>
        </w:trPr>
        <w:tc>
          <w:tcPr>
            <w:tcW w:w="647" w:type="dxa"/>
            <w:gridSpan w:val="2"/>
            <w:tcBorders>
              <w:top w:val="single" w:sz="4" w:space="0" w:color="000000"/>
              <w:left w:val="single" w:sz="4" w:space="0" w:color="000000"/>
              <w:bottom w:val="single" w:sz="4" w:space="0" w:color="000000"/>
            </w:tcBorders>
            <w:vAlign w:val="center"/>
          </w:tcPr>
          <w:p w:rsidR="007D024E" w:rsidRPr="007D024E" w:rsidRDefault="007D024E" w:rsidP="00865BA8">
            <w:pPr>
              <w:tabs>
                <w:tab w:val="left" w:pos="720"/>
              </w:tabs>
              <w:snapToGrid w:val="0"/>
              <w:jc w:val="center"/>
            </w:pPr>
            <w:r w:rsidRPr="007D024E">
              <w:t>3</w:t>
            </w:r>
          </w:p>
        </w:tc>
        <w:tc>
          <w:tcPr>
            <w:tcW w:w="7913" w:type="dxa"/>
            <w:tcBorders>
              <w:top w:val="single" w:sz="4" w:space="0" w:color="000000"/>
              <w:left w:val="single" w:sz="4" w:space="0" w:color="000000"/>
              <w:bottom w:val="single" w:sz="4" w:space="0" w:color="000000"/>
            </w:tcBorders>
            <w:vAlign w:val="center"/>
          </w:tcPr>
          <w:p w:rsidR="007D024E" w:rsidRPr="007D024E" w:rsidRDefault="007D024E" w:rsidP="00865BA8">
            <w:r w:rsidRPr="007D024E">
              <w:t>Акт натурного технического обследования лесного участка № 3 от «06» февраля 2020г.</w:t>
            </w:r>
          </w:p>
        </w:tc>
        <w:tc>
          <w:tcPr>
            <w:tcW w:w="1508" w:type="dxa"/>
            <w:tcBorders>
              <w:top w:val="single" w:sz="4" w:space="0" w:color="000000"/>
              <w:left w:val="single" w:sz="4" w:space="0" w:color="000000"/>
              <w:bottom w:val="single" w:sz="4" w:space="0" w:color="000000"/>
              <w:right w:val="single" w:sz="4" w:space="0" w:color="000000"/>
            </w:tcBorders>
            <w:vAlign w:val="center"/>
          </w:tcPr>
          <w:p w:rsidR="007D024E" w:rsidRPr="007D024E" w:rsidRDefault="007D024E" w:rsidP="00865BA8">
            <w:pPr>
              <w:jc w:val="center"/>
            </w:pPr>
            <w:r w:rsidRPr="007D024E">
              <w:t>62 листа</w:t>
            </w:r>
          </w:p>
        </w:tc>
      </w:tr>
      <w:tr w:rsidR="007D024E" w:rsidRPr="007731C2" w:rsidTr="00865BA8">
        <w:trPr>
          <w:trHeight w:val="457"/>
        </w:trPr>
        <w:tc>
          <w:tcPr>
            <w:tcW w:w="1006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D024E" w:rsidRPr="00EC6E73" w:rsidRDefault="007D024E" w:rsidP="00865BA8">
            <w:pPr>
              <w:jc w:val="center"/>
            </w:pPr>
            <w:r w:rsidRPr="00EC6E73">
              <w:rPr>
                <w:b/>
              </w:rPr>
              <w:t>ПРОЕКТ МЕЖЕВАНИЯ ТЕРРИТОРИИ</w:t>
            </w:r>
          </w:p>
        </w:tc>
      </w:tr>
      <w:tr w:rsidR="007D024E" w:rsidRPr="007731C2" w:rsidTr="00865BA8">
        <w:trPr>
          <w:trHeight w:val="632"/>
        </w:trPr>
        <w:tc>
          <w:tcPr>
            <w:tcW w:w="1006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D024E" w:rsidRPr="00EC6E73" w:rsidRDefault="007D024E" w:rsidP="00865BA8">
            <w:pPr>
              <w:jc w:val="center"/>
              <w:rPr>
                <w:b/>
              </w:rPr>
            </w:pPr>
            <w:r w:rsidRPr="00EC6E73">
              <w:rPr>
                <w:b/>
              </w:rPr>
              <w:t>Основная (утверждаемая) часть проекта межевания территории</w:t>
            </w:r>
          </w:p>
          <w:p w:rsidR="007D024E" w:rsidRPr="00EC6E73" w:rsidRDefault="007D024E" w:rsidP="00865BA8">
            <w:pPr>
              <w:jc w:val="center"/>
              <w:rPr>
                <w:b/>
              </w:rPr>
            </w:pPr>
            <w:r w:rsidRPr="00EC6E73">
              <w:rPr>
                <w:b/>
              </w:rPr>
              <w:t>Материалы по обоснованию проекта межевания территории</w:t>
            </w:r>
          </w:p>
        </w:tc>
      </w:tr>
      <w:tr w:rsidR="007D024E" w:rsidRPr="007731C2" w:rsidTr="00865BA8">
        <w:trPr>
          <w:trHeight w:val="418"/>
        </w:trPr>
        <w:tc>
          <w:tcPr>
            <w:tcW w:w="10068" w:type="dxa"/>
            <w:gridSpan w:val="4"/>
            <w:tcBorders>
              <w:top w:val="single" w:sz="4" w:space="0" w:color="000000"/>
              <w:left w:val="single" w:sz="4" w:space="0" w:color="000000"/>
              <w:bottom w:val="single" w:sz="4" w:space="0" w:color="000000"/>
              <w:right w:val="single" w:sz="4" w:space="0" w:color="000000"/>
            </w:tcBorders>
            <w:vAlign w:val="center"/>
          </w:tcPr>
          <w:p w:rsidR="007D024E" w:rsidRPr="00EC6E73" w:rsidRDefault="007D024E" w:rsidP="00865BA8">
            <w:pPr>
              <w:jc w:val="center"/>
            </w:pPr>
            <w:r w:rsidRPr="00EC6E73">
              <w:t>Текстовая часть</w:t>
            </w:r>
          </w:p>
        </w:tc>
      </w:tr>
      <w:tr w:rsidR="007D024E" w:rsidRPr="007731C2" w:rsidTr="00865BA8">
        <w:trPr>
          <w:trHeight w:val="403"/>
        </w:trPr>
        <w:tc>
          <w:tcPr>
            <w:tcW w:w="647" w:type="dxa"/>
            <w:gridSpan w:val="2"/>
            <w:tcBorders>
              <w:top w:val="single" w:sz="4" w:space="0" w:color="000000"/>
              <w:left w:val="single" w:sz="4" w:space="0" w:color="000000"/>
              <w:bottom w:val="single" w:sz="4" w:space="0" w:color="000000"/>
            </w:tcBorders>
            <w:vAlign w:val="center"/>
          </w:tcPr>
          <w:p w:rsidR="007D024E" w:rsidRPr="00EC6E73" w:rsidRDefault="007D024E" w:rsidP="00865BA8">
            <w:pPr>
              <w:tabs>
                <w:tab w:val="left" w:pos="720"/>
              </w:tabs>
              <w:snapToGrid w:val="0"/>
              <w:jc w:val="center"/>
            </w:pPr>
            <w:r w:rsidRPr="00EC6E73">
              <w:t>1</w:t>
            </w:r>
          </w:p>
        </w:tc>
        <w:tc>
          <w:tcPr>
            <w:tcW w:w="7913" w:type="dxa"/>
            <w:tcBorders>
              <w:top w:val="single" w:sz="4" w:space="0" w:color="000000"/>
              <w:left w:val="single" w:sz="4" w:space="0" w:color="000000"/>
              <w:bottom w:val="single" w:sz="4" w:space="0" w:color="000000"/>
            </w:tcBorders>
            <w:vAlign w:val="center"/>
          </w:tcPr>
          <w:p w:rsidR="007D024E" w:rsidRPr="00EC6E73" w:rsidRDefault="007D024E" w:rsidP="00865BA8">
            <w:r w:rsidRPr="00EC6E73">
              <w:t>Пояснительная записка</w:t>
            </w:r>
          </w:p>
        </w:tc>
        <w:tc>
          <w:tcPr>
            <w:tcW w:w="1508" w:type="dxa"/>
            <w:tcBorders>
              <w:top w:val="single" w:sz="4" w:space="0" w:color="000000"/>
              <w:left w:val="single" w:sz="4" w:space="0" w:color="000000"/>
              <w:bottom w:val="single" w:sz="4" w:space="0" w:color="000000"/>
              <w:right w:val="single" w:sz="4" w:space="0" w:color="000000"/>
            </w:tcBorders>
            <w:vAlign w:val="center"/>
          </w:tcPr>
          <w:p w:rsidR="007D024E" w:rsidRPr="00EC6E73" w:rsidRDefault="00052B92" w:rsidP="00865BA8">
            <w:pPr>
              <w:jc w:val="center"/>
            </w:pPr>
            <w:r>
              <w:t>10</w:t>
            </w:r>
            <w:r w:rsidR="007D024E" w:rsidRPr="00EC6E73">
              <w:t xml:space="preserve"> листов</w:t>
            </w:r>
          </w:p>
        </w:tc>
      </w:tr>
      <w:tr w:rsidR="007D024E" w:rsidRPr="007731C2" w:rsidTr="00865BA8">
        <w:trPr>
          <w:trHeight w:val="403"/>
        </w:trPr>
        <w:tc>
          <w:tcPr>
            <w:tcW w:w="10068" w:type="dxa"/>
            <w:gridSpan w:val="4"/>
            <w:tcBorders>
              <w:top w:val="single" w:sz="4" w:space="0" w:color="000000"/>
              <w:left w:val="single" w:sz="4" w:space="0" w:color="000000"/>
              <w:bottom w:val="single" w:sz="4" w:space="0" w:color="000000"/>
              <w:right w:val="single" w:sz="4" w:space="0" w:color="000000"/>
            </w:tcBorders>
            <w:vAlign w:val="center"/>
          </w:tcPr>
          <w:p w:rsidR="007D024E" w:rsidRPr="00EC6E73" w:rsidRDefault="007D024E" w:rsidP="00865BA8">
            <w:pPr>
              <w:jc w:val="center"/>
            </w:pPr>
            <w:r w:rsidRPr="00EC6E73">
              <w:t>Графическая часть</w:t>
            </w:r>
          </w:p>
        </w:tc>
      </w:tr>
      <w:tr w:rsidR="007D024E" w:rsidRPr="007731C2" w:rsidTr="00865BA8">
        <w:trPr>
          <w:trHeight w:val="403"/>
        </w:trPr>
        <w:tc>
          <w:tcPr>
            <w:tcW w:w="647" w:type="dxa"/>
            <w:gridSpan w:val="2"/>
            <w:tcBorders>
              <w:top w:val="single" w:sz="4" w:space="0" w:color="000000"/>
              <w:left w:val="single" w:sz="4" w:space="0" w:color="000000"/>
              <w:bottom w:val="single" w:sz="4" w:space="0" w:color="000000"/>
            </w:tcBorders>
            <w:vAlign w:val="center"/>
          </w:tcPr>
          <w:p w:rsidR="007D024E" w:rsidRPr="00EC6E73" w:rsidRDefault="007D024E" w:rsidP="00865BA8">
            <w:pPr>
              <w:tabs>
                <w:tab w:val="left" w:pos="720"/>
              </w:tabs>
              <w:snapToGrid w:val="0"/>
              <w:jc w:val="center"/>
            </w:pPr>
            <w:r w:rsidRPr="00EC6E73">
              <w:t>2</w:t>
            </w:r>
          </w:p>
        </w:tc>
        <w:tc>
          <w:tcPr>
            <w:tcW w:w="7913" w:type="dxa"/>
            <w:tcBorders>
              <w:top w:val="single" w:sz="4" w:space="0" w:color="000000"/>
              <w:left w:val="single" w:sz="4" w:space="0" w:color="000000"/>
              <w:bottom w:val="single" w:sz="4" w:space="0" w:color="000000"/>
            </w:tcBorders>
            <w:vAlign w:val="center"/>
          </w:tcPr>
          <w:p w:rsidR="007D024E" w:rsidRPr="00EC6E73" w:rsidRDefault="007D024E" w:rsidP="00865BA8">
            <w:r w:rsidRPr="00EC6E73">
              <w:t>Чертеж межевания территории</w:t>
            </w:r>
          </w:p>
        </w:tc>
        <w:tc>
          <w:tcPr>
            <w:tcW w:w="1508" w:type="dxa"/>
            <w:tcBorders>
              <w:top w:val="single" w:sz="4" w:space="0" w:color="000000"/>
              <w:left w:val="single" w:sz="4" w:space="0" w:color="000000"/>
              <w:bottom w:val="single" w:sz="4" w:space="0" w:color="000000"/>
              <w:right w:val="single" w:sz="4" w:space="0" w:color="000000"/>
            </w:tcBorders>
            <w:vAlign w:val="center"/>
          </w:tcPr>
          <w:p w:rsidR="007D024E" w:rsidRPr="00EC6E73" w:rsidRDefault="007D024E" w:rsidP="00052B92">
            <w:pPr>
              <w:jc w:val="center"/>
            </w:pPr>
            <w:r w:rsidRPr="00EC6E73">
              <w:t>М 1:</w:t>
            </w:r>
            <w:r w:rsidR="00052B92">
              <w:t xml:space="preserve">10 </w:t>
            </w:r>
            <w:r w:rsidRPr="00EC6E73">
              <w:t>000</w:t>
            </w:r>
          </w:p>
        </w:tc>
      </w:tr>
      <w:tr w:rsidR="007D024E" w:rsidRPr="007731C2" w:rsidTr="00865BA8">
        <w:trPr>
          <w:trHeight w:val="403"/>
        </w:trPr>
        <w:tc>
          <w:tcPr>
            <w:tcW w:w="647" w:type="dxa"/>
            <w:gridSpan w:val="2"/>
            <w:tcBorders>
              <w:top w:val="single" w:sz="4" w:space="0" w:color="000000"/>
              <w:left w:val="single" w:sz="4" w:space="0" w:color="000000"/>
              <w:bottom w:val="single" w:sz="4" w:space="0" w:color="000000"/>
            </w:tcBorders>
            <w:vAlign w:val="center"/>
          </w:tcPr>
          <w:p w:rsidR="007D024E" w:rsidRPr="00CB60F1" w:rsidRDefault="007D024E" w:rsidP="00865BA8">
            <w:pPr>
              <w:tabs>
                <w:tab w:val="left" w:pos="720"/>
              </w:tabs>
              <w:snapToGrid w:val="0"/>
              <w:jc w:val="center"/>
            </w:pPr>
          </w:p>
        </w:tc>
        <w:tc>
          <w:tcPr>
            <w:tcW w:w="7913" w:type="dxa"/>
            <w:tcBorders>
              <w:top w:val="single" w:sz="4" w:space="0" w:color="000000"/>
              <w:left w:val="single" w:sz="4" w:space="0" w:color="000000"/>
              <w:bottom w:val="single" w:sz="4" w:space="0" w:color="000000"/>
            </w:tcBorders>
            <w:vAlign w:val="center"/>
          </w:tcPr>
          <w:p w:rsidR="007D024E" w:rsidRPr="00CB60F1" w:rsidRDefault="007D024E" w:rsidP="00865BA8">
            <w:r w:rsidRPr="00CB60F1">
              <w:t>ПРИЛОЖЕНИЯ:</w:t>
            </w:r>
          </w:p>
        </w:tc>
        <w:tc>
          <w:tcPr>
            <w:tcW w:w="1508" w:type="dxa"/>
            <w:tcBorders>
              <w:top w:val="single" w:sz="4" w:space="0" w:color="000000"/>
              <w:left w:val="single" w:sz="4" w:space="0" w:color="000000"/>
              <w:bottom w:val="single" w:sz="4" w:space="0" w:color="000000"/>
              <w:right w:val="single" w:sz="4" w:space="0" w:color="000000"/>
            </w:tcBorders>
            <w:vAlign w:val="center"/>
          </w:tcPr>
          <w:p w:rsidR="007D024E" w:rsidRPr="00CB60F1" w:rsidRDefault="007D024E" w:rsidP="00865BA8">
            <w:pPr>
              <w:jc w:val="center"/>
            </w:pPr>
          </w:p>
        </w:tc>
      </w:tr>
      <w:tr w:rsidR="007D024E" w:rsidRPr="007731C2" w:rsidTr="00865BA8">
        <w:trPr>
          <w:trHeight w:val="403"/>
        </w:trPr>
        <w:tc>
          <w:tcPr>
            <w:tcW w:w="647" w:type="dxa"/>
            <w:gridSpan w:val="2"/>
            <w:tcBorders>
              <w:top w:val="single" w:sz="4" w:space="0" w:color="000000"/>
              <w:left w:val="single" w:sz="4" w:space="0" w:color="000000"/>
              <w:bottom w:val="single" w:sz="4" w:space="0" w:color="000000"/>
            </w:tcBorders>
            <w:vAlign w:val="center"/>
          </w:tcPr>
          <w:p w:rsidR="007D024E" w:rsidRPr="00CB60F1" w:rsidRDefault="007D024E" w:rsidP="00865BA8">
            <w:pPr>
              <w:tabs>
                <w:tab w:val="left" w:pos="720"/>
              </w:tabs>
              <w:snapToGrid w:val="0"/>
              <w:jc w:val="center"/>
            </w:pPr>
            <w:r>
              <w:t>1</w:t>
            </w:r>
          </w:p>
        </w:tc>
        <w:tc>
          <w:tcPr>
            <w:tcW w:w="7913" w:type="dxa"/>
            <w:tcBorders>
              <w:top w:val="single" w:sz="4" w:space="0" w:color="000000"/>
              <w:left w:val="single" w:sz="4" w:space="0" w:color="000000"/>
              <w:bottom w:val="single" w:sz="4" w:space="0" w:color="000000"/>
            </w:tcBorders>
            <w:vAlign w:val="center"/>
          </w:tcPr>
          <w:p w:rsidR="007D024E" w:rsidRPr="00CB60F1" w:rsidRDefault="007D024E" w:rsidP="00865BA8">
            <w:r w:rsidRPr="00CB60F1">
              <w:t>Чертеж лесного участка (Приложение к акту натурного технического обследования лесного участка № 3 от «06» февраля 2020г.)</w:t>
            </w:r>
          </w:p>
        </w:tc>
        <w:tc>
          <w:tcPr>
            <w:tcW w:w="1508" w:type="dxa"/>
            <w:tcBorders>
              <w:top w:val="single" w:sz="4" w:space="0" w:color="000000"/>
              <w:left w:val="single" w:sz="4" w:space="0" w:color="000000"/>
              <w:bottom w:val="single" w:sz="4" w:space="0" w:color="000000"/>
              <w:right w:val="single" w:sz="4" w:space="0" w:color="000000"/>
            </w:tcBorders>
            <w:vAlign w:val="center"/>
          </w:tcPr>
          <w:p w:rsidR="007D024E" w:rsidRPr="00CB60F1" w:rsidRDefault="007D024E" w:rsidP="00865BA8">
            <w:pPr>
              <w:jc w:val="center"/>
            </w:pPr>
            <w:r w:rsidRPr="00CB60F1">
              <w:t>1 лист</w:t>
            </w:r>
          </w:p>
        </w:tc>
      </w:tr>
      <w:tr w:rsidR="007D024E" w:rsidRPr="007731C2" w:rsidTr="00865BA8">
        <w:trPr>
          <w:trHeight w:val="403"/>
        </w:trPr>
        <w:tc>
          <w:tcPr>
            <w:tcW w:w="647" w:type="dxa"/>
            <w:gridSpan w:val="2"/>
            <w:tcBorders>
              <w:top w:val="single" w:sz="4" w:space="0" w:color="000000"/>
              <w:left w:val="single" w:sz="4" w:space="0" w:color="000000"/>
              <w:bottom w:val="single" w:sz="4" w:space="0" w:color="000000"/>
            </w:tcBorders>
            <w:vAlign w:val="center"/>
          </w:tcPr>
          <w:p w:rsidR="007D024E" w:rsidRPr="007731C2" w:rsidRDefault="007D024E" w:rsidP="00865BA8">
            <w:pPr>
              <w:tabs>
                <w:tab w:val="left" w:pos="720"/>
              </w:tabs>
              <w:snapToGrid w:val="0"/>
              <w:jc w:val="center"/>
              <w:rPr>
                <w:color w:val="FF0000"/>
              </w:rPr>
            </w:pPr>
            <w:r w:rsidRPr="009E4EF3">
              <w:t>2</w:t>
            </w:r>
          </w:p>
        </w:tc>
        <w:tc>
          <w:tcPr>
            <w:tcW w:w="7913" w:type="dxa"/>
            <w:tcBorders>
              <w:top w:val="single" w:sz="4" w:space="0" w:color="000000"/>
              <w:left w:val="single" w:sz="4" w:space="0" w:color="000000"/>
              <w:bottom w:val="single" w:sz="4" w:space="0" w:color="000000"/>
            </w:tcBorders>
            <w:vAlign w:val="center"/>
          </w:tcPr>
          <w:p w:rsidR="007D024E" w:rsidRPr="002134D4" w:rsidRDefault="007D024E" w:rsidP="00865BA8">
            <w:r w:rsidRPr="002134D4">
              <w:t>Чертеж лесного участка (Приложение к акту натурного технического обследования лесного участка № 3 от «06» февраля 2020г.)</w:t>
            </w:r>
          </w:p>
        </w:tc>
        <w:tc>
          <w:tcPr>
            <w:tcW w:w="1508" w:type="dxa"/>
            <w:tcBorders>
              <w:top w:val="single" w:sz="4" w:space="0" w:color="000000"/>
              <w:left w:val="single" w:sz="4" w:space="0" w:color="000000"/>
              <w:bottom w:val="single" w:sz="4" w:space="0" w:color="000000"/>
              <w:right w:val="single" w:sz="4" w:space="0" w:color="000000"/>
            </w:tcBorders>
            <w:vAlign w:val="center"/>
          </w:tcPr>
          <w:p w:rsidR="007D024E" w:rsidRDefault="007D024E" w:rsidP="00865BA8">
            <w:pPr>
              <w:jc w:val="center"/>
            </w:pPr>
            <w:r w:rsidRPr="002134D4">
              <w:t>1 лист</w:t>
            </w:r>
          </w:p>
        </w:tc>
      </w:tr>
      <w:tr w:rsidR="007D024E" w:rsidRPr="007731C2" w:rsidTr="00865BA8">
        <w:trPr>
          <w:trHeight w:val="403"/>
        </w:trPr>
        <w:tc>
          <w:tcPr>
            <w:tcW w:w="647" w:type="dxa"/>
            <w:gridSpan w:val="2"/>
            <w:tcBorders>
              <w:top w:val="single" w:sz="4" w:space="0" w:color="000000"/>
              <w:left w:val="single" w:sz="4" w:space="0" w:color="000000"/>
              <w:bottom w:val="single" w:sz="4" w:space="0" w:color="000000"/>
            </w:tcBorders>
            <w:vAlign w:val="center"/>
          </w:tcPr>
          <w:p w:rsidR="007D024E" w:rsidRPr="00CB60F1" w:rsidRDefault="007D024E" w:rsidP="00865BA8">
            <w:pPr>
              <w:tabs>
                <w:tab w:val="left" w:pos="720"/>
              </w:tabs>
              <w:snapToGrid w:val="0"/>
              <w:jc w:val="center"/>
            </w:pPr>
            <w:r>
              <w:t>3</w:t>
            </w:r>
          </w:p>
        </w:tc>
        <w:tc>
          <w:tcPr>
            <w:tcW w:w="7913" w:type="dxa"/>
            <w:tcBorders>
              <w:top w:val="single" w:sz="4" w:space="0" w:color="000000"/>
              <w:left w:val="single" w:sz="4" w:space="0" w:color="000000"/>
              <w:bottom w:val="single" w:sz="4" w:space="0" w:color="000000"/>
            </w:tcBorders>
            <w:vAlign w:val="center"/>
          </w:tcPr>
          <w:p w:rsidR="007D024E" w:rsidRPr="00CB60F1" w:rsidRDefault="007D024E" w:rsidP="00865BA8">
            <w:r w:rsidRPr="00CB60F1">
              <w:t>Чертеж лесного участка (Приложение к акту натурного технического обследования лесного участка № 3 от «06» февраля 2020г.)</w:t>
            </w:r>
          </w:p>
        </w:tc>
        <w:tc>
          <w:tcPr>
            <w:tcW w:w="1508" w:type="dxa"/>
            <w:tcBorders>
              <w:top w:val="single" w:sz="4" w:space="0" w:color="000000"/>
              <w:left w:val="single" w:sz="4" w:space="0" w:color="000000"/>
              <w:bottom w:val="single" w:sz="4" w:space="0" w:color="000000"/>
              <w:right w:val="single" w:sz="4" w:space="0" w:color="000000"/>
            </w:tcBorders>
            <w:vAlign w:val="center"/>
          </w:tcPr>
          <w:p w:rsidR="007D024E" w:rsidRPr="00CB60F1" w:rsidRDefault="007D024E" w:rsidP="00865BA8">
            <w:pPr>
              <w:jc w:val="center"/>
            </w:pPr>
            <w:r w:rsidRPr="00CB60F1">
              <w:t>1 лист</w:t>
            </w:r>
          </w:p>
        </w:tc>
      </w:tr>
      <w:tr w:rsidR="007D024E" w:rsidRPr="007731C2" w:rsidTr="00865BA8">
        <w:trPr>
          <w:trHeight w:val="403"/>
        </w:trPr>
        <w:tc>
          <w:tcPr>
            <w:tcW w:w="647" w:type="dxa"/>
            <w:gridSpan w:val="2"/>
            <w:tcBorders>
              <w:top w:val="single" w:sz="4" w:space="0" w:color="000000"/>
              <w:left w:val="single" w:sz="4" w:space="0" w:color="000000"/>
              <w:bottom w:val="single" w:sz="4" w:space="0" w:color="000000"/>
            </w:tcBorders>
            <w:vAlign w:val="center"/>
          </w:tcPr>
          <w:p w:rsidR="007D024E" w:rsidRPr="00CB60F1" w:rsidRDefault="007D024E" w:rsidP="00865BA8">
            <w:pPr>
              <w:tabs>
                <w:tab w:val="left" w:pos="720"/>
              </w:tabs>
              <w:snapToGrid w:val="0"/>
              <w:jc w:val="center"/>
            </w:pPr>
            <w:r>
              <w:t>4</w:t>
            </w:r>
          </w:p>
        </w:tc>
        <w:tc>
          <w:tcPr>
            <w:tcW w:w="7913" w:type="dxa"/>
            <w:tcBorders>
              <w:top w:val="single" w:sz="4" w:space="0" w:color="000000"/>
              <w:left w:val="single" w:sz="4" w:space="0" w:color="000000"/>
              <w:bottom w:val="single" w:sz="4" w:space="0" w:color="000000"/>
            </w:tcBorders>
            <w:vAlign w:val="center"/>
          </w:tcPr>
          <w:p w:rsidR="007D024E" w:rsidRPr="00CB60F1" w:rsidRDefault="007D024E" w:rsidP="00865BA8">
            <w:r w:rsidRPr="00CB60F1">
              <w:t>Чертеж лесного участка (Приложение к акту натурного технического обследования лесного участка № 1 от «09» января 2020г.)</w:t>
            </w:r>
          </w:p>
        </w:tc>
        <w:tc>
          <w:tcPr>
            <w:tcW w:w="1508" w:type="dxa"/>
            <w:tcBorders>
              <w:top w:val="single" w:sz="4" w:space="0" w:color="000000"/>
              <w:left w:val="single" w:sz="4" w:space="0" w:color="000000"/>
              <w:bottom w:val="single" w:sz="4" w:space="0" w:color="000000"/>
              <w:right w:val="single" w:sz="4" w:space="0" w:color="000000"/>
            </w:tcBorders>
            <w:vAlign w:val="center"/>
          </w:tcPr>
          <w:p w:rsidR="007D024E" w:rsidRPr="00CB60F1" w:rsidRDefault="007D024E" w:rsidP="00865BA8">
            <w:pPr>
              <w:jc w:val="center"/>
            </w:pPr>
            <w:r w:rsidRPr="00CB60F1">
              <w:t>1 лист</w:t>
            </w:r>
          </w:p>
        </w:tc>
      </w:tr>
    </w:tbl>
    <w:p w:rsidR="00E27AA8" w:rsidRPr="007D024E" w:rsidRDefault="00E27AA8">
      <w:pPr>
        <w:spacing w:after="200" w:line="276" w:lineRule="auto"/>
        <w:rPr>
          <w:b/>
          <w:bCs/>
          <w:color w:val="FF0000"/>
        </w:rPr>
      </w:pPr>
    </w:p>
    <w:p w:rsidR="00B91AB3" w:rsidRPr="000B345D" w:rsidRDefault="00331075" w:rsidP="007D024E">
      <w:pPr>
        <w:spacing w:after="200" w:line="276" w:lineRule="auto"/>
        <w:jc w:val="center"/>
        <w:rPr>
          <w:b/>
          <w:bCs/>
        </w:rPr>
      </w:pPr>
      <w:r w:rsidRPr="007D024E">
        <w:rPr>
          <w:b/>
          <w:bCs/>
          <w:color w:val="FF0000"/>
        </w:rPr>
        <w:br w:type="page"/>
      </w:r>
      <w:r w:rsidR="00F17077" w:rsidRPr="000B345D">
        <w:rPr>
          <w:b/>
          <w:bCs/>
        </w:rPr>
        <w:lastRenderedPageBreak/>
        <w:t>Содержание</w:t>
      </w:r>
    </w:p>
    <w:p w:rsidR="00B91AB3" w:rsidRPr="00BD7AA8" w:rsidRDefault="00B91AB3" w:rsidP="00644289">
      <w:pPr>
        <w:spacing w:line="360" w:lineRule="auto"/>
        <w:jc w:val="center"/>
        <w:rPr>
          <w:b/>
          <w:bCs/>
        </w:rPr>
      </w:pPr>
      <w:r w:rsidRPr="00BD7AA8">
        <w:rPr>
          <w:b/>
          <w:bCs/>
        </w:rPr>
        <w:t xml:space="preserve"> </w:t>
      </w:r>
      <w:r w:rsidR="00FD39C9" w:rsidRPr="00BD7AA8">
        <w:rPr>
          <w:b/>
          <w:bCs/>
        </w:rPr>
        <w:t>ПРОЕКТА ПЛАНИРОВКИ ТЕРРИТОРИИ</w:t>
      </w:r>
    </w:p>
    <w:p w:rsidR="00B91AB3" w:rsidRPr="00BD7AA8" w:rsidRDefault="00DB63ED" w:rsidP="00FB12B1">
      <w:pPr>
        <w:pStyle w:val="12"/>
        <w:rPr>
          <w:rFonts w:asciiTheme="minorHAnsi" w:eastAsiaTheme="minorEastAsia" w:hAnsiTheme="minorHAnsi" w:cstheme="minorBidi"/>
          <w:color w:val="auto"/>
          <w:lang w:eastAsia="ru-RU"/>
        </w:rPr>
      </w:pPr>
      <w:hyperlink w:anchor="_Toc437332302" w:history="1">
        <w:r w:rsidR="00B91AB3" w:rsidRPr="00BD7AA8">
          <w:rPr>
            <w:rStyle w:val="af8"/>
            <w:b/>
            <w:color w:val="auto"/>
          </w:rPr>
          <w:t xml:space="preserve">Раздел </w:t>
        </w:r>
        <w:r w:rsidR="00B91AB3" w:rsidRPr="00BD7AA8">
          <w:rPr>
            <w:rStyle w:val="af8"/>
            <w:b/>
            <w:color w:val="auto"/>
            <w:lang w:val="en-US"/>
          </w:rPr>
          <w:t>I</w:t>
        </w:r>
        <w:r w:rsidR="00B91AB3" w:rsidRPr="00BD7AA8">
          <w:rPr>
            <w:rStyle w:val="af8"/>
            <w:b/>
            <w:color w:val="auto"/>
          </w:rPr>
          <w:t>. Проект планировки территории. Графическая часть</w:t>
        </w:r>
        <w:r w:rsidR="00B91AB3" w:rsidRPr="00BD7AA8">
          <w:rPr>
            <w:webHidden/>
            <w:color w:val="auto"/>
          </w:rPr>
          <w:tab/>
        </w:r>
      </w:hyperlink>
      <w:r w:rsidR="00B91AB3" w:rsidRPr="00BD7AA8">
        <w:rPr>
          <w:color w:val="auto"/>
        </w:rPr>
        <w:t>3</w:t>
      </w:r>
    </w:p>
    <w:p w:rsidR="00B91AB3" w:rsidRPr="00BD7AA8" w:rsidRDefault="00DB63ED" w:rsidP="00FB12B1">
      <w:pPr>
        <w:pStyle w:val="12"/>
        <w:rPr>
          <w:rFonts w:asciiTheme="minorHAnsi" w:eastAsiaTheme="minorEastAsia" w:hAnsiTheme="minorHAnsi" w:cstheme="minorBidi"/>
          <w:color w:val="auto"/>
          <w:lang w:eastAsia="ru-RU"/>
        </w:rPr>
      </w:pPr>
      <w:hyperlink w:anchor="_Toc437332302" w:history="1">
        <w:r w:rsidR="00B91AB3" w:rsidRPr="00BD7AA8">
          <w:rPr>
            <w:rStyle w:val="af8"/>
            <w:color w:val="auto"/>
            <w:u w:val="none"/>
          </w:rPr>
          <w:t>Чертеж планировки территории М 1:</w:t>
        </w:r>
        <w:r w:rsidR="000B345D" w:rsidRPr="00BD7AA8">
          <w:rPr>
            <w:rStyle w:val="af8"/>
            <w:color w:val="auto"/>
            <w:u w:val="none"/>
          </w:rPr>
          <w:t>20</w:t>
        </w:r>
        <w:r w:rsidR="00B91AB3" w:rsidRPr="00BD7AA8">
          <w:rPr>
            <w:rStyle w:val="af8"/>
            <w:color w:val="auto"/>
            <w:u w:val="none"/>
          </w:rPr>
          <w:t>00</w:t>
        </w:r>
        <w:r w:rsidR="000B345D" w:rsidRPr="00BD7AA8">
          <w:rPr>
            <w:rStyle w:val="af8"/>
            <w:color w:val="auto"/>
            <w:u w:val="none"/>
          </w:rPr>
          <w:t xml:space="preserve"> (лист1-4)</w:t>
        </w:r>
        <w:r w:rsidR="00B91AB3" w:rsidRPr="00BD7AA8">
          <w:rPr>
            <w:webHidden/>
            <w:color w:val="auto"/>
          </w:rPr>
          <w:tab/>
        </w:r>
      </w:hyperlink>
      <w:r w:rsidR="00B91AB3" w:rsidRPr="00BD7AA8">
        <w:rPr>
          <w:color w:val="auto"/>
        </w:rPr>
        <w:t>3</w:t>
      </w:r>
    </w:p>
    <w:p w:rsidR="00B91AB3" w:rsidRPr="00BD7AA8" w:rsidRDefault="00DB63ED" w:rsidP="00FB12B1">
      <w:pPr>
        <w:pStyle w:val="12"/>
        <w:rPr>
          <w:rFonts w:asciiTheme="minorHAnsi" w:eastAsiaTheme="minorEastAsia" w:hAnsiTheme="minorHAnsi" w:cstheme="minorBidi"/>
          <w:color w:val="auto"/>
          <w:lang w:eastAsia="ru-RU"/>
        </w:rPr>
      </w:pPr>
      <w:hyperlink w:anchor="_Toc437332302" w:history="1">
        <w:r w:rsidR="00B91AB3" w:rsidRPr="00BD7AA8">
          <w:rPr>
            <w:rStyle w:val="af8"/>
            <w:b/>
            <w:color w:val="auto"/>
          </w:rPr>
          <w:t xml:space="preserve">Раздел </w:t>
        </w:r>
        <w:r w:rsidR="00B91AB3" w:rsidRPr="00BD7AA8">
          <w:rPr>
            <w:rStyle w:val="af8"/>
            <w:b/>
            <w:color w:val="auto"/>
            <w:lang w:val="en-US"/>
          </w:rPr>
          <w:t>II</w:t>
        </w:r>
        <w:r w:rsidR="00B91AB3" w:rsidRPr="00BD7AA8">
          <w:rPr>
            <w:rStyle w:val="af8"/>
            <w:b/>
            <w:color w:val="auto"/>
          </w:rPr>
          <w:t>. Положение о размещении линейных объектов</w:t>
        </w:r>
        <w:r w:rsidR="00B91AB3" w:rsidRPr="00BD7AA8">
          <w:rPr>
            <w:webHidden/>
            <w:color w:val="auto"/>
          </w:rPr>
          <w:tab/>
        </w:r>
      </w:hyperlink>
      <w:r w:rsidR="00AA1F73" w:rsidRPr="00BD7AA8">
        <w:rPr>
          <w:color w:val="auto"/>
        </w:rPr>
        <w:t>4</w:t>
      </w:r>
    </w:p>
    <w:p w:rsidR="00A50DEB" w:rsidRPr="00BD7AA8" w:rsidRDefault="00DA516C" w:rsidP="00FB12B1">
      <w:pPr>
        <w:pStyle w:val="12"/>
        <w:rPr>
          <w:color w:val="auto"/>
        </w:rPr>
      </w:pPr>
      <w:r w:rsidRPr="00BD7AA8">
        <w:rPr>
          <w:b/>
          <w:color w:val="auto"/>
        </w:rPr>
        <w:fldChar w:fldCharType="begin"/>
      </w:r>
      <w:r w:rsidR="00F17077" w:rsidRPr="00BD7AA8">
        <w:rPr>
          <w:color w:val="auto"/>
        </w:rPr>
        <w:instrText xml:space="preserve"> TOC \o "3-3" \h \z \u \t "Заголовок 2;1;Заголовок 5;2;Заголовок 6;4" </w:instrText>
      </w:r>
      <w:r w:rsidRPr="00BD7AA8">
        <w:rPr>
          <w:b/>
          <w:color w:val="auto"/>
        </w:rPr>
        <w:fldChar w:fldCharType="separate"/>
      </w:r>
      <w:hyperlink w:anchor="_Toc437332302" w:history="1">
        <w:r w:rsidR="00B91AB3" w:rsidRPr="00BD7AA8">
          <w:rPr>
            <w:rStyle w:val="af8"/>
            <w:color w:val="auto"/>
          </w:rPr>
          <w:t>1. О</w:t>
        </w:r>
        <w:r w:rsidR="00A50DEB" w:rsidRPr="00BD7AA8">
          <w:rPr>
            <w:rStyle w:val="af8"/>
            <w:color w:val="auto"/>
          </w:rPr>
          <w:t>БЩИЕ ПОЛОЖЕНИЯ</w:t>
        </w:r>
        <w:r w:rsidR="00A50DEB" w:rsidRPr="00BD7AA8">
          <w:rPr>
            <w:webHidden/>
            <w:color w:val="auto"/>
          </w:rPr>
          <w:tab/>
        </w:r>
      </w:hyperlink>
      <w:r w:rsidR="000B345D" w:rsidRPr="00BD7AA8">
        <w:rPr>
          <w:color w:val="auto"/>
        </w:rPr>
        <w:t>7</w:t>
      </w:r>
    </w:p>
    <w:p w:rsidR="00A50DEB" w:rsidRPr="00BD7AA8" w:rsidRDefault="00DB63ED" w:rsidP="00FB12B1">
      <w:pPr>
        <w:pStyle w:val="12"/>
        <w:rPr>
          <w:color w:val="auto"/>
        </w:rPr>
      </w:pPr>
      <w:hyperlink w:anchor="_Toc437332303" w:history="1">
        <w:r w:rsidR="00B91AB3" w:rsidRPr="00BD7AA8">
          <w:rPr>
            <w:rStyle w:val="af8"/>
            <w:color w:val="auto"/>
          </w:rPr>
          <w:t>2</w:t>
        </w:r>
        <w:r w:rsidR="00A50DEB" w:rsidRPr="00BD7AA8">
          <w:rPr>
            <w:rStyle w:val="af8"/>
            <w:color w:val="auto"/>
          </w:rPr>
          <w:t xml:space="preserve">. </w:t>
        </w:r>
        <w:r w:rsidR="00B91AB3" w:rsidRPr="00BD7AA8">
          <w:rPr>
            <w:rStyle w:val="af8"/>
            <w:color w:val="auto"/>
          </w:rPr>
          <w:t>ОСНОВНЫЕ ХАРАКТЕРИСТИКИ</w:t>
        </w:r>
        <w:r w:rsidR="00A50DEB" w:rsidRPr="00BD7AA8">
          <w:rPr>
            <w:webHidden/>
            <w:color w:val="auto"/>
          </w:rPr>
          <w:tab/>
        </w:r>
      </w:hyperlink>
      <w:r w:rsidR="000B345D" w:rsidRPr="00BD7AA8">
        <w:rPr>
          <w:color w:val="auto"/>
        </w:rPr>
        <w:t>9</w:t>
      </w:r>
    </w:p>
    <w:p w:rsidR="001A2A23" w:rsidRPr="00BD7AA8" w:rsidRDefault="00DB63ED" w:rsidP="00FB12B1">
      <w:pPr>
        <w:pStyle w:val="12"/>
        <w:rPr>
          <w:color w:val="auto"/>
        </w:rPr>
      </w:pPr>
      <w:hyperlink w:anchor="_Toc437332303" w:history="1">
        <w:r w:rsidR="001A2A23" w:rsidRPr="00BD7AA8">
          <w:rPr>
            <w:rStyle w:val="af8"/>
            <w:color w:val="auto"/>
          </w:rPr>
          <w:t>3. перечень координат характерных точек границ зон планируемого размещения линейных объектов</w:t>
        </w:r>
        <w:r w:rsidR="001A2A23" w:rsidRPr="00BD7AA8">
          <w:rPr>
            <w:webHidden/>
            <w:color w:val="auto"/>
          </w:rPr>
          <w:tab/>
        </w:r>
      </w:hyperlink>
      <w:r w:rsidR="000B345D" w:rsidRPr="00BD7AA8">
        <w:rPr>
          <w:color w:val="auto"/>
        </w:rPr>
        <w:t>10</w:t>
      </w:r>
    </w:p>
    <w:p w:rsidR="00644289" w:rsidRPr="00BD7AA8" w:rsidRDefault="00644289" w:rsidP="00644289">
      <w:pPr>
        <w:pStyle w:val="31"/>
        <w:tabs>
          <w:tab w:val="left" w:pos="1100"/>
          <w:tab w:val="right" w:leader="dot" w:pos="9684"/>
        </w:tabs>
        <w:spacing w:line="360" w:lineRule="auto"/>
        <w:rPr>
          <w:noProof/>
          <w:sz w:val="20"/>
          <w:szCs w:val="20"/>
        </w:rPr>
      </w:pPr>
      <w:r w:rsidRPr="00BD7AA8">
        <w:rPr>
          <w:sz w:val="20"/>
          <w:szCs w:val="20"/>
        </w:rPr>
        <w:tab/>
      </w:r>
      <w:hyperlink w:anchor="_Toc437332305" w:history="1">
        <w:r w:rsidR="00E27AA8" w:rsidRPr="00BD7AA8">
          <w:rPr>
            <w:sz w:val="20"/>
            <w:szCs w:val="20"/>
          </w:rPr>
          <w:t>Т</w:t>
        </w:r>
        <w:r w:rsidRPr="00BD7AA8">
          <w:rPr>
            <w:sz w:val="20"/>
            <w:szCs w:val="20"/>
          </w:rPr>
          <w:t>аблица 1</w:t>
        </w:r>
        <w:r w:rsidRPr="00BD7AA8">
          <w:rPr>
            <w:noProof/>
            <w:webHidden/>
            <w:sz w:val="20"/>
            <w:szCs w:val="20"/>
          </w:rPr>
          <w:tab/>
        </w:r>
      </w:hyperlink>
      <w:r w:rsidR="000B345D" w:rsidRPr="00BD7AA8">
        <w:rPr>
          <w:noProof/>
          <w:sz w:val="20"/>
          <w:szCs w:val="20"/>
        </w:rPr>
        <w:t>10</w:t>
      </w:r>
    </w:p>
    <w:p w:rsidR="000B345D" w:rsidRPr="00BD7AA8" w:rsidRDefault="000B345D" w:rsidP="000B345D">
      <w:pPr>
        <w:pStyle w:val="31"/>
        <w:tabs>
          <w:tab w:val="left" w:pos="1100"/>
          <w:tab w:val="right" w:leader="dot" w:pos="9684"/>
        </w:tabs>
        <w:spacing w:line="360" w:lineRule="auto"/>
        <w:rPr>
          <w:noProof/>
          <w:sz w:val="20"/>
          <w:szCs w:val="20"/>
        </w:rPr>
      </w:pPr>
      <w:r w:rsidRPr="00BD7AA8">
        <w:rPr>
          <w:sz w:val="20"/>
          <w:szCs w:val="20"/>
        </w:rPr>
        <w:tab/>
      </w:r>
      <w:hyperlink w:anchor="_Toc437332305" w:history="1">
        <w:r w:rsidRPr="00BD7AA8">
          <w:rPr>
            <w:sz w:val="20"/>
            <w:szCs w:val="20"/>
          </w:rPr>
          <w:t>Таблица 2</w:t>
        </w:r>
        <w:r w:rsidRPr="00BD7AA8">
          <w:rPr>
            <w:noProof/>
            <w:webHidden/>
            <w:sz w:val="20"/>
            <w:szCs w:val="20"/>
          </w:rPr>
          <w:tab/>
        </w:r>
      </w:hyperlink>
      <w:r w:rsidRPr="00BD7AA8">
        <w:rPr>
          <w:noProof/>
          <w:sz w:val="20"/>
          <w:szCs w:val="20"/>
        </w:rPr>
        <w:t>1</w:t>
      </w:r>
      <w:r w:rsidR="00052B92">
        <w:rPr>
          <w:noProof/>
          <w:sz w:val="20"/>
          <w:szCs w:val="20"/>
        </w:rPr>
        <w:t>3</w:t>
      </w:r>
    </w:p>
    <w:p w:rsidR="00A50DEB" w:rsidRPr="00BD7AA8" w:rsidRDefault="00DB63ED" w:rsidP="00FB12B1">
      <w:pPr>
        <w:pStyle w:val="12"/>
        <w:rPr>
          <w:color w:val="auto"/>
        </w:rPr>
      </w:pPr>
      <w:hyperlink w:anchor="_Toc437332316" w:history="1">
        <w:r w:rsidR="001A2A23" w:rsidRPr="00BD7AA8">
          <w:rPr>
            <w:rStyle w:val="af8"/>
            <w:color w:val="auto"/>
          </w:rPr>
          <w:t>4</w:t>
        </w:r>
        <w:r w:rsidR="00A50DEB" w:rsidRPr="00BD7AA8">
          <w:rPr>
            <w:rStyle w:val="af8"/>
            <w:color w:val="auto"/>
          </w:rPr>
          <w:t xml:space="preserve">. </w:t>
        </w:r>
        <w:r w:rsidR="001A2A23" w:rsidRPr="00BD7AA8">
          <w:rPr>
            <w:rStyle w:val="af8"/>
            <w:color w:val="auto"/>
          </w:rPr>
          <w:t>предельные параметры разрешенного строительства объектов капитального строительства</w:t>
        </w:r>
        <w:r w:rsidR="00A50DEB" w:rsidRPr="00BD7AA8">
          <w:rPr>
            <w:webHidden/>
            <w:color w:val="auto"/>
          </w:rPr>
          <w:tab/>
        </w:r>
      </w:hyperlink>
      <w:r w:rsidR="000B345D" w:rsidRPr="00BD7AA8">
        <w:rPr>
          <w:color w:val="auto"/>
        </w:rPr>
        <w:t>1</w:t>
      </w:r>
      <w:r w:rsidR="00336322">
        <w:rPr>
          <w:color w:val="auto"/>
        </w:rPr>
        <w:t>4</w:t>
      </w:r>
    </w:p>
    <w:p w:rsidR="00E100A1" w:rsidRPr="00BD7AA8" w:rsidRDefault="00DB63ED" w:rsidP="00FB12B1">
      <w:pPr>
        <w:pStyle w:val="12"/>
        <w:rPr>
          <w:rFonts w:asciiTheme="minorHAnsi" w:eastAsiaTheme="minorEastAsia" w:hAnsiTheme="minorHAnsi" w:cstheme="minorBidi"/>
          <w:b/>
          <w:color w:val="auto"/>
          <w:lang w:eastAsia="ru-RU"/>
        </w:rPr>
      </w:pPr>
      <w:hyperlink w:anchor="_Toc437332316" w:history="1">
        <w:r w:rsidR="001A2A23" w:rsidRPr="00BD7AA8">
          <w:rPr>
            <w:rStyle w:val="af8"/>
            <w:color w:val="auto"/>
          </w:rPr>
          <w:t>5</w:t>
        </w:r>
        <w:r w:rsidR="00E100A1" w:rsidRPr="00BD7AA8">
          <w:rPr>
            <w:rStyle w:val="af8"/>
            <w:color w:val="auto"/>
          </w:rPr>
          <w:t xml:space="preserve">. </w:t>
        </w:r>
        <w:r w:rsidR="001A2A23" w:rsidRPr="00BD7AA8">
          <w:rPr>
            <w:rStyle w:val="af8"/>
            <w:color w:val="auto"/>
          </w:rPr>
          <w:t xml:space="preserve">мероприятия по защите объектов капитального строительства </w:t>
        </w:r>
        <w:r w:rsidR="00E100A1" w:rsidRPr="00BD7AA8">
          <w:rPr>
            <w:rStyle w:val="af8"/>
            <w:webHidden/>
            <w:color w:val="auto"/>
          </w:rPr>
          <w:tab/>
        </w:r>
      </w:hyperlink>
      <w:r w:rsidR="00903232" w:rsidRPr="00BD7AA8">
        <w:rPr>
          <w:rStyle w:val="af8"/>
          <w:color w:val="auto"/>
          <w:u w:val="none"/>
        </w:rPr>
        <w:t>1</w:t>
      </w:r>
      <w:r w:rsidR="00336322">
        <w:rPr>
          <w:rStyle w:val="af8"/>
          <w:color w:val="auto"/>
          <w:u w:val="none"/>
        </w:rPr>
        <w:t>4</w:t>
      </w:r>
    </w:p>
    <w:p w:rsidR="001A2A23" w:rsidRPr="00BD7AA8" w:rsidRDefault="00DA516C" w:rsidP="00FB12B1">
      <w:pPr>
        <w:pStyle w:val="12"/>
        <w:rPr>
          <w:rFonts w:asciiTheme="minorHAnsi" w:eastAsiaTheme="minorEastAsia" w:hAnsiTheme="minorHAnsi" w:cstheme="minorBidi"/>
          <w:b/>
          <w:color w:val="auto"/>
          <w:lang w:eastAsia="ru-RU"/>
        </w:rPr>
      </w:pPr>
      <w:r w:rsidRPr="00BD7AA8">
        <w:rPr>
          <w:color w:val="auto"/>
        </w:rPr>
        <w:fldChar w:fldCharType="end"/>
      </w:r>
      <w:hyperlink w:anchor="_Toc437332316" w:history="1">
        <w:r w:rsidR="001A2A23" w:rsidRPr="00BD7AA8">
          <w:rPr>
            <w:rStyle w:val="af8"/>
            <w:color w:val="auto"/>
            <w:u w:val="none"/>
          </w:rPr>
          <w:t xml:space="preserve">6. мероприятия  по сохранению объектов культурного наследия </w:t>
        </w:r>
        <w:r w:rsidR="001A2A23" w:rsidRPr="00BD7AA8">
          <w:rPr>
            <w:rStyle w:val="af8"/>
            <w:webHidden/>
            <w:color w:val="auto"/>
            <w:u w:val="none"/>
          </w:rPr>
          <w:tab/>
        </w:r>
      </w:hyperlink>
      <w:r w:rsidR="00903232" w:rsidRPr="00BD7AA8">
        <w:rPr>
          <w:rStyle w:val="af8"/>
          <w:color w:val="auto"/>
          <w:u w:val="none"/>
        </w:rPr>
        <w:t>1</w:t>
      </w:r>
      <w:r w:rsidR="00336322">
        <w:rPr>
          <w:rStyle w:val="af8"/>
          <w:color w:val="auto"/>
          <w:u w:val="none"/>
        </w:rPr>
        <w:t>5</w:t>
      </w:r>
    </w:p>
    <w:p w:rsidR="001A2A23" w:rsidRPr="00BD7AA8" w:rsidRDefault="00DB63ED" w:rsidP="00FB12B1">
      <w:pPr>
        <w:pStyle w:val="12"/>
        <w:rPr>
          <w:rStyle w:val="af8"/>
          <w:color w:val="auto"/>
          <w:u w:val="none"/>
        </w:rPr>
      </w:pPr>
      <w:hyperlink w:anchor="_Toc437332316" w:history="1">
        <w:r w:rsidR="00E21597" w:rsidRPr="00BD7AA8">
          <w:rPr>
            <w:rStyle w:val="af8"/>
            <w:color w:val="auto"/>
            <w:u w:val="none"/>
          </w:rPr>
          <w:t>7</w:t>
        </w:r>
        <w:r w:rsidR="001A2A23" w:rsidRPr="00BD7AA8">
          <w:rPr>
            <w:rStyle w:val="af8"/>
            <w:color w:val="auto"/>
            <w:u w:val="none"/>
          </w:rPr>
          <w:t xml:space="preserve">. мероприятия </w:t>
        </w:r>
        <w:r w:rsidR="00E21597" w:rsidRPr="00BD7AA8">
          <w:rPr>
            <w:rStyle w:val="af8"/>
            <w:color w:val="auto"/>
            <w:u w:val="none"/>
          </w:rPr>
          <w:t>по охране окружающей среды</w:t>
        </w:r>
        <w:r w:rsidR="001A2A23" w:rsidRPr="00BD7AA8">
          <w:rPr>
            <w:rStyle w:val="af8"/>
            <w:color w:val="auto"/>
            <w:u w:val="none"/>
          </w:rPr>
          <w:t xml:space="preserve"> </w:t>
        </w:r>
        <w:r w:rsidR="001A2A23" w:rsidRPr="00BD7AA8">
          <w:rPr>
            <w:rStyle w:val="af8"/>
            <w:webHidden/>
            <w:color w:val="auto"/>
            <w:u w:val="none"/>
          </w:rPr>
          <w:tab/>
        </w:r>
      </w:hyperlink>
      <w:r w:rsidR="00903232" w:rsidRPr="00BD7AA8">
        <w:rPr>
          <w:rStyle w:val="af8"/>
          <w:color w:val="auto"/>
          <w:u w:val="none"/>
        </w:rPr>
        <w:t>1</w:t>
      </w:r>
      <w:r w:rsidR="00336322">
        <w:rPr>
          <w:rStyle w:val="af8"/>
          <w:color w:val="auto"/>
          <w:u w:val="none"/>
        </w:rPr>
        <w:t>5</w:t>
      </w:r>
    </w:p>
    <w:p w:rsidR="00E21597" w:rsidRPr="00BD7AA8" w:rsidRDefault="00DB63ED" w:rsidP="00FB12B1">
      <w:pPr>
        <w:pStyle w:val="12"/>
        <w:rPr>
          <w:rStyle w:val="af8"/>
          <w:color w:val="auto"/>
          <w:u w:val="none"/>
        </w:rPr>
      </w:pPr>
      <w:hyperlink w:anchor="_Toc437332316" w:history="1">
        <w:r w:rsidR="00E21597" w:rsidRPr="00BD7AA8">
          <w:rPr>
            <w:rStyle w:val="af8"/>
            <w:color w:val="auto"/>
            <w:u w:val="none"/>
          </w:rPr>
          <w:t xml:space="preserve">8. мероприятия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 </w:t>
        </w:r>
        <w:r w:rsidR="00E21597" w:rsidRPr="00BD7AA8">
          <w:rPr>
            <w:rStyle w:val="af8"/>
            <w:webHidden/>
            <w:color w:val="auto"/>
            <w:u w:val="none"/>
          </w:rPr>
          <w:tab/>
        </w:r>
      </w:hyperlink>
      <w:r w:rsidR="00903232" w:rsidRPr="00BD7AA8">
        <w:rPr>
          <w:rStyle w:val="af8"/>
          <w:color w:val="auto"/>
          <w:u w:val="none"/>
        </w:rPr>
        <w:t>1</w:t>
      </w:r>
      <w:r w:rsidR="00336322">
        <w:rPr>
          <w:rStyle w:val="af8"/>
          <w:color w:val="auto"/>
          <w:u w:val="none"/>
        </w:rPr>
        <w:t>6</w:t>
      </w:r>
    </w:p>
    <w:p w:rsidR="00E21597" w:rsidRPr="00BD7AA8" w:rsidRDefault="00DB63ED" w:rsidP="00FB12B1">
      <w:pPr>
        <w:pStyle w:val="12"/>
        <w:rPr>
          <w:rStyle w:val="af8"/>
          <w:color w:val="auto"/>
          <w:u w:val="none"/>
        </w:rPr>
      </w:pPr>
      <w:hyperlink w:anchor="_Toc437332316" w:history="1">
        <w:r w:rsidR="00E21597" w:rsidRPr="00BD7AA8">
          <w:rPr>
            <w:rStyle w:val="af8"/>
            <w:color w:val="auto"/>
            <w:u w:val="none"/>
          </w:rPr>
          <w:t xml:space="preserve">9. характеристика проектируемого лесного участка </w:t>
        </w:r>
        <w:r w:rsidR="00E21597" w:rsidRPr="00BD7AA8">
          <w:rPr>
            <w:rStyle w:val="af8"/>
            <w:webHidden/>
            <w:color w:val="auto"/>
            <w:u w:val="none"/>
          </w:rPr>
          <w:tab/>
        </w:r>
      </w:hyperlink>
      <w:r w:rsidR="00AA1F73" w:rsidRPr="00BD7AA8">
        <w:rPr>
          <w:rStyle w:val="af8"/>
          <w:color w:val="auto"/>
          <w:u w:val="none"/>
        </w:rPr>
        <w:t>1</w:t>
      </w:r>
      <w:r w:rsidR="00336322">
        <w:rPr>
          <w:rStyle w:val="af8"/>
          <w:color w:val="auto"/>
          <w:u w:val="none"/>
        </w:rPr>
        <w:t>9</w:t>
      </w:r>
    </w:p>
    <w:p w:rsidR="00511914" w:rsidRPr="00BD7AA8" w:rsidRDefault="00DB63ED" w:rsidP="00FB12B1">
      <w:pPr>
        <w:pStyle w:val="12"/>
        <w:rPr>
          <w:rFonts w:asciiTheme="minorHAnsi" w:eastAsiaTheme="minorEastAsia" w:hAnsiTheme="minorHAnsi" w:cstheme="minorBidi"/>
          <w:color w:val="auto"/>
          <w:lang w:eastAsia="ru-RU"/>
        </w:rPr>
      </w:pPr>
      <w:hyperlink w:anchor="_Toc437332302" w:history="1">
        <w:r w:rsidR="00511914" w:rsidRPr="00BD7AA8">
          <w:rPr>
            <w:rStyle w:val="af8"/>
            <w:b/>
            <w:color w:val="auto"/>
          </w:rPr>
          <w:t xml:space="preserve">Раздел </w:t>
        </w:r>
        <w:r w:rsidR="00511914" w:rsidRPr="00BD7AA8">
          <w:rPr>
            <w:rStyle w:val="af8"/>
            <w:b/>
            <w:color w:val="auto"/>
            <w:lang w:val="en-US"/>
          </w:rPr>
          <w:t>III</w:t>
        </w:r>
        <w:r w:rsidR="00511914" w:rsidRPr="00BD7AA8">
          <w:rPr>
            <w:rStyle w:val="af8"/>
            <w:b/>
            <w:color w:val="auto"/>
          </w:rPr>
          <w:t>. Материалы по обоснованию проекта планировки территории. Графическая часть</w:t>
        </w:r>
        <w:r w:rsidR="00511914" w:rsidRPr="00BD7AA8">
          <w:rPr>
            <w:webHidden/>
            <w:color w:val="auto"/>
          </w:rPr>
          <w:tab/>
        </w:r>
      </w:hyperlink>
      <w:r w:rsidR="00336322">
        <w:rPr>
          <w:color w:val="auto"/>
        </w:rPr>
        <w:t>20</w:t>
      </w:r>
    </w:p>
    <w:p w:rsidR="00511914" w:rsidRPr="00BD7AA8" w:rsidRDefault="00DB63ED" w:rsidP="00FB12B1">
      <w:pPr>
        <w:pStyle w:val="12"/>
        <w:rPr>
          <w:rFonts w:asciiTheme="minorHAnsi" w:eastAsiaTheme="minorEastAsia" w:hAnsiTheme="minorHAnsi" w:cstheme="minorBidi"/>
          <w:color w:val="auto"/>
          <w:lang w:eastAsia="ru-RU"/>
        </w:rPr>
      </w:pPr>
      <w:hyperlink w:anchor="_Toc437332302" w:history="1">
        <w:r w:rsidR="00511914" w:rsidRPr="00BD7AA8">
          <w:rPr>
            <w:color w:val="auto"/>
          </w:rPr>
          <w:t xml:space="preserve"> </w:t>
        </w:r>
        <w:r w:rsidR="00511914" w:rsidRPr="00BD7AA8">
          <w:rPr>
            <w:rStyle w:val="af8"/>
            <w:color w:val="auto"/>
            <w:u w:val="none"/>
          </w:rPr>
          <w:t xml:space="preserve">Схема расположения элементов планировочной структуры  </w:t>
        </w:r>
        <w:r w:rsidR="00511914" w:rsidRPr="00BD7AA8">
          <w:rPr>
            <w:webHidden/>
            <w:color w:val="auto"/>
          </w:rPr>
          <w:tab/>
        </w:r>
      </w:hyperlink>
      <w:r w:rsidR="00336322">
        <w:rPr>
          <w:color w:val="auto"/>
        </w:rPr>
        <w:t>20</w:t>
      </w:r>
    </w:p>
    <w:p w:rsidR="00CF4A94" w:rsidRPr="00FB12B1" w:rsidRDefault="00DB63ED" w:rsidP="00FB12B1">
      <w:pPr>
        <w:pStyle w:val="12"/>
        <w:rPr>
          <w:rFonts w:asciiTheme="minorHAnsi" w:eastAsiaTheme="minorEastAsia" w:hAnsiTheme="minorHAnsi" w:cstheme="minorBidi"/>
          <w:color w:val="auto"/>
          <w:lang w:eastAsia="ru-RU"/>
        </w:rPr>
      </w:pPr>
      <w:hyperlink w:anchor="_Toc437332302" w:history="1">
        <w:r w:rsidR="00CF4A94" w:rsidRPr="00FB12B1">
          <w:rPr>
            <w:rStyle w:val="af8"/>
            <w:b/>
            <w:color w:val="auto"/>
          </w:rPr>
          <w:t xml:space="preserve">Раздел </w:t>
        </w:r>
        <w:r w:rsidR="00CF4A94" w:rsidRPr="00FB12B1">
          <w:rPr>
            <w:rStyle w:val="af8"/>
            <w:b/>
            <w:color w:val="auto"/>
            <w:lang w:val="en-US"/>
          </w:rPr>
          <w:t>IV</w:t>
        </w:r>
        <w:r w:rsidR="00CF4A94" w:rsidRPr="00FB12B1">
          <w:rPr>
            <w:rStyle w:val="af8"/>
            <w:b/>
            <w:color w:val="auto"/>
          </w:rPr>
          <w:t>. Материалы по обоснованию проекта планировки территории. ПОЯСНИТЕЛЬНАЯ ЗАПИСКА</w:t>
        </w:r>
        <w:r w:rsidR="00CF4A94" w:rsidRPr="00FB12B1">
          <w:rPr>
            <w:webHidden/>
            <w:color w:val="auto"/>
          </w:rPr>
          <w:tab/>
        </w:r>
      </w:hyperlink>
      <w:r w:rsidR="00336322">
        <w:rPr>
          <w:color w:val="auto"/>
        </w:rPr>
        <w:t>21</w:t>
      </w:r>
    </w:p>
    <w:p w:rsidR="00CF4A94" w:rsidRPr="00FB12B1" w:rsidRDefault="00DB63ED" w:rsidP="00FB12B1">
      <w:pPr>
        <w:pStyle w:val="12"/>
        <w:rPr>
          <w:rStyle w:val="af8"/>
          <w:color w:val="auto"/>
          <w:u w:val="none"/>
        </w:rPr>
      </w:pPr>
      <w:hyperlink w:anchor="_Toc437332316" w:history="1">
        <w:r w:rsidR="00CF4A94" w:rsidRPr="00FB12B1">
          <w:rPr>
            <w:rStyle w:val="af8"/>
            <w:color w:val="auto"/>
            <w:u w:val="none"/>
          </w:rPr>
          <w:t xml:space="preserve">10. ПРИРОДНО-КЛИМАТИЧЕСКИЕ УСЛОВИЯ ТЕРРИТОРИИ  </w:t>
        </w:r>
        <w:r w:rsidR="00CF4A94" w:rsidRPr="00FB12B1">
          <w:rPr>
            <w:rStyle w:val="af8"/>
            <w:webHidden/>
            <w:color w:val="auto"/>
            <w:u w:val="none"/>
          </w:rPr>
          <w:tab/>
        </w:r>
      </w:hyperlink>
      <w:r w:rsidR="00336322">
        <w:rPr>
          <w:rStyle w:val="af8"/>
          <w:color w:val="auto"/>
          <w:u w:val="none"/>
        </w:rPr>
        <w:t>21</w:t>
      </w:r>
    </w:p>
    <w:p w:rsidR="00CF4A94" w:rsidRPr="00FB12B1" w:rsidRDefault="00DB63ED" w:rsidP="00FB12B1">
      <w:pPr>
        <w:pStyle w:val="12"/>
        <w:rPr>
          <w:rStyle w:val="af8"/>
          <w:color w:val="auto"/>
          <w:u w:val="none"/>
        </w:rPr>
      </w:pPr>
      <w:hyperlink w:anchor="_Toc437332316" w:history="1">
        <w:r w:rsidR="00CF4A94" w:rsidRPr="00FB12B1">
          <w:rPr>
            <w:rStyle w:val="af8"/>
            <w:color w:val="auto"/>
            <w:u w:val="none"/>
          </w:rPr>
          <w:t xml:space="preserve">11. ОБОСНОВАНИЕ ОПРЕДЕЛЕНИЯ ГРАНИЦ ЗОН ПЛАНИРУЕМОГО РАЗМЕЩЕНИЯ ЛИНЕЙНЫХ ОБЪЕКТОВ  </w:t>
        </w:r>
        <w:r w:rsidR="00CF4A94" w:rsidRPr="00FB12B1">
          <w:rPr>
            <w:rStyle w:val="af8"/>
            <w:webHidden/>
            <w:color w:val="auto"/>
            <w:u w:val="none"/>
          </w:rPr>
          <w:tab/>
        </w:r>
      </w:hyperlink>
      <w:r w:rsidR="00FB12B1" w:rsidRPr="00FB12B1">
        <w:rPr>
          <w:rStyle w:val="af8"/>
          <w:color w:val="auto"/>
          <w:u w:val="none"/>
        </w:rPr>
        <w:t>2</w:t>
      </w:r>
      <w:r w:rsidR="00336322">
        <w:rPr>
          <w:rStyle w:val="af8"/>
          <w:color w:val="auto"/>
          <w:u w:val="none"/>
        </w:rPr>
        <w:t>2</w:t>
      </w:r>
    </w:p>
    <w:p w:rsidR="00CF4A94" w:rsidRPr="00FB12B1" w:rsidRDefault="00DB63ED" w:rsidP="00FB12B1">
      <w:pPr>
        <w:pStyle w:val="12"/>
        <w:rPr>
          <w:rFonts w:asciiTheme="minorHAnsi" w:eastAsiaTheme="minorEastAsia" w:hAnsiTheme="minorHAnsi" w:cstheme="minorBidi"/>
          <w:color w:val="auto"/>
          <w:lang w:eastAsia="ru-RU"/>
        </w:rPr>
      </w:pPr>
      <w:hyperlink w:anchor="_Toc437332302" w:history="1">
        <w:r w:rsidR="00CF4A94" w:rsidRPr="00FB12B1">
          <w:rPr>
            <w:rStyle w:val="af8"/>
            <w:b/>
            <w:color w:val="auto"/>
          </w:rPr>
          <w:t>ПРИЛОЖЕНИЯ</w:t>
        </w:r>
        <w:r w:rsidR="00CF4A94" w:rsidRPr="00FB12B1">
          <w:rPr>
            <w:webHidden/>
            <w:color w:val="auto"/>
          </w:rPr>
          <w:tab/>
        </w:r>
      </w:hyperlink>
      <w:r w:rsidR="00FB12B1" w:rsidRPr="00FB12B1">
        <w:rPr>
          <w:color w:val="auto"/>
        </w:rPr>
        <w:t>2</w:t>
      </w:r>
      <w:r w:rsidR="00336322">
        <w:rPr>
          <w:color w:val="auto"/>
        </w:rPr>
        <w:t>4</w:t>
      </w:r>
    </w:p>
    <w:p w:rsidR="0067371F" w:rsidRPr="007D024E" w:rsidRDefault="0067371F" w:rsidP="00644289">
      <w:pPr>
        <w:spacing w:line="360" w:lineRule="auto"/>
        <w:jc w:val="center"/>
        <w:rPr>
          <w:caps/>
          <w:color w:val="FF0000"/>
          <w:sz w:val="20"/>
          <w:szCs w:val="20"/>
        </w:rPr>
      </w:pPr>
    </w:p>
    <w:p w:rsidR="0067371F" w:rsidRPr="007D024E" w:rsidRDefault="0067371F">
      <w:pPr>
        <w:spacing w:after="200" w:line="276" w:lineRule="auto"/>
        <w:rPr>
          <w:caps/>
          <w:color w:val="FF0000"/>
          <w:sz w:val="20"/>
          <w:szCs w:val="20"/>
        </w:rPr>
      </w:pPr>
      <w:r w:rsidRPr="007D024E">
        <w:rPr>
          <w:caps/>
          <w:color w:val="FF0000"/>
          <w:sz w:val="20"/>
          <w:szCs w:val="20"/>
        </w:rPr>
        <w:br w:type="page"/>
      </w:r>
    </w:p>
    <w:p w:rsidR="005D57C2" w:rsidRPr="007D024E" w:rsidRDefault="005D57C2" w:rsidP="005D57C2">
      <w:pPr>
        <w:spacing w:after="200" w:line="276" w:lineRule="auto"/>
        <w:jc w:val="center"/>
        <w:rPr>
          <w:color w:val="FF0000"/>
        </w:rPr>
      </w:pPr>
      <w:bookmarkStart w:id="1" w:name="_Toc326573903"/>
      <w:bookmarkStart w:id="2" w:name="_Toc326573917"/>
      <w:bookmarkStart w:id="3" w:name="_Toc326574167"/>
      <w:bookmarkStart w:id="4" w:name="_Toc326574294"/>
      <w:bookmarkStart w:id="5" w:name="_Toc367119408"/>
      <w:bookmarkStart w:id="6" w:name="_Toc437332302"/>
    </w:p>
    <w:p w:rsidR="005D57C2" w:rsidRPr="007D024E" w:rsidRDefault="005D57C2" w:rsidP="005D57C2">
      <w:pPr>
        <w:spacing w:after="200" w:line="276" w:lineRule="auto"/>
        <w:jc w:val="center"/>
        <w:rPr>
          <w:color w:val="FF0000"/>
        </w:rPr>
      </w:pPr>
    </w:p>
    <w:p w:rsidR="005D57C2" w:rsidRPr="007D024E" w:rsidRDefault="005D57C2" w:rsidP="005D57C2">
      <w:pPr>
        <w:spacing w:after="200" w:line="276" w:lineRule="auto"/>
        <w:jc w:val="center"/>
        <w:rPr>
          <w:color w:val="FF0000"/>
        </w:rPr>
      </w:pPr>
    </w:p>
    <w:p w:rsidR="005D57C2" w:rsidRPr="007D024E" w:rsidRDefault="005D57C2" w:rsidP="005D57C2">
      <w:pPr>
        <w:spacing w:after="200" w:line="276" w:lineRule="auto"/>
        <w:jc w:val="center"/>
        <w:rPr>
          <w:color w:val="FF0000"/>
        </w:rPr>
      </w:pPr>
    </w:p>
    <w:p w:rsidR="005D57C2" w:rsidRPr="007D024E" w:rsidRDefault="005D57C2" w:rsidP="005D57C2">
      <w:pPr>
        <w:spacing w:after="200" w:line="276" w:lineRule="auto"/>
        <w:jc w:val="center"/>
        <w:rPr>
          <w:color w:val="FF0000"/>
        </w:rPr>
      </w:pPr>
    </w:p>
    <w:p w:rsidR="005D57C2" w:rsidRPr="007D024E" w:rsidRDefault="005D57C2" w:rsidP="005D57C2">
      <w:pPr>
        <w:spacing w:after="200" w:line="276" w:lineRule="auto"/>
        <w:jc w:val="center"/>
        <w:rPr>
          <w:color w:val="FF0000"/>
        </w:rPr>
      </w:pPr>
    </w:p>
    <w:p w:rsidR="005D57C2" w:rsidRPr="007D024E" w:rsidRDefault="005D57C2" w:rsidP="005D57C2">
      <w:pPr>
        <w:spacing w:after="200" w:line="276" w:lineRule="auto"/>
        <w:jc w:val="center"/>
        <w:rPr>
          <w:color w:val="FF0000"/>
        </w:rPr>
      </w:pPr>
    </w:p>
    <w:p w:rsidR="005D57C2" w:rsidRPr="007D024E" w:rsidRDefault="005D57C2" w:rsidP="005D57C2">
      <w:pPr>
        <w:spacing w:after="200" w:line="276" w:lineRule="auto"/>
        <w:jc w:val="center"/>
        <w:rPr>
          <w:color w:val="FF0000"/>
        </w:rPr>
      </w:pPr>
      <w:r w:rsidRPr="007D024E">
        <w:rPr>
          <w:color w:val="FF0000"/>
        </w:rPr>
        <w:t>РАЗДЕЛ I. ПРОЕКТ ПЛАНИРОВКИ ТЕРРИТОРИИ. ГРАФИЧЕСКАЯ ЧАСТЬ</w:t>
      </w:r>
    </w:p>
    <w:p w:rsidR="007D024E" w:rsidRDefault="005D57C2" w:rsidP="005D57C2">
      <w:pPr>
        <w:spacing w:after="200" w:line="276" w:lineRule="auto"/>
        <w:jc w:val="center"/>
        <w:rPr>
          <w:color w:val="FF0000"/>
        </w:rPr>
      </w:pPr>
      <w:r w:rsidRPr="007D024E">
        <w:rPr>
          <w:color w:val="FF0000"/>
        </w:rPr>
        <w:t>ЧЕРТЕЖ ПЛАНИРОВКИ ТЕРРИТОРИИ М 1:</w:t>
      </w:r>
      <w:r w:rsidR="007D024E">
        <w:rPr>
          <w:color w:val="FF0000"/>
        </w:rPr>
        <w:t>20</w:t>
      </w:r>
      <w:r w:rsidRPr="007D024E">
        <w:rPr>
          <w:color w:val="FF0000"/>
        </w:rPr>
        <w:t>00</w:t>
      </w:r>
    </w:p>
    <w:p w:rsidR="007D024E" w:rsidRDefault="007D024E">
      <w:pPr>
        <w:spacing w:after="200" w:line="276" w:lineRule="auto"/>
        <w:rPr>
          <w:color w:val="FF0000"/>
        </w:rPr>
      </w:pPr>
      <w:r>
        <w:rPr>
          <w:color w:val="FF0000"/>
        </w:rPr>
        <w:br w:type="page"/>
      </w:r>
    </w:p>
    <w:p w:rsidR="007D024E" w:rsidRPr="007D024E" w:rsidRDefault="005D57C2" w:rsidP="007D024E">
      <w:pPr>
        <w:spacing w:after="200" w:line="276" w:lineRule="auto"/>
        <w:jc w:val="center"/>
        <w:rPr>
          <w:color w:val="FF0000"/>
        </w:rPr>
      </w:pPr>
      <w:r w:rsidRPr="007D024E">
        <w:rPr>
          <w:color w:val="FF0000"/>
        </w:rPr>
        <w:lastRenderedPageBreak/>
        <w:tab/>
      </w:r>
      <w:r w:rsidR="007D024E" w:rsidRPr="007D024E">
        <w:rPr>
          <w:color w:val="FF0000"/>
        </w:rPr>
        <w:t>РАЗДЕЛ I. ПРОЕКТ ПЛАНИРОВКИ ТЕРРИТОРИИ. ГРАФИЧЕСКАЯ ЧАСТЬ</w:t>
      </w:r>
    </w:p>
    <w:p w:rsidR="007D024E" w:rsidRDefault="007D024E" w:rsidP="007D024E">
      <w:pPr>
        <w:spacing w:after="200" w:line="276" w:lineRule="auto"/>
        <w:jc w:val="center"/>
        <w:rPr>
          <w:color w:val="FF0000"/>
        </w:rPr>
      </w:pPr>
      <w:r w:rsidRPr="007D024E">
        <w:rPr>
          <w:color w:val="FF0000"/>
        </w:rPr>
        <w:t>ЧЕРТЕЖ ПЛАНИРОВКИ ТЕРРИТОРИИ М 1:</w:t>
      </w:r>
      <w:r>
        <w:rPr>
          <w:color w:val="FF0000"/>
        </w:rPr>
        <w:t>20</w:t>
      </w:r>
      <w:r w:rsidRPr="007D024E">
        <w:rPr>
          <w:color w:val="FF0000"/>
        </w:rPr>
        <w:t>00</w:t>
      </w:r>
    </w:p>
    <w:p w:rsidR="007D024E" w:rsidRDefault="007D024E">
      <w:pPr>
        <w:spacing w:after="200" w:line="276" w:lineRule="auto"/>
        <w:rPr>
          <w:color w:val="FF0000"/>
        </w:rPr>
      </w:pPr>
      <w:r>
        <w:rPr>
          <w:color w:val="FF0000"/>
        </w:rPr>
        <w:br w:type="page"/>
      </w:r>
    </w:p>
    <w:p w:rsidR="007D024E" w:rsidRPr="007D024E" w:rsidRDefault="007D024E" w:rsidP="007D024E">
      <w:pPr>
        <w:spacing w:after="200" w:line="276" w:lineRule="auto"/>
        <w:jc w:val="center"/>
        <w:rPr>
          <w:color w:val="FF0000"/>
        </w:rPr>
      </w:pPr>
      <w:r w:rsidRPr="007D024E">
        <w:rPr>
          <w:color w:val="FF0000"/>
        </w:rPr>
        <w:lastRenderedPageBreak/>
        <w:t>РАЗДЕЛ I. ПРОЕКТ ПЛАНИРОВКИ ТЕРРИТОРИИ. ГРАФИЧЕСКАЯ ЧАСТЬ</w:t>
      </w:r>
    </w:p>
    <w:p w:rsidR="007D024E" w:rsidRDefault="007D024E" w:rsidP="007D024E">
      <w:pPr>
        <w:spacing w:after="200" w:line="276" w:lineRule="auto"/>
        <w:jc w:val="center"/>
        <w:rPr>
          <w:color w:val="FF0000"/>
        </w:rPr>
      </w:pPr>
      <w:r w:rsidRPr="007D024E">
        <w:rPr>
          <w:color w:val="FF0000"/>
        </w:rPr>
        <w:t>ЧЕРТЕЖ ПЛАНИРОВКИ ТЕРРИТОРИИ М 1:</w:t>
      </w:r>
      <w:r>
        <w:rPr>
          <w:color w:val="FF0000"/>
        </w:rPr>
        <w:t>20</w:t>
      </w:r>
      <w:r w:rsidRPr="007D024E">
        <w:rPr>
          <w:color w:val="FF0000"/>
        </w:rPr>
        <w:t>00</w:t>
      </w:r>
      <w:r>
        <w:rPr>
          <w:color w:val="FF0000"/>
        </w:rPr>
        <w:br/>
      </w:r>
    </w:p>
    <w:p w:rsidR="007D024E" w:rsidRDefault="007D024E">
      <w:pPr>
        <w:spacing w:after="200" w:line="276" w:lineRule="auto"/>
        <w:rPr>
          <w:color w:val="FF0000"/>
        </w:rPr>
      </w:pPr>
      <w:r>
        <w:rPr>
          <w:color w:val="FF0000"/>
        </w:rPr>
        <w:br w:type="page"/>
      </w:r>
    </w:p>
    <w:p w:rsidR="007D024E" w:rsidRPr="007D024E" w:rsidRDefault="007D024E" w:rsidP="007D024E">
      <w:pPr>
        <w:spacing w:after="200" w:line="276" w:lineRule="auto"/>
        <w:jc w:val="center"/>
        <w:rPr>
          <w:color w:val="FF0000"/>
        </w:rPr>
      </w:pPr>
      <w:r w:rsidRPr="007D024E">
        <w:rPr>
          <w:color w:val="FF0000"/>
        </w:rPr>
        <w:lastRenderedPageBreak/>
        <w:t>РАЗДЕЛ I. ПРОЕКТ ПЛАНИРОВКИ ТЕРРИТОРИИ. ГРАФИЧЕСКАЯ ЧАСТЬ</w:t>
      </w:r>
    </w:p>
    <w:p w:rsidR="005D57C2" w:rsidRPr="007D024E" w:rsidRDefault="007D024E" w:rsidP="007D024E">
      <w:pPr>
        <w:spacing w:after="200" w:line="276" w:lineRule="auto"/>
        <w:jc w:val="center"/>
        <w:rPr>
          <w:rFonts w:eastAsiaTheme="majorEastAsia"/>
          <w:b/>
          <w:bCs/>
          <w:color w:val="FF0000"/>
        </w:rPr>
      </w:pPr>
      <w:r w:rsidRPr="007D024E">
        <w:rPr>
          <w:color w:val="FF0000"/>
        </w:rPr>
        <w:t>ЧЕРТЕЖ ПЛАНИРОВКИ ТЕРРИТОРИИ М 1:</w:t>
      </w:r>
      <w:r>
        <w:rPr>
          <w:color w:val="FF0000"/>
        </w:rPr>
        <w:t>20</w:t>
      </w:r>
      <w:r w:rsidRPr="007D024E">
        <w:rPr>
          <w:color w:val="FF0000"/>
        </w:rPr>
        <w:t>00</w:t>
      </w:r>
      <w:r w:rsidR="005D57C2" w:rsidRPr="007D024E">
        <w:rPr>
          <w:rFonts w:eastAsiaTheme="majorEastAsia"/>
          <w:b/>
          <w:bCs/>
          <w:color w:val="FF0000"/>
        </w:rPr>
        <w:br w:type="page"/>
      </w:r>
    </w:p>
    <w:p w:rsidR="005D57C2" w:rsidRPr="007D024E" w:rsidRDefault="005D57C2" w:rsidP="005D57C2">
      <w:pPr>
        <w:spacing w:after="200" w:line="276" w:lineRule="auto"/>
        <w:jc w:val="center"/>
        <w:rPr>
          <w:rFonts w:eastAsiaTheme="majorEastAsia"/>
          <w:b/>
          <w:bCs/>
        </w:rPr>
      </w:pPr>
      <w:r w:rsidRPr="007D024E">
        <w:rPr>
          <w:rFonts w:eastAsiaTheme="majorEastAsia"/>
          <w:b/>
          <w:bCs/>
        </w:rPr>
        <w:lastRenderedPageBreak/>
        <w:t>РАЗДЕЛ II. ПОЛОЖЕНИЕ О РАЗМЕЩЕНИИ ЛИНЕЙНЫХ ОБЪЕКТОВ</w:t>
      </w:r>
    </w:p>
    <w:p w:rsidR="00853F94" w:rsidRPr="007D024E" w:rsidRDefault="00853F94" w:rsidP="005D57C2">
      <w:pPr>
        <w:pStyle w:val="2"/>
        <w:numPr>
          <w:ilvl w:val="0"/>
          <w:numId w:val="9"/>
        </w:numPr>
        <w:spacing w:line="360" w:lineRule="auto"/>
        <w:rPr>
          <w:rFonts w:cs="Times New Roman"/>
          <w:szCs w:val="24"/>
        </w:rPr>
      </w:pPr>
      <w:r w:rsidRPr="007D024E">
        <w:rPr>
          <w:rFonts w:cs="Times New Roman"/>
          <w:szCs w:val="24"/>
        </w:rPr>
        <w:t>ОБЩИЕ ПОЛОЖЕНИЯ</w:t>
      </w:r>
      <w:bookmarkEnd w:id="1"/>
      <w:bookmarkEnd w:id="2"/>
      <w:bookmarkEnd w:id="3"/>
      <w:bookmarkEnd w:id="4"/>
      <w:bookmarkEnd w:id="5"/>
      <w:bookmarkEnd w:id="6"/>
    </w:p>
    <w:p w:rsidR="00AB1A73" w:rsidRPr="007D024E" w:rsidRDefault="00AB1A73" w:rsidP="00AB1A73">
      <w:pPr>
        <w:rPr>
          <w:color w:val="FF0000"/>
        </w:rPr>
      </w:pPr>
    </w:p>
    <w:bookmarkEnd w:id="0"/>
    <w:p w:rsidR="00DB23CB" w:rsidRPr="007D024E" w:rsidRDefault="00DB23CB" w:rsidP="00DA2703">
      <w:pPr>
        <w:tabs>
          <w:tab w:val="left" w:pos="851"/>
        </w:tabs>
        <w:autoSpaceDE w:val="0"/>
        <w:autoSpaceDN w:val="0"/>
        <w:adjustRightInd w:val="0"/>
        <w:spacing w:line="360" w:lineRule="auto"/>
        <w:ind w:firstLine="567"/>
        <w:jc w:val="both"/>
        <w:rPr>
          <w:rFonts w:eastAsia="Times New Roman"/>
          <w:color w:val="FF0000"/>
          <w:lang w:eastAsia="ru-RU"/>
        </w:rPr>
      </w:pPr>
      <w:r w:rsidRPr="007D024E">
        <w:rPr>
          <w:rFonts w:eastAsia="Times New Roman"/>
          <w:lang w:eastAsia="ru-RU"/>
        </w:rPr>
        <w:t xml:space="preserve">Разработка проекта планировки и проекта межевания территории </w:t>
      </w:r>
      <w:r w:rsidR="00AB1A73" w:rsidRPr="007D024E">
        <w:rPr>
          <w:rFonts w:eastAsia="Times New Roman"/>
          <w:lang w:eastAsia="ru-RU"/>
        </w:rPr>
        <w:t xml:space="preserve">земельного участка, площадью </w:t>
      </w:r>
      <w:r w:rsidR="007D024E" w:rsidRPr="007D024E">
        <w:rPr>
          <w:rFonts w:eastAsia="Times New Roman"/>
          <w:lang w:eastAsia="ru-RU"/>
        </w:rPr>
        <w:t>8</w:t>
      </w:r>
      <w:r w:rsidR="00AB1A73" w:rsidRPr="007D024E">
        <w:rPr>
          <w:rFonts w:eastAsia="Times New Roman"/>
          <w:lang w:eastAsia="ru-RU"/>
        </w:rPr>
        <w:t>,</w:t>
      </w:r>
      <w:r w:rsidR="007D024E" w:rsidRPr="007D024E">
        <w:rPr>
          <w:rFonts w:eastAsia="Times New Roman"/>
          <w:lang w:eastAsia="ru-RU"/>
        </w:rPr>
        <w:t>1</w:t>
      </w:r>
      <w:r w:rsidR="006605F4">
        <w:rPr>
          <w:rFonts w:eastAsia="Times New Roman"/>
          <w:lang w:eastAsia="ru-RU"/>
        </w:rPr>
        <w:t>597</w:t>
      </w:r>
      <w:r w:rsidR="00AB1A73" w:rsidRPr="007D024E">
        <w:rPr>
          <w:rFonts w:eastAsia="Times New Roman"/>
          <w:lang w:eastAsia="ru-RU"/>
        </w:rPr>
        <w:t xml:space="preserve"> га, расположенного </w:t>
      </w:r>
      <w:r w:rsidR="007D024E" w:rsidRPr="007D024E">
        <w:rPr>
          <w:rFonts w:eastAsia="Times New Roman"/>
          <w:lang w:eastAsia="ru-RU"/>
        </w:rPr>
        <w:t xml:space="preserve">на территории  Невьянского лесничества, Заозерного участкового лесничества, Заозерного участка в кварталах 106 (части выделов 6, 7, 8, 38, 59), 111 (части выделов 14, 45, 46) и в кварталах 80 (части выделов 7, 9, 23, 26, 29, 40, 47, 52), 86 (части выделов 24, 25, 44, 55, 78 ,79),  87 (части выделов 1, 14, 54),  93 (части выделов 9, 40, 47, 66, 69, 71),  99 (части выделов10, 58, 59, 61),  100 (части выделов 10, 11, 21, 22, 34, 54, 67, 68, 88, 91)  106 (части выделов  6, 9, 27, 41, 42, 60),  107 (части выделов 27, 38, 41, 42, 44, 53, 68, 69, 73, 77),  111 (части выделов 17, 19, 46),  112 (части выделов 1, 2, 6, 8, 11, 40, 63, 66),  в эксплуатационных лесах и в защитных лесах, выполняется </w:t>
      </w:r>
      <w:r w:rsidR="00AB1A73" w:rsidRPr="007D024E">
        <w:rPr>
          <w:rFonts w:eastAsia="Times New Roman"/>
          <w:lang w:eastAsia="ru-RU"/>
        </w:rPr>
        <w:t xml:space="preserve">для </w:t>
      </w:r>
      <w:r w:rsidR="007D024E" w:rsidRPr="007D024E">
        <w:rPr>
          <w:rFonts w:eastAsia="Times New Roman"/>
          <w:lang w:eastAsia="ru-RU"/>
        </w:rPr>
        <w:t>строительства</w:t>
      </w:r>
      <w:r w:rsidR="00AB1A73" w:rsidRPr="007D024E">
        <w:rPr>
          <w:rFonts w:eastAsia="Times New Roman"/>
          <w:lang w:eastAsia="ru-RU"/>
        </w:rPr>
        <w:t xml:space="preserve"> воздушной линии электропередачи </w:t>
      </w:r>
      <w:r w:rsidR="007D024E" w:rsidRPr="007D024E">
        <w:rPr>
          <w:rFonts w:eastAsia="Times New Roman"/>
          <w:lang w:eastAsia="ru-RU"/>
        </w:rPr>
        <w:t>ВЛ-10 кВ отпайка от ВЛ-10 кВ ф. «ППХ-2» (от ПС-110/10 кВ Школьная) до двух КТПнов. стр. № 1, стр.№ 2</w:t>
      </w:r>
      <w:r w:rsidRPr="007D024E">
        <w:rPr>
          <w:rFonts w:eastAsia="Times New Roman"/>
          <w:lang w:eastAsia="ru-RU"/>
        </w:rPr>
        <w:t xml:space="preserve"> </w:t>
      </w:r>
      <w:r w:rsidR="00E56A93" w:rsidRPr="007D024E">
        <w:rPr>
          <w:rFonts w:eastAsia="Times New Roman"/>
          <w:lang w:eastAsia="ru-RU"/>
        </w:rPr>
        <w:t xml:space="preserve">по инициативе АО «Облкоммунэнерго» на </w:t>
      </w:r>
      <w:r w:rsidRPr="007D024E">
        <w:rPr>
          <w:rFonts w:eastAsia="Times New Roman"/>
          <w:lang w:eastAsia="ru-RU"/>
        </w:rPr>
        <w:t>основании</w:t>
      </w:r>
      <w:r w:rsidR="007D024E" w:rsidRPr="007D024E">
        <w:rPr>
          <w:rFonts w:eastAsia="Times New Roman"/>
          <w:lang w:eastAsia="ru-RU"/>
        </w:rPr>
        <w:t xml:space="preserve"> т</w:t>
      </w:r>
      <w:r w:rsidRPr="007D024E">
        <w:rPr>
          <w:rFonts w:eastAsia="Times New Roman"/>
          <w:lang w:eastAsia="ru-RU"/>
        </w:rPr>
        <w:t>ехнического задания на разработку проекта планировки</w:t>
      </w:r>
      <w:r w:rsidR="00AB1A73" w:rsidRPr="007D024E">
        <w:rPr>
          <w:rFonts w:eastAsia="Times New Roman"/>
          <w:lang w:eastAsia="ru-RU"/>
        </w:rPr>
        <w:t xml:space="preserve"> и п</w:t>
      </w:r>
      <w:r w:rsidR="00E56A93" w:rsidRPr="007D024E">
        <w:rPr>
          <w:rFonts w:eastAsia="Times New Roman"/>
          <w:lang w:eastAsia="ru-RU"/>
        </w:rPr>
        <w:t>роекта межевания территории (Приложение №</w:t>
      </w:r>
      <w:r w:rsidR="007D024E" w:rsidRPr="007D024E">
        <w:rPr>
          <w:rFonts w:eastAsia="Times New Roman"/>
          <w:lang w:eastAsia="ru-RU"/>
        </w:rPr>
        <w:t>1</w:t>
      </w:r>
      <w:r w:rsidR="00E56A93" w:rsidRPr="007D024E">
        <w:rPr>
          <w:rFonts w:eastAsia="Times New Roman"/>
          <w:lang w:eastAsia="ru-RU"/>
        </w:rPr>
        <w:t>).</w:t>
      </w:r>
    </w:p>
    <w:p w:rsidR="00E56A93" w:rsidRPr="002675DC" w:rsidRDefault="00E56A93" w:rsidP="00E56A93">
      <w:pPr>
        <w:tabs>
          <w:tab w:val="left" w:pos="851"/>
        </w:tabs>
        <w:autoSpaceDE w:val="0"/>
        <w:autoSpaceDN w:val="0"/>
        <w:adjustRightInd w:val="0"/>
        <w:spacing w:line="360" w:lineRule="auto"/>
        <w:ind w:firstLine="567"/>
        <w:jc w:val="both"/>
        <w:rPr>
          <w:rFonts w:eastAsia="Times New Roman"/>
          <w:lang w:eastAsia="ru-RU"/>
        </w:rPr>
      </w:pPr>
      <w:r w:rsidRPr="002675DC">
        <w:rPr>
          <w:rFonts w:eastAsia="Times New Roman"/>
          <w:lang w:eastAsia="ru-RU"/>
        </w:rPr>
        <w:t>Подготовка документации по планировке территории осуществляется в целях обеспечения устойчивого развития территорий,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2727E" w:rsidRPr="002675DC" w:rsidRDefault="00E2727E" w:rsidP="00DA2703">
      <w:pPr>
        <w:spacing w:line="360" w:lineRule="auto"/>
        <w:ind w:firstLine="547"/>
        <w:jc w:val="both"/>
        <w:rPr>
          <w:rFonts w:eastAsia="Times New Roman"/>
          <w:lang w:eastAsia="ru-RU"/>
        </w:rPr>
      </w:pPr>
      <w:r w:rsidRPr="002675DC">
        <w:rPr>
          <w:rFonts w:eastAsia="Times New Roman"/>
          <w:lang w:eastAsia="ru-RU"/>
        </w:rPr>
        <w:t>Документация по планировке территории выполнена в соответствии с требованиями законодательства Российской Федерации:</w:t>
      </w:r>
    </w:p>
    <w:p w:rsidR="002675DC" w:rsidRPr="002675DC" w:rsidRDefault="002675DC" w:rsidP="002675DC">
      <w:pPr>
        <w:spacing w:line="360" w:lineRule="auto"/>
        <w:ind w:firstLine="547"/>
        <w:jc w:val="both"/>
        <w:rPr>
          <w:rFonts w:eastAsia="Times New Roman"/>
          <w:lang w:eastAsia="ru-RU"/>
        </w:rPr>
      </w:pPr>
      <w:r w:rsidRPr="002675DC">
        <w:rPr>
          <w:rFonts w:eastAsia="Times New Roman"/>
          <w:lang w:eastAsia="ru-RU"/>
        </w:rPr>
        <w:t>- Градостроительный кодекс Российской Федерации (в действующей редакции);</w:t>
      </w:r>
    </w:p>
    <w:p w:rsidR="002675DC" w:rsidRPr="002675DC" w:rsidRDefault="002675DC" w:rsidP="002675DC">
      <w:pPr>
        <w:spacing w:line="360" w:lineRule="auto"/>
        <w:ind w:firstLine="547"/>
        <w:jc w:val="both"/>
        <w:rPr>
          <w:rFonts w:eastAsia="Times New Roman"/>
          <w:lang w:eastAsia="ru-RU"/>
        </w:rPr>
      </w:pPr>
      <w:r w:rsidRPr="002675DC">
        <w:rPr>
          <w:rFonts w:eastAsia="Times New Roman"/>
          <w:lang w:eastAsia="ru-RU"/>
        </w:rPr>
        <w:t>- Земельный кодекс Российской Федерации (в действующей редакции);</w:t>
      </w:r>
    </w:p>
    <w:p w:rsidR="002675DC" w:rsidRPr="002675DC" w:rsidRDefault="002675DC" w:rsidP="002675DC">
      <w:pPr>
        <w:spacing w:line="360" w:lineRule="auto"/>
        <w:ind w:firstLine="547"/>
        <w:jc w:val="both"/>
        <w:rPr>
          <w:rFonts w:eastAsia="Times New Roman"/>
          <w:lang w:eastAsia="ru-RU"/>
        </w:rPr>
      </w:pPr>
      <w:r w:rsidRPr="002675DC">
        <w:rPr>
          <w:rFonts w:eastAsia="Times New Roman"/>
          <w:lang w:eastAsia="ru-RU"/>
        </w:rPr>
        <w:t>- Лесной кодекс Российской Федерации (в действующей редакции);</w:t>
      </w:r>
    </w:p>
    <w:p w:rsidR="002675DC" w:rsidRPr="002675DC" w:rsidRDefault="002675DC" w:rsidP="002675DC">
      <w:pPr>
        <w:spacing w:line="360" w:lineRule="auto"/>
        <w:ind w:firstLine="547"/>
        <w:jc w:val="both"/>
        <w:rPr>
          <w:rFonts w:eastAsia="Times New Roman"/>
          <w:lang w:eastAsia="ru-RU"/>
        </w:rPr>
      </w:pPr>
      <w:r w:rsidRPr="002675DC">
        <w:rPr>
          <w:rFonts w:eastAsia="Times New Roman"/>
          <w:lang w:eastAsia="ru-RU"/>
        </w:rPr>
        <w:t>- 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p w:rsidR="002675DC" w:rsidRPr="002675DC" w:rsidRDefault="002675DC" w:rsidP="002675DC">
      <w:pPr>
        <w:spacing w:line="360" w:lineRule="auto"/>
        <w:ind w:firstLine="547"/>
        <w:jc w:val="both"/>
        <w:rPr>
          <w:rFonts w:eastAsia="Times New Roman"/>
          <w:lang w:eastAsia="ru-RU"/>
        </w:rPr>
      </w:pPr>
      <w:r w:rsidRPr="002675DC">
        <w:rPr>
          <w:rFonts w:eastAsia="Times New Roman"/>
          <w:lang w:eastAsia="ru-RU"/>
        </w:rPr>
        <w:t>- Постановление Правительства РФ   от 12 мая 2017 г.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2675DC" w:rsidRPr="002675DC" w:rsidRDefault="002675DC" w:rsidP="002675DC">
      <w:pPr>
        <w:spacing w:line="360" w:lineRule="auto"/>
        <w:ind w:firstLine="547"/>
        <w:jc w:val="both"/>
        <w:rPr>
          <w:rFonts w:eastAsia="Times New Roman"/>
          <w:lang w:eastAsia="ru-RU"/>
        </w:rPr>
      </w:pPr>
      <w:r w:rsidRPr="002675DC">
        <w:rPr>
          <w:rFonts w:eastAsia="Times New Roman"/>
          <w:lang w:eastAsia="ru-RU"/>
        </w:rPr>
        <w:lastRenderedPageBreak/>
        <w:t>- Федеральный закон от 25.06.2002г. №73-ФЗ «Об объектах культурного наследия (памятниках истории и культуры) народов Российской Федерации»;</w:t>
      </w:r>
    </w:p>
    <w:p w:rsidR="002675DC" w:rsidRPr="002675DC" w:rsidRDefault="002675DC" w:rsidP="002675DC">
      <w:pPr>
        <w:spacing w:line="360" w:lineRule="auto"/>
        <w:ind w:firstLine="547"/>
        <w:jc w:val="both"/>
        <w:rPr>
          <w:rFonts w:eastAsia="Times New Roman"/>
          <w:lang w:eastAsia="ru-RU"/>
        </w:rPr>
      </w:pPr>
      <w:r w:rsidRPr="002675DC">
        <w:rPr>
          <w:rFonts w:eastAsia="Times New Roman"/>
          <w:lang w:eastAsia="ru-RU"/>
        </w:rPr>
        <w:t>- Федеральный закон от 10.01.2002г. №7-ФЗ «Об охране окружающей среды»;</w:t>
      </w:r>
    </w:p>
    <w:p w:rsidR="002675DC" w:rsidRPr="002675DC" w:rsidRDefault="002675DC" w:rsidP="002675DC">
      <w:pPr>
        <w:spacing w:line="360" w:lineRule="auto"/>
        <w:ind w:firstLine="547"/>
        <w:jc w:val="both"/>
        <w:rPr>
          <w:rFonts w:eastAsia="Times New Roman"/>
          <w:lang w:eastAsia="ru-RU"/>
        </w:rPr>
      </w:pPr>
      <w:r w:rsidRPr="002675DC">
        <w:rPr>
          <w:rFonts w:eastAsia="Times New Roman"/>
          <w:lang w:eastAsia="ru-RU"/>
        </w:rPr>
        <w:t>- Постановление Правительства Российской Федерации № 486 от 11.08.2003г.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2675DC" w:rsidRPr="002675DC" w:rsidRDefault="002675DC" w:rsidP="002675DC">
      <w:pPr>
        <w:spacing w:line="360" w:lineRule="auto"/>
        <w:ind w:firstLine="547"/>
        <w:jc w:val="both"/>
        <w:rPr>
          <w:rFonts w:eastAsia="Times New Roman"/>
          <w:lang w:eastAsia="ru-RU"/>
        </w:rPr>
      </w:pPr>
      <w:r w:rsidRPr="002675DC">
        <w:rPr>
          <w:rFonts w:eastAsia="Times New Roman"/>
          <w:lang w:eastAsia="ru-RU"/>
        </w:rPr>
        <w:t>- Постановление Правительства РФ от 24.02.2009г. № 160 (ред. от 26.08.2013г.)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675DC" w:rsidRPr="002675DC" w:rsidRDefault="002675DC" w:rsidP="002675DC">
      <w:pPr>
        <w:spacing w:line="360" w:lineRule="auto"/>
        <w:ind w:firstLine="547"/>
        <w:jc w:val="both"/>
        <w:rPr>
          <w:rFonts w:eastAsia="Times New Roman"/>
          <w:lang w:eastAsia="ru-RU"/>
        </w:rPr>
      </w:pPr>
      <w:r w:rsidRPr="002675DC">
        <w:rPr>
          <w:rFonts w:eastAsia="Times New Roman"/>
          <w:lang w:eastAsia="ru-RU"/>
        </w:rPr>
        <w:t>- ВСН №14278тм-т1 «Нормы отвода земель для электрических сетей напряжением 0,38-</w:t>
      </w:r>
    </w:p>
    <w:p w:rsidR="00E3045B" w:rsidRDefault="000B2EB0" w:rsidP="002675DC">
      <w:pPr>
        <w:spacing w:line="360" w:lineRule="auto"/>
        <w:ind w:firstLine="547"/>
        <w:jc w:val="both"/>
        <w:rPr>
          <w:rFonts w:eastAsia="Times New Roman"/>
          <w:lang w:eastAsia="ru-RU"/>
        </w:rPr>
      </w:pPr>
      <w:r>
        <w:rPr>
          <w:rFonts w:eastAsia="Times New Roman"/>
          <w:lang w:eastAsia="ru-RU"/>
        </w:rPr>
        <w:t>750кВ»;</w:t>
      </w:r>
    </w:p>
    <w:p w:rsidR="000B2EB0" w:rsidRPr="001C7ECC" w:rsidRDefault="000B2EB0" w:rsidP="002675DC">
      <w:pPr>
        <w:spacing w:line="360" w:lineRule="auto"/>
        <w:ind w:firstLine="547"/>
        <w:jc w:val="both"/>
        <w:rPr>
          <w:rFonts w:eastAsia="Times New Roman"/>
          <w:lang w:eastAsia="ru-RU"/>
        </w:rPr>
      </w:pPr>
      <w:r w:rsidRPr="000B2EB0">
        <w:rPr>
          <w:rFonts w:eastAsia="Times New Roman"/>
          <w:lang w:eastAsia="ru-RU"/>
        </w:rPr>
        <w:t xml:space="preserve">- Генеральный план </w:t>
      </w:r>
      <w:r w:rsidR="00C72BEE" w:rsidRPr="00C72BEE">
        <w:rPr>
          <w:rFonts w:eastAsia="Times New Roman"/>
          <w:lang w:eastAsia="ru-RU"/>
        </w:rPr>
        <w:t>Невьянского городского округа</w:t>
      </w:r>
      <w:r w:rsidRPr="000B2EB0">
        <w:rPr>
          <w:rFonts w:eastAsia="Times New Roman"/>
          <w:lang w:eastAsia="ru-RU"/>
        </w:rPr>
        <w:t xml:space="preserve">, утвержденный Решением Думы </w:t>
      </w:r>
      <w:r w:rsidR="00C72BEE" w:rsidRPr="00C72BEE">
        <w:rPr>
          <w:rFonts w:eastAsia="Times New Roman"/>
          <w:lang w:eastAsia="ru-RU"/>
        </w:rPr>
        <w:t>Нев</w:t>
      </w:r>
      <w:r w:rsidR="00C72BEE" w:rsidRPr="001C7ECC">
        <w:rPr>
          <w:rFonts w:eastAsia="Times New Roman"/>
          <w:lang w:eastAsia="ru-RU"/>
        </w:rPr>
        <w:t>ьянского городского округа</w:t>
      </w:r>
      <w:r w:rsidRPr="001C7ECC">
        <w:rPr>
          <w:rFonts w:eastAsia="Times New Roman"/>
          <w:lang w:eastAsia="ru-RU"/>
        </w:rPr>
        <w:t xml:space="preserve"> </w:t>
      </w:r>
      <w:r w:rsidR="00C72BEE" w:rsidRPr="001C7ECC">
        <w:rPr>
          <w:rFonts w:eastAsia="Times New Roman"/>
          <w:lang w:eastAsia="ru-RU"/>
        </w:rPr>
        <w:t xml:space="preserve">№58 </w:t>
      </w:r>
      <w:r w:rsidRPr="001C7ECC">
        <w:rPr>
          <w:rFonts w:eastAsia="Times New Roman"/>
          <w:lang w:eastAsia="ru-RU"/>
        </w:rPr>
        <w:t xml:space="preserve">от </w:t>
      </w:r>
      <w:r w:rsidR="00C72BEE" w:rsidRPr="001C7ECC">
        <w:rPr>
          <w:rFonts w:eastAsia="Times New Roman"/>
          <w:lang w:eastAsia="ru-RU"/>
        </w:rPr>
        <w:t>23.06.2020г</w:t>
      </w:r>
      <w:r w:rsidRPr="001C7ECC">
        <w:rPr>
          <w:rFonts w:eastAsia="Times New Roman"/>
          <w:lang w:eastAsia="ru-RU"/>
        </w:rPr>
        <w:t>;</w:t>
      </w:r>
    </w:p>
    <w:p w:rsidR="00C72BEE" w:rsidRPr="001C7ECC" w:rsidRDefault="009153DE" w:rsidP="002675DC">
      <w:pPr>
        <w:spacing w:line="360" w:lineRule="auto"/>
        <w:ind w:firstLine="547"/>
        <w:jc w:val="both"/>
        <w:rPr>
          <w:rFonts w:eastAsia="Times New Roman"/>
          <w:lang w:eastAsia="ru-RU"/>
        </w:rPr>
      </w:pPr>
      <w:r w:rsidRPr="001C7ECC">
        <w:rPr>
          <w:rFonts w:eastAsia="Times New Roman"/>
          <w:lang w:eastAsia="ru-RU"/>
        </w:rPr>
        <w:t xml:space="preserve">- Правила землепользования и застройки </w:t>
      </w:r>
      <w:r w:rsidR="001C7ECC" w:rsidRPr="001C7ECC">
        <w:rPr>
          <w:rFonts w:eastAsia="Times New Roman"/>
          <w:lang w:eastAsia="ru-RU"/>
        </w:rPr>
        <w:t>Невьянского городского округа</w:t>
      </w:r>
      <w:r w:rsidRPr="001C7ECC">
        <w:rPr>
          <w:rFonts w:eastAsia="Times New Roman"/>
          <w:lang w:eastAsia="ru-RU"/>
        </w:rPr>
        <w:t xml:space="preserve">, утвержденные Решением Думы </w:t>
      </w:r>
      <w:r w:rsidR="001C7ECC" w:rsidRPr="001C7ECC">
        <w:rPr>
          <w:rFonts w:eastAsia="Times New Roman"/>
          <w:lang w:eastAsia="ru-RU"/>
        </w:rPr>
        <w:t>Невьянского городского округа</w:t>
      </w:r>
      <w:r w:rsidRPr="001C7ECC">
        <w:rPr>
          <w:rFonts w:eastAsia="Times New Roman"/>
          <w:lang w:eastAsia="ru-RU"/>
        </w:rPr>
        <w:t xml:space="preserve"> </w:t>
      </w:r>
      <w:r w:rsidR="001C7ECC" w:rsidRPr="001C7ECC">
        <w:rPr>
          <w:rFonts w:eastAsia="Times New Roman"/>
          <w:lang w:eastAsia="ru-RU"/>
        </w:rPr>
        <w:t xml:space="preserve">№ 66 </w:t>
      </w:r>
      <w:r w:rsidRPr="001C7ECC">
        <w:rPr>
          <w:rFonts w:eastAsia="Times New Roman"/>
          <w:lang w:eastAsia="ru-RU"/>
        </w:rPr>
        <w:t>от 2</w:t>
      </w:r>
      <w:r w:rsidR="001C7ECC" w:rsidRPr="001C7ECC">
        <w:rPr>
          <w:rFonts w:eastAsia="Times New Roman"/>
          <w:lang w:eastAsia="ru-RU"/>
        </w:rPr>
        <w:t>6</w:t>
      </w:r>
      <w:r w:rsidRPr="001C7ECC">
        <w:rPr>
          <w:rFonts w:eastAsia="Times New Roman"/>
          <w:lang w:eastAsia="ru-RU"/>
        </w:rPr>
        <w:t>.0</w:t>
      </w:r>
      <w:r w:rsidR="001C7ECC" w:rsidRPr="001C7ECC">
        <w:rPr>
          <w:rFonts w:eastAsia="Times New Roman"/>
          <w:lang w:eastAsia="ru-RU"/>
        </w:rPr>
        <w:t>6</w:t>
      </w:r>
      <w:r w:rsidRPr="001C7ECC">
        <w:rPr>
          <w:rFonts w:eastAsia="Times New Roman"/>
          <w:lang w:eastAsia="ru-RU"/>
        </w:rPr>
        <w:t>.201</w:t>
      </w:r>
      <w:r w:rsidR="001C7ECC" w:rsidRPr="001C7ECC">
        <w:rPr>
          <w:rFonts w:eastAsia="Times New Roman"/>
          <w:lang w:eastAsia="ru-RU"/>
        </w:rPr>
        <w:t>9г</w:t>
      </w:r>
      <w:r w:rsidRPr="001C7ECC">
        <w:rPr>
          <w:rFonts w:eastAsia="Times New Roman"/>
          <w:lang w:eastAsia="ru-RU"/>
        </w:rPr>
        <w:t>.</w:t>
      </w:r>
    </w:p>
    <w:p w:rsidR="00E2727E" w:rsidRPr="002675DC" w:rsidRDefault="00E2727E" w:rsidP="00F91637">
      <w:pPr>
        <w:spacing w:line="360" w:lineRule="auto"/>
        <w:ind w:firstLine="547"/>
        <w:jc w:val="both"/>
        <w:rPr>
          <w:rFonts w:eastAsia="Times New Roman"/>
          <w:lang w:eastAsia="ru-RU"/>
        </w:rPr>
      </w:pPr>
      <w:r w:rsidRPr="002675DC">
        <w:rPr>
          <w:rFonts w:eastAsia="Times New Roman"/>
          <w:lang w:eastAsia="ru-RU"/>
        </w:rPr>
        <w:t>При подготовке проекта планировки территории определение местоположения границ образуемых земельных участков осуществлено в соответствии с действующими градостроительными регламентами и нормами отвода земельных участков для конкретных видов деятельности, иными требованиями к образуемым и изменяемым земельным участкам, установленными федеральными законами и законами субъектов Российской Федерации, техническими регламентами, а также сводами правил.</w:t>
      </w:r>
    </w:p>
    <w:p w:rsidR="00E3045B" w:rsidRPr="002675DC" w:rsidRDefault="00E2727E" w:rsidP="002675DC">
      <w:pPr>
        <w:spacing w:line="360" w:lineRule="auto"/>
        <w:ind w:firstLine="547"/>
        <w:jc w:val="both"/>
      </w:pPr>
      <w:r w:rsidRPr="002675DC">
        <w:rPr>
          <w:rFonts w:eastAsia="Times New Roman"/>
          <w:lang w:eastAsia="ru-RU"/>
        </w:rPr>
        <w:t>Проект планировки территории осуществляется с учетом материалов и результатов инженерных изысканий,</w:t>
      </w:r>
      <w:r w:rsidR="002675DC" w:rsidRPr="002675DC">
        <w:rPr>
          <w:rFonts w:eastAsia="Times New Roman"/>
          <w:lang w:eastAsia="ru-RU"/>
        </w:rPr>
        <w:t xml:space="preserve"> ч</w:t>
      </w:r>
      <w:r w:rsidR="00E3045B" w:rsidRPr="002675DC">
        <w:t>ертежи выполнены на инженерно-топографическом плане масштаба 1:500.</w:t>
      </w:r>
    </w:p>
    <w:p w:rsidR="00D20310" w:rsidRPr="002675DC" w:rsidRDefault="00E3045B" w:rsidP="00D20310">
      <w:pPr>
        <w:spacing w:line="360" w:lineRule="auto"/>
        <w:ind w:firstLine="709"/>
        <w:jc w:val="both"/>
      </w:pPr>
      <w:r w:rsidRPr="002675DC">
        <w:t>Подготовка графической части проекта планировки территории осуществляется в системе координат МСК-66 (местная система координат Свердловской области) – система координат, используемая для ведения Единого государственного реестра недвижимости.</w:t>
      </w:r>
    </w:p>
    <w:p w:rsidR="00D20310" w:rsidRPr="002675DC" w:rsidRDefault="00D20310" w:rsidP="00D20310">
      <w:pPr>
        <w:spacing w:line="360" w:lineRule="auto"/>
        <w:ind w:firstLine="709"/>
        <w:jc w:val="both"/>
      </w:pPr>
      <w:r w:rsidRPr="002675DC">
        <w:t xml:space="preserve">Проект планировки территории состоит из основной части, которая подлежит утверждению, и материалов по ее обоснованию. </w:t>
      </w:r>
    </w:p>
    <w:p w:rsidR="00D20310" w:rsidRPr="002675DC" w:rsidRDefault="00D20310" w:rsidP="00D20310">
      <w:pPr>
        <w:spacing w:line="360" w:lineRule="auto"/>
        <w:ind w:firstLine="709"/>
        <w:jc w:val="both"/>
      </w:pPr>
      <w:r w:rsidRPr="002675DC">
        <w:t xml:space="preserve">Схема использования территории в период подготовки проекта планировки территории и схема границ зон с особыми условиями использования территорий </w:t>
      </w:r>
      <w:r w:rsidR="00B9268E" w:rsidRPr="002675DC">
        <w:t>объединены</w:t>
      </w:r>
      <w:r w:rsidRPr="002675DC">
        <w:t xml:space="preserve"> с чертежом планировки территории основной части при условии </w:t>
      </w:r>
      <w:bookmarkStart w:id="7" w:name="_Toc326573905"/>
      <w:bookmarkStart w:id="8" w:name="_Toc326573919"/>
      <w:bookmarkStart w:id="9" w:name="_Toc326574169"/>
      <w:bookmarkStart w:id="10" w:name="_Toc366665329"/>
      <w:bookmarkStart w:id="11" w:name="_Toc367119409"/>
      <w:bookmarkStart w:id="12" w:name="_Toc437332303"/>
      <w:bookmarkStart w:id="13" w:name="_Toc363130782"/>
      <w:r w:rsidRPr="002675DC">
        <w:t xml:space="preserve">обеспечения читаемости линий и условных обозначений графической части. </w:t>
      </w:r>
    </w:p>
    <w:p w:rsidR="00E76239" w:rsidRDefault="00331075" w:rsidP="001C7ECC">
      <w:pPr>
        <w:pStyle w:val="2"/>
        <w:numPr>
          <w:ilvl w:val="0"/>
          <w:numId w:val="9"/>
        </w:numPr>
      </w:pPr>
      <w:r w:rsidRPr="007D024E">
        <w:rPr>
          <w:color w:val="FF0000"/>
        </w:rPr>
        <w:br w:type="page"/>
      </w:r>
      <w:bookmarkEnd w:id="7"/>
      <w:bookmarkEnd w:id="8"/>
      <w:bookmarkEnd w:id="9"/>
      <w:bookmarkEnd w:id="10"/>
      <w:bookmarkEnd w:id="11"/>
      <w:bookmarkEnd w:id="12"/>
      <w:r w:rsidR="002D64D1" w:rsidRPr="001C7ECC">
        <w:lastRenderedPageBreak/>
        <w:t>ОСНОВНЫЕ ХАРАКТЕРИСТИКИ</w:t>
      </w:r>
    </w:p>
    <w:p w:rsidR="001C7ECC" w:rsidRPr="001C7ECC" w:rsidRDefault="001C7ECC" w:rsidP="001C7ECC">
      <w:pPr>
        <w:pStyle w:val="ac"/>
      </w:pPr>
    </w:p>
    <w:p w:rsidR="000B2EB0" w:rsidRPr="000B2EB0" w:rsidRDefault="00675393" w:rsidP="000B2EB0">
      <w:pPr>
        <w:spacing w:line="360" w:lineRule="auto"/>
        <w:ind w:firstLine="567"/>
        <w:jc w:val="both"/>
      </w:pPr>
      <w:bookmarkStart w:id="14" w:name="_Toc363456644"/>
      <w:bookmarkEnd w:id="13"/>
      <w:r w:rsidRPr="000B2EB0">
        <w:t xml:space="preserve">Объекты проектирования: </w:t>
      </w:r>
      <w:r w:rsidR="002A57A6" w:rsidRPr="000B2EB0">
        <w:t>воздушная</w:t>
      </w:r>
      <w:r w:rsidRPr="000B2EB0">
        <w:t xml:space="preserve"> линия электропередачи </w:t>
      </w:r>
      <w:r w:rsidR="000B2EB0" w:rsidRPr="000B2EB0">
        <w:t>ВЛ-10 кВ отпайка от ВЛ-10 кВ ф. «ППХ-2» (от ПС-110/10 кВ Школьная)</w:t>
      </w:r>
      <w:r w:rsidRPr="000B2EB0">
        <w:t xml:space="preserve"> и </w:t>
      </w:r>
      <w:r w:rsidR="000B2EB0" w:rsidRPr="000B2EB0">
        <w:t xml:space="preserve">два </w:t>
      </w:r>
      <w:r w:rsidRPr="000B2EB0">
        <w:t>КТП</w:t>
      </w:r>
      <w:r w:rsidR="000B2EB0" w:rsidRPr="000B2EB0">
        <w:t>нов-250 кВА- 10/</w:t>
      </w:r>
      <w:r w:rsidR="00F84F46" w:rsidRPr="000B2EB0">
        <w:t xml:space="preserve">0,4 кВ </w:t>
      </w:r>
      <w:r w:rsidR="000B2EB0" w:rsidRPr="000B2EB0">
        <w:t>(стр. № 1, стр.№ 2).</w:t>
      </w:r>
    </w:p>
    <w:p w:rsidR="000B2EB0" w:rsidRPr="00865BA8" w:rsidRDefault="00675393" w:rsidP="000B2EB0">
      <w:pPr>
        <w:spacing w:line="360" w:lineRule="auto"/>
        <w:ind w:firstLine="567"/>
        <w:jc w:val="both"/>
      </w:pPr>
      <w:r w:rsidRPr="000B2EB0">
        <w:t xml:space="preserve">Местоположение: </w:t>
      </w:r>
      <w:r w:rsidR="000B2EB0" w:rsidRPr="000B2EB0">
        <w:t>Свердловская обла</w:t>
      </w:r>
      <w:r w:rsidR="000B2EB0">
        <w:t xml:space="preserve">сть, Невьянский городской округ, </w:t>
      </w:r>
      <w:r w:rsidR="000B2EB0" w:rsidRPr="000B2EB0">
        <w:t xml:space="preserve">Невьянское лесничество, Заозерное участковое лесничество, Заозерный участок в кварталах 106 (части выделов 6, 7, 8, 38, 59), 111 (части выделов 14, 45, 46) в эксплуатационных лесах  и в кварталах 80 (части выделов 7, 9, 23, 26, 29, 40, 47, 52), 86 (части выделов 24, 25, 44, 55, 78 ,79),  87 (части выделов 1, 14, 54),  93 (части выделов 9, 40, 47, 66, 69, 71),  99 (части выделов10, 58, 59, 61),  100 (части выделов 10, 11, 21, 22, 34, 54, 67, 68, 88, 91)  106 (части выделов  6, 9, 27, 41, 42, 60),  107 (части выделов 27, 38, 41, 42, 44, 53, 68, 69, 73, 77),  111 (части выделов 17, 19, 46),  112 </w:t>
      </w:r>
      <w:r w:rsidR="000B2EB0" w:rsidRPr="00865BA8">
        <w:t xml:space="preserve">(части выделов 1, 2, 6, 8, 11, 40, 63, 66),  в эксплуатационных лесах и в защитных лесах. </w:t>
      </w:r>
    </w:p>
    <w:p w:rsidR="005C7FF7" w:rsidRPr="00865BA8" w:rsidRDefault="005C7FF7" w:rsidP="00675393">
      <w:pPr>
        <w:spacing w:line="360" w:lineRule="auto"/>
        <w:ind w:firstLine="567"/>
        <w:jc w:val="both"/>
      </w:pPr>
      <w:r w:rsidRPr="00865BA8">
        <w:t xml:space="preserve">Согласно Генеральному плану </w:t>
      </w:r>
      <w:r w:rsidR="00865BA8" w:rsidRPr="00865BA8">
        <w:t>Невьянского городского округа, утвержденному Решением Думы Невьянского городского округа №58 от 23.06.2020г</w:t>
      </w:r>
      <w:r w:rsidRPr="00865BA8">
        <w:t>, проектируемый земельный участок находится в</w:t>
      </w:r>
      <w:r w:rsidR="00865BA8" w:rsidRPr="00865BA8">
        <w:t xml:space="preserve"> зоне лесов</w:t>
      </w:r>
      <w:r w:rsidRPr="00865BA8">
        <w:t>.</w:t>
      </w:r>
    </w:p>
    <w:p w:rsidR="005C7FF7" w:rsidRPr="00865BA8" w:rsidRDefault="005C7FF7" w:rsidP="00675393">
      <w:pPr>
        <w:spacing w:line="360" w:lineRule="auto"/>
        <w:ind w:firstLine="567"/>
        <w:jc w:val="both"/>
      </w:pPr>
      <w:r w:rsidRPr="00865BA8">
        <w:t xml:space="preserve">Согласно Карте градостроительного зонирования Правил землепользования и застройки </w:t>
      </w:r>
      <w:r w:rsidR="00865BA8" w:rsidRPr="00865BA8">
        <w:t>Невьянского городского округа, утвержденных Решением Думы Невьянского городского округа № 66 от 26.06.2019г</w:t>
      </w:r>
      <w:r w:rsidR="00BA46B6" w:rsidRPr="00865BA8">
        <w:t xml:space="preserve">, проектируемый земельный участок находится в границах </w:t>
      </w:r>
      <w:r w:rsidR="00865BA8" w:rsidRPr="00865BA8">
        <w:t>зоны размещения земель лесного фонда</w:t>
      </w:r>
      <w:r w:rsidR="00BA46B6" w:rsidRPr="00865BA8">
        <w:t>.</w:t>
      </w:r>
    </w:p>
    <w:p w:rsidR="000B2EB0" w:rsidRDefault="00675393" w:rsidP="00675393">
      <w:pPr>
        <w:spacing w:line="360" w:lineRule="auto"/>
        <w:ind w:firstLine="567"/>
        <w:jc w:val="both"/>
        <w:rPr>
          <w:color w:val="FF0000"/>
        </w:rPr>
      </w:pPr>
      <w:r w:rsidRPr="000B2EB0">
        <w:t xml:space="preserve">Площадь в границах проекта планировки и проекта межевания территории составляет – </w:t>
      </w:r>
      <w:r w:rsidR="000B2EB0" w:rsidRPr="001431C4">
        <w:rPr>
          <w:b/>
        </w:rPr>
        <w:t>8</w:t>
      </w:r>
      <w:r w:rsidRPr="001431C4">
        <w:rPr>
          <w:b/>
        </w:rPr>
        <w:t>,</w:t>
      </w:r>
      <w:r w:rsidR="000B2EB0" w:rsidRPr="001431C4">
        <w:rPr>
          <w:b/>
        </w:rPr>
        <w:t>1</w:t>
      </w:r>
      <w:r w:rsidR="006605F4">
        <w:rPr>
          <w:b/>
        </w:rPr>
        <w:t>597</w:t>
      </w:r>
      <w:r w:rsidRPr="001431C4">
        <w:rPr>
          <w:b/>
        </w:rPr>
        <w:t xml:space="preserve"> га</w:t>
      </w:r>
      <w:r w:rsidR="002A57A6" w:rsidRPr="001431C4">
        <w:rPr>
          <w:b/>
        </w:rPr>
        <w:t>.</w:t>
      </w:r>
      <w:r w:rsidR="00ED736C" w:rsidRPr="007D024E">
        <w:rPr>
          <w:color w:val="FF0000"/>
        </w:rPr>
        <w:t xml:space="preserve"> </w:t>
      </w:r>
    </w:p>
    <w:p w:rsidR="00865BA8" w:rsidRDefault="00F84F46" w:rsidP="00675393">
      <w:pPr>
        <w:spacing w:line="360" w:lineRule="auto"/>
        <w:ind w:firstLine="567"/>
        <w:jc w:val="both"/>
      </w:pPr>
      <w:r w:rsidRPr="00033272">
        <w:t xml:space="preserve">Основные источники питания: </w:t>
      </w:r>
      <w:r w:rsidR="00033272" w:rsidRPr="00033272">
        <w:t>ПС-110/10 кВ Школьная, ЛЭП-10 кВ ф. «ППХ-2», КТПнов-250 кВА- 10/0,4 кВ.</w:t>
      </w:r>
      <w:r w:rsidR="00033272">
        <w:t xml:space="preserve"> </w:t>
      </w:r>
    </w:p>
    <w:p w:rsidR="00865BA8" w:rsidRDefault="00F84F46" w:rsidP="00675393">
      <w:pPr>
        <w:spacing w:line="360" w:lineRule="auto"/>
        <w:ind w:firstLine="567"/>
        <w:jc w:val="both"/>
      </w:pPr>
      <w:r w:rsidRPr="00033272">
        <w:t>Максимальная мощность присоединяемых энергопринимающих устройств составляет 1</w:t>
      </w:r>
      <w:r w:rsidR="00033272" w:rsidRPr="00033272">
        <w:t>50</w:t>
      </w:r>
      <w:r w:rsidRPr="00033272">
        <w:t xml:space="preserve"> кВт.</w:t>
      </w:r>
      <w:r w:rsidR="00652114" w:rsidRPr="00033272">
        <w:t xml:space="preserve"> </w:t>
      </w:r>
    </w:p>
    <w:p w:rsidR="00F84F46" w:rsidRPr="00033272" w:rsidRDefault="00F84F46" w:rsidP="00675393">
      <w:pPr>
        <w:spacing w:line="360" w:lineRule="auto"/>
        <w:ind w:firstLine="567"/>
        <w:jc w:val="both"/>
      </w:pPr>
      <w:r w:rsidRPr="00033272">
        <w:t>Категория нагрузки: третья.</w:t>
      </w:r>
    </w:p>
    <w:p w:rsidR="00C92F45" w:rsidRPr="00033272" w:rsidRDefault="00C92F45" w:rsidP="00675393">
      <w:pPr>
        <w:spacing w:line="360" w:lineRule="auto"/>
        <w:ind w:firstLine="567"/>
        <w:jc w:val="both"/>
      </w:pPr>
      <w:r w:rsidRPr="00033272">
        <w:t>Протяженность ВЛ-</w:t>
      </w:r>
      <w:r w:rsidR="00033272" w:rsidRPr="00033272">
        <w:t>10</w:t>
      </w:r>
      <w:r w:rsidRPr="00033272">
        <w:t xml:space="preserve">кВ на железобетонных опорах </w:t>
      </w:r>
      <w:r w:rsidR="00033272" w:rsidRPr="00033272">
        <w:t xml:space="preserve">от ближайшей существующей опоры ВЛ-10 кВ ф.»ППХ-2 (от ПС-110/10 кВ Школьная) до проектируемых КТПнов </w:t>
      </w:r>
      <w:r w:rsidRPr="00033272">
        <w:t xml:space="preserve">– </w:t>
      </w:r>
      <w:r w:rsidR="00033272" w:rsidRPr="001431C4">
        <w:rPr>
          <w:b/>
        </w:rPr>
        <w:t>9</w:t>
      </w:r>
      <w:r w:rsidRPr="001431C4">
        <w:rPr>
          <w:b/>
        </w:rPr>
        <w:t>,</w:t>
      </w:r>
      <w:r w:rsidR="00033272" w:rsidRPr="001431C4">
        <w:rPr>
          <w:b/>
        </w:rPr>
        <w:t>1</w:t>
      </w:r>
      <w:r w:rsidRPr="001431C4">
        <w:rPr>
          <w:b/>
        </w:rPr>
        <w:t>5 км</w:t>
      </w:r>
      <w:r w:rsidR="00033272" w:rsidRPr="001431C4">
        <w:rPr>
          <w:b/>
        </w:rPr>
        <w:t xml:space="preserve"> </w:t>
      </w:r>
      <w:r w:rsidR="00033272" w:rsidRPr="00033272">
        <w:t>(уточняется при дальнейшем проектировании)</w:t>
      </w:r>
      <w:r w:rsidRPr="00033272">
        <w:t>.</w:t>
      </w:r>
    </w:p>
    <w:p w:rsidR="00C92F45" w:rsidRPr="00033272" w:rsidRDefault="00C92F45" w:rsidP="00675393">
      <w:pPr>
        <w:spacing w:line="360" w:lineRule="auto"/>
        <w:ind w:firstLine="567"/>
        <w:jc w:val="both"/>
      </w:pPr>
      <w:r w:rsidRPr="00033272">
        <w:t xml:space="preserve">Сечение и трасса ВЛ уточняются на дальнейших стадиях проектирования (принять не менее </w:t>
      </w:r>
      <w:r w:rsidR="00033272" w:rsidRPr="00033272">
        <w:t>95</w:t>
      </w:r>
      <w:r w:rsidRPr="00033272">
        <w:t xml:space="preserve"> мм2).</w:t>
      </w:r>
    </w:p>
    <w:bookmarkEnd w:id="14"/>
    <w:p w:rsidR="002D64D1" w:rsidRPr="00F2022F" w:rsidRDefault="002D64D1" w:rsidP="002D64D1">
      <w:pPr>
        <w:pStyle w:val="2"/>
        <w:spacing w:line="360" w:lineRule="auto"/>
        <w:rPr>
          <w:rFonts w:cs="Times New Roman"/>
          <w:szCs w:val="24"/>
        </w:rPr>
      </w:pPr>
      <w:r w:rsidRPr="00F2022F">
        <w:rPr>
          <w:rFonts w:cs="Times New Roman"/>
          <w:szCs w:val="24"/>
        </w:rPr>
        <w:lastRenderedPageBreak/>
        <w:t>3.</w:t>
      </w:r>
      <w:r w:rsidRPr="00F2022F">
        <w:rPr>
          <w:rFonts w:cs="Times New Roman"/>
          <w:b w:val="0"/>
          <w:szCs w:val="24"/>
        </w:rPr>
        <w:t xml:space="preserve"> </w:t>
      </w:r>
      <w:r w:rsidRPr="00F2022F">
        <w:rPr>
          <w:rFonts w:cs="Times New Roman"/>
          <w:szCs w:val="24"/>
        </w:rPr>
        <w:t>ПЕРЕЧЕНЬ КООРДИНАТ ХАРАКТЕРНЫХ ТОЧЕК ГРАНИЦ ЗОН ПЛАНИРУЕМОГО РАЗМЕЩЕНИЯ ЛИНЕЙНЫХ ОБЪЕКТОВ</w:t>
      </w:r>
    </w:p>
    <w:p w:rsidR="00FC3BA3" w:rsidRPr="00F2022F" w:rsidRDefault="00FC3BA3" w:rsidP="00FC3BA3"/>
    <w:p w:rsidR="005F38B4" w:rsidRPr="00F2022F" w:rsidRDefault="00FC3BA3" w:rsidP="005F38B4">
      <w:pPr>
        <w:spacing w:line="360" w:lineRule="auto"/>
        <w:ind w:firstLine="567"/>
        <w:jc w:val="both"/>
      </w:pPr>
      <w:r w:rsidRPr="00F2022F">
        <w:t xml:space="preserve">Красные линий объекта проектирования </w:t>
      </w:r>
      <w:r w:rsidR="005F38B4" w:rsidRPr="00F2022F">
        <w:t xml:space="preserve">устанавливаются в соответствии с нормами отвода земельных участков (правилами определения размеров земельных участков) для размещения конкретных видов линейных объектов. </w:t>
      </w:r>
    </w:p>
    <w:p w:rsidR="005F38B4" w:rsidRPr="00F2022F" w:rsidRDefault="005F38B4" w:rsidP="005F38B4">
      <w:pPr>
        <w:spacing w:line="360" w:lineRule="auto"/>
        <w:ind w:firstLine="567"/>
        <w:jc w:val="both"/>
      </w:pPr>
      <w:r w:rsidRPr="00F2022F">
        <w:t>Полосы земель для воздушных и кабельных линий электропередачи необходимы для временного краткосрочного пользов</w:t>
      </w:r>
      <w:r w:rsidR="00F2022F" w:rsidRPr="00F2022F">
        <w:t>ания на период их строительства</w:t>
      </w:r>
      <w:r w:rsidRPr="00F2022F">
        <w:t>.</w:t>
      </w:r>
      <w:r w:rsidR="00F2022F" w:rsidRPr="00F2022F">
        <w:t xml:space="preserve"> Ширина полос земель, отводимых на период строительства воздушной линии электропередач принята 8м.</w:t>
      </w:r>
    </w:p>
    <w:p w:rsidR="00F2022F" w:rsidRPr="00F2022F" w:rsidRDefault="00F2022F" w:rsidP="005F38B4">
      <w:pPr>
        <w:spacing w:line="360" w:lineRule="auto"/>
        <w:ind w:firstLine="567"/>
        <w:jc w:val="both"/>
      </w:pPr>
      <w:r w:rsidRPr="00F2022F">
        <w:t xml:space="preserve">В </w:t>
      </w:r>
      <w:r w:rsidR="00670F5B">
        <w:t xml:space="preserve">данном </w:t>
      </w:r>
      <w:r w:rsidRPr="00F2022F">
        <w:t xml:space="preserve">проекте планировки </w:t>
      </w:r>
      <w:r w:rsidR="00670F5B">
        <w:t xml:space="preserve">и межевания </w:t>
      </w:r>
      <w:r w:rsidRPr="00F2022F">
        <w:t>территории красные линии принимаются по границам образуемых земельных участков. Перечень координат характерных точек красных линий (границ зон планируемого размещения линейных объектов) представлены в таблицах 1,2.</w:t>
      </w:r>
    </w:p>
    <w:p w:rsidR="00FC3BA3" w:rsidRPr="00F2022F" w:rsidRDefault="00FC3BA3" w:rsidP="00FC3BA3">
      <w:pPr>
        <w:spacing w:after="200" w:line="276" w:lineRule="auto"/>
        <w:jc w:val="center"/>
      </w:pPr>
      <w:r w:rsidRPr="00F2022F">
        <w:t>Перечень координат характерных точек красных линий (границ зон планируемого размещения линейных объектов).</w:t>
      </w:r>
    </w:p>
    <w:p w:rsidR="00FC3BA3" w:rsidRPr="00F2022F" w:rsidRDefault="00FC3BA3" w:rsidP="00FC3BA3">
      <w:pPr>
        <w:spacing w:after="200" w:line="276" w:lineRule="auto"/>
        <w:jc w:val="right"/>
      </w:pPr>
      <w:r w:rsidRPr="00F2022F">
        <w:t>Таблица 1</w:t>
      </w:r>
    </w:p>
    <w:tbl>
      <w:tblPr>
        <w:tblW w:w="7083" w:type="dxa"/>
        <w:jc w:val="center"/>
        <w:tblLook w:val="04A0" w:firstRow="1" w:lastRow="0" w:firstColumn="1" w:lastColumn="0" w:noHBand="0" w:noVBand="1"/>
      </w:tblPr>
      <w:tblGrid>
        <w:gridCol w:w="1129"/>
        <w:gridCol w:w="2977"/>
        <w:gridCol w:w="2977"/>
      </w:tblGrid>
      <w:tr w:rsidR="00052B92" w:rsidRPr="00052B92" w:rsidTr="00052B92">
        <w:trPr>
          <w:trHeight w:val="315"/>
          <w:jc w:val="center"/>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52B92" w:rsidRPr="00052B92" w:rsidRDefault="00052B92" w:rsidP="00052B92">
            <w:pPr>
              <w:jc w:val="center"/>
              <w:rPr>
                <w:rFonts w:eastAsia="Times New Roman"/>
                <w:b/>
                <w:bCs/>
                <w:color w:val="000000"/>
                <w:lang w:eastAsia="ru-RU"/>
              </w:rPr>
            </w:pPr>
            <w:r w:rsidRPr="00052B92">
              <w:rPr>
                <w:rFonts w:eastAsia="Times New Roman"/>
                <w:b/>
                <w:bCs/>
                <w:color w:val="000000"/>
                <w:lang w:eastAsia="ru-RU"/>
              </w:rPr>
              <w:t>№ точки</w:t>
            </w:r>
          </w:p>
        </w:tc>
        <w:tc>
          <w:tcPr>
            <w:tcW w:w="595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52B92" w:rsidRPr="00052B92" w:rsidRDefault="00052B92" w:rsidP="00052B92">
            <w:pPr>
              <w:jc w:val="center"/>
              <w:rPr>
                <w:rFonts w:eastAsia="Times New Roman"/>
                <w:b/>
                <w:bCs/>
                <w:color w:val="000000"/>
                <w:lang w:eastAsia="ru-RU"/>
              </w:rPr>
            </w:pPr>
            <w:r w:rsidRPr="00052B92">
              <w:rPr>
                <w:rFonts w:eastAsia="Times New Roman"/>
                <w:b/>
                <w:bCs/>
                <w:color w:val="000000"/>
                <w:lang w:eastAsia="ru-RU"/>
              </w:rPr>
              <w:t>Координаты ЗУ :42/чзу1</w:t>
            </w:r>
          </w:p>
        </w:tc>
      </w:tr>
      <w:tr w:rsidR="00052B92" w:rsidRPr="00052B92" w:rsidTr="00052B92">
        <w:trPr>
          <w:trHeight w:val="315"/>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052B92" w:rsidRPr="00052B92" w:rsidRDefault="00052B92" w:rsidP="00052B92">
            <w:pPr>
              <w:rPr>
                <w:rFonts w:eastAsia="Times New Roman"/>
                <w:b/>
                <w:bCs/>
                <w:color w:val="000000"/>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b/>
                <w:bCs/>
                <w:color w:val="000000"/>
                <w:lang w:eastAsia="ru-RU"/>
              </w:rPr>
            </w:pPr>
            <w:r w:rsidRPr="00052B92">
              <w:rPr>
                <w:rFonts w:eastAsia="Times New Roman"/>
                <w:b/>
                <w:bCs/>
                <w:color w:val="000000"/>
                <w:lang w:eastAsia="ru-RU"/>
              </w:rPr>
              <w:t>X</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b/>
                <w:bCs/>
                <w:color w:val="000000"/>
                <w:lang w:eastAsia="ru-RU"/>
              </w:rPr>
            </w:pPr>
            <w:r w:rsidRPr="00052B92">
              <w:rPr>
                <w:rFonts w:eastAsia="Times New Roman"/>
                <w:b/>
                <w:bCs/>
                <w:color w:val="000000"/>
                <w:lang w:eastAsia="ru-RU"/>
              </w:rPr>
              <w:t>Y</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421169,58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1516794,14</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421220,91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1516751,13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421378,67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1516614,62</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421454,62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1516556,48</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421548,20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1516482,50</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421706,78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1516354,25</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421733,37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1516329,50</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421940,36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1516167,67</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422121,10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1516014,84</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422290,87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1515879,80</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422419,47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1515771,39</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422455,65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1515745,26</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422496,91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1515723,03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422506,76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1515700,54</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422491,30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1515673,63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422637,34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1515555,24</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422771,93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1515444,23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423012,78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1515244,28</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423129,15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1515148,43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20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423302,11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1515003,69</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lastRenderedPageBreak/>
              <w:t>21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423470,95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1514864,17</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22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423644,18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1514720,59</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23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423792,03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1514598,45</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24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423939,54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1514476,66</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25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424114,72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1514333,14</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26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424237,00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1514232,12</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27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424354,86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1514134,67</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28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424527,15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1513991,94</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29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424693,66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1513854,63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30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424850,46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1513724,96</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31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424990,70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1513609,19</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32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425152,82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1513475,23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33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425324,63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1513333,27</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34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425532,01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1513161,47</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35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425777,79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1512958,23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36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425978,76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1512792,07</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37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426051,95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1512731,44</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38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426057,69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1512738,38</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39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425984,50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1512799,01</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425783,53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1512965,17</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425537,75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1513168,41</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425330,37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1513340,21</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425158,56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1513482,17</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424996,42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1513616,13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424856,20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1513731,90</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424699,40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1513861,57</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424532,89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1513998,88</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424360,60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1514141,61</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424242,74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1514239,06</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50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424120,44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1514340,10</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51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423945,26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1514483,62</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52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423797,77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1514605,39</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53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423649,92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1514727,53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54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423476,69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1514871,11</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55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423307,87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1515010,61</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56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423134,89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1515155,35</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57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423018,52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1515251,22</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58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422777,67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1515451,17</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59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422643,04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1515562,20</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60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422502,88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1515675,73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61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422516,82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1515700,00</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62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422503,91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1515729,49</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lastRenderedPageBreak/>
              <w:t>63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422460,43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1515752,90</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64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422424,95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1515778,53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65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422296,57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1515886,76</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66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422126,80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1516021,80</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67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421946,04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1516174,65</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68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421739,29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1516336,30</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69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421712,66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1516361,08</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70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421553,82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1516489,52</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71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421460,14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1516563,58</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72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421384,41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1516621,56</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73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421226,75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1516757,98</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74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421174,88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1516801,46</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75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421273,56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1516952,04</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76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421258,50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1517014,30</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77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421222,09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1517050,15</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78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421172,89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1517074,73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79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421114,52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1517138,07</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80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421049,36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1517217,19</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81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420993,74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1517254,05</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82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420926,87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1517746,13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83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420914,53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1517869,64</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84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420823,21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1517971,29</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85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420861,40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1518011,37</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86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420838,54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1518043,03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87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420815,44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1518095,18</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88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420817,41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1518097,95</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89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420810,89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1518104,30</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90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420805,12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1518096,24</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91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420830,70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1518038,53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92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420849,72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1518012,17</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93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420810,95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1517971,47</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94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420905,97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1517865,72</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95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420917,93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1517745,07</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96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420985,34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1517248,83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97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421043,26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1517210,43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98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421107,74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1517132,15</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99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421167,41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1517067,41</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100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421216,77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1517042,75</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101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421250,36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1517009,68</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102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421263,90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1516953,72</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103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421163,02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1516799,78</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104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421124,95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1516739,56</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lastRenderedPageBreak/>
              <w:t>105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421053,99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1516646,38</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106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420977,83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1516596,52</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107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420942,94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1516556,93</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108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420919,02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1516516,62</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109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420926,33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1516512,28</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110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420949,84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1516551,91</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111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420983,45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1516590,05</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112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421059,88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1516640,07</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113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421131,94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1516734,70</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421169,58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1516794,14</w:t>
            </w:r>
          </w:p>
        </w:tc>
      </w:tr>
    </w:tbl>
    <w:p w:rsidR="00052B92" w:rsidRDefault="00052B92" w:rsidP="00052B92">
      <w:pPr>
        <w:spacing w:after="200" w:line="276" w:lineRule="auto"/>
        <w:jc w:val="right"/>
      </w:pPr>
    </w:p>
    <w:p w:rsidR="00670F5B" w:rsidRDefault="00670F5B" w:rsidP="00052B92">
      <w:pPr>
        <w:spacing w:after="200" w:line="276" w:lineRule="auto"/>
        <w:jc w:val="right"/>
      </w:pPr>
      <w:r w:rsidRPr="00F2022F">
        <w:t xml:space="preserve">Таблица </w:t>
      </w:r>
      <w:r>
        <w:t>2</w:t>
      </w:r>
    </w:p>
    <w:tbl>
      <w:tblPr>
        <w:tblW w:w="7098" w:type="dxa"/>
        <w:jc w:val="center"/>
        <w:tblLook w:val="04A0" w:firstRow="1" w:lastRow="0" w:firstColumn="1" w:lastColumn="0" w:noHBand="0" w:noVBand="1"/>
      </w:tblPr>
      <w:tblGrid>
        <w:gridCol w:w="1129"/>
        <w:gridCol w:w="2977"/>
        <w:gridCol w:w="2992"/>
      </w:tblGrid>
      <w:tr w:rsidR="00052B92" w:rsidRPr="00052B92" w:rsidTr="00052B92">
        <w:trPr>
          <w:trHeight w:val="315"/>
          <w:jc w:val="center"/>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52B92" w:rsidRPr="00052B92" w:rsidRDefault="00052B92" w:rsidP="00052B92">
            <w:pPr>
              <w:jc w:val="center"/>
              <w:rPr>
                <w:rFonts w:eastAsia="Times New Roman"/>
                <w:b/>
                <w:bCs/>
                <w:color w:val="000000"/>
                <w:lang w:eastAsia="ru-RU"/>
              </w:rPr>
            </w:pPr>
            <w:r w:rsidRPr="00052B92">
              <w:rPr>
                <w:rFonts w:eastAsia="Times New Roman"/>
                <w:b/>
                <w:bCs/>
                <w:color w:val="000000"/>
                <w:lang w:eastAsia="ru-RU"/>
              </w:rPr>
              <w:t>№ точки</w:t>
            </w:r>
          </w:p>
        </w:tc>
        <w:tc>
          <w:tcPr>
            <w:tcW w:w="596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52B92" w:rsidRPr="00052B92" w:rsidRDefault="00052B92" w:rsidP="00052B92">
            <w:pPr>
              <w:jc w:val="center"/>
              <w:rPr>
                <w:rFonts w:eastAsia="Times New Roman"/>
                <w:b/>
                <w:bCs/>
                <w:color w:val="000000"/>
                <w:lang w:eastAsia="ru-RU"/>
              </w:rPr>
            </w:pPr>
            <w:r w:rsidRPr="00052B92">
              <w:rPr>
                <w:rFonts w:eastAsia="Times New Roman"/>
                <w:b/>
                <w:bCs/>
                <w:color w:val="000000"/>
                <w:lang w:eastAsia="ru-RU"/>
              </w:rPr>
              <w:t>Координаты ЗУ :42/чзу2</w:t>
            </w:r>
          </w:p>
        </w:tc>
      </w:tr>
      <w:tr w:rsidR="00052B92" w:rsidRPr="00052B92" w:rsidTr="00052B92">
        <w:trPr>
          <w:trHeight w:val="315"/>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052B92" w:rsidRPr="00052B92" w:rsidRDefault="00052B92" w:rsidP="00052B92">
            <w:pPr>
              <w:rPr>
                <w:rFonts w:eastAsia="Times New Roman"/>
                <w:b/>
                <w:bCs/>
                <w:color w:val="000000"/>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b/>
                <w:bCs/>
                <w:color w:val="000000"/>
                <w:lang w:eastAsia="ru-RU"/>
              </w:rPr>
            </w:pPr>
            <w:r w:rsidRPr="00052B92">
              <w:rPr>
                <w:rFonts w:eastAsia="Times New Roman"/>
                <w:b/>
                <w:bCs/>
                <w:color w:val="000000"/>
                <w:lang w:eastAsia="ru-RU"/>
              </w:rPr>
              <w:t>X</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b/>
                <w:bCs/>
                <w:color w:val="000000"/>
                <w:lang w:eastAsia="ru-RU"/>
              </w:rPr>
            </w:pPr>
            <w:r w:rsidRPr="00052B92">
              <w:rPr>
                <w:rFonts w:eastAsia="Times New Roman"/>
                <w:b/>
                <w:bCs/>
                <w:color w:val="000000"/>
                <w:lang w:eastAsia="ru-RU"/>
              </w:rPr>
              <w:t>Y</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420844,32</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1518151,07</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420873,40</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1518191,76</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420885,15</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1518257,27</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420867,47</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1518316,31</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420872,68</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1518355,65</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421009,10</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1518326,98</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421095,34</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1518361,12</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421213,23</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1518363,02</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421389,03</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1518283,60</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6605F4">
            <w:pPr>
              <w:jc w:val="center"/>
              <w:rPr>
                <w:rFonts w:eastAsia="Times New Roman"/>
                <w:color w:val="000000"/>
                <w:lang w:eastAsia="ru-RU"/>
              </w:rPr>
            </w:pPr>
            <w:r w:rsidRPr="00052B92">
              <w:rPr>
                <w:rFonts w:eastAsia="Times New Roman"/>
                <w:color w:val="000000"/>
                <w:lang w:eastAsia="ru-RU"/>
              </w:rPr>
              <w:t>421408,</w:t>
            </w:r>
            <w:r w:rsidR="006605F4">
              <w:rPr>
                <w:rFonts w:eastAsia="Times New Roman"/>
                <w:color w:val="000000"/>
                <w:lang w:eastAsia="ru-RU"/>
              </w:rPr>
              <w:t>59</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6605F4">
            <w:pPr>
              <w:jc w:val="center"/>
              <w:rPr>
                <w:rFonts w:eastAsia="Times New Roman"/>
                <w:color w:val="000000"/>
                <w:lang w:eastAsia="ru-RU"/>
              </w:rPr>
            </w:pPr>
            <w:r w:rsidRPr="00052B92">
              <w:rPr>
                <w:rFonts w:eastAsia="Times New Roman"/>
                <w:color w:val="000000"/>
                <w:lang w:eastAsia="ru-RU"/>
              </w:rPr>
              <w:t>151831</w:t>
            </w:r>
            <w:r w:rsidR="006605F4">
              <w:rPr>
                <w:rFonts w:eastAsia="Times New Roman"/>
                <w:color w:val="000000"/>
                <w:lang w:eastAsia="ru-RU"/>
              </w:rPr>
              <w:t>7</w:t>
            </w:r>
            <w:r w:rsidRPr="00052B92">
              <w:rPr>
                <w:rFonts w:eastAsia="Times New Roman"/>
                <w:color w:val="000000"/>
                <w:lang w:eastAsia="ru-RU"/>
              </w:rPr>
              <w:t>,</w:t>
            </w:r>
            <w:r w:rsidR="006605F4">
              <w:rPr>
                <w:rFonts w:eastAsia="Times New Roman"/>
                <w:color w:val="000000"/>
                <w:lang w:eastAsia="ru-RU"/>
              </w:rPr>
              <w:t>9</w:t>
            </w:r>
            <w:r w:rsidRPr="00052B92">
              <w:rPr>
                <w:rFonts w:eastAsia="Times New Roman"/>
                <w:color w:val="000000"/>
                <w:lang w:eastAsia="ru-RU"/>
              </w:rPr>
              <w:t>0</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6605F4">
            <w:pPr>
              <w:jc w:val="center"/>
              <w:rPr>
                <w:rFonts w:eastAsia="Times New Roman"/>
                <w:color w:val="000000"/>
                <w:lang w:eastAsia="ru-RU"/>
              </w:rPr>
            </w:pPr>
            <w:r w:rsidRPr="00052B92">
              <w:rPr>
                <w:rFonts w:eastAsia="Times New Roman"/>
                <w:color w:val="000000"/>
                <w:lang w:eastAsia="ru-RU"/>
              </w:rPr>
              <w:t>421416,</w:t>
            </w:r>
            <w:r w:rsidR="006605F4">
              <w:rPr>
                <w:rFonts w:eastAsia="Times New Roman"/>
                <w:color w:val="000000"/>
                <w:lang w:eastAsia="ru-RU"/>
              </w:rPr>
              <w:t>39</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6605F4">
            <w:pPr>
              <w:jc w:val="center"/>
              <w:rPr>
                <w:rFonts w:eastAsia="Times New Roman"/>
                <w:color w:val="000000"/>
                <w:lang w:eastAsia="ru-RU"/>
              </w:rPr>
            </w:pPr>
            <w:r w:rsidRPr="00052B92">
              <w:rPr>
                <w:rFonts w:eastAsia="Times New Roman"/>
                <w:color w:val="000000"/>
                <w:lang w:eastAsia="ru-RU"/>
              </w:rPr>
              <w:t>1518313,</w:t>
            </w:r>
            <w:r w:rsidR="006605F4">
              <w:rPr>
                <w:rFonts w:eastAsia="Times New Roman"/>
                <w:color w:val="000000"/>
                <w:lang w:eastAsia="ru-RU"/>
              </w:rPr>
              <w:t>46</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12</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421392,79</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1518272,02</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13</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421211,37</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1518353,98</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14</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421097,12</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1518352,14</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421009,90</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1518317,62</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16</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420880,32</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1518344,85</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17</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420876,65</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1518317,05</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18</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420894,39</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1518257,79</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19</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420881,90</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1518188,18</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20</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420850,74</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1518144,58</w:t>
            </w:r>
          </w:p>
        </w:tc>
      </w:tr>
      <w:tr w:rsidR="00052B92" w:rsidRPr="00052B92" w:rsidTr="00052B92">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w:t>
            </w:r>
          </w:p>
        </w:tc>
        <w:tc>
          <w:tcPr>
            <w:tcW w:w="2977"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420844,32</w:t>
            </w:r>
          </w:p>
        </w:tc>
        <w:tc>
          <w:tcPr>
            <w:tcW w:w="2992" w:type="dxa"/>
            <w:tcBorders>
              <w:top w:val="nil"/>
              <w:left w:val="nil"/>
              <w:bottom w:val="single" w:sz="4" w:space="0" w:color="auto"/>
              <w:right w:val="single" w:sz="4" w:space="0" w:color="auto"/>
            </w:tcBorders>
            <w:shd w:val="clear" w:color="auto" w:fill="auto"/>
            <w:noWrap/>
            <w:vAlign w:val="bottom"/>
            <w:hideMark/>
          </w:tcPr>
          <w:p w:rsidR="00052B92" w:rsidRPr="00052B92" w:rsidRDefault="00052B92" w:rsidP="00052B92">
            <w:pPr>
              <w:jc w:val="center"/>
              <w:rPr>
                <w:rFonts w:eastAsia="Times New Roman"/>
                <w:color w:val="000000"/>
                <w:lang w:eastAsia="ru-RU"/>
              </w:rPr>
            </w:pPr>
            <w:r w:rsidRPr="00052B92">
              <w:rPr>
                <w:rFonts w:eastAsia="Times New Roman"/>
                <w:color w:val="000000"/>
                <w:lang w:eastAsia="ru-RU"/>
              </w:rPr>
              <w:t>1518151,07</w:t>
            </w:r>
          </w:p>
        </w:tc>
      </w:tr>
    </w:tbl>
    <w:p w:rsidR="00052B92" w:rsidRDefault="00052B92" w:rsidP="00670F5B">
      <w:pPr>
        <w:spacing w:after="200" w:line="276" w:lineRule="auto"/>
        <w:jc w:val="right"/>
      </w:pPr>
    </w:p>
    <w:p w:rsidR="00052B92" w:rsidRDefault="00052B92">
      <w:pPr>
        <w:spacing w:after="200" w:line="276" w:lineRule="auto"/>
      </w:pPr>
      <w:r>
        <w:br w:type="page"/>
      </w:r>
    </w:p>
    <w:p w:rsidR="00554D36" w:rsidRPr="00D3448E" w:rsidRDefault="002D64D1" w:rsidP="002D64D1">
      <w:pPr>
        <w:pStyle w:val="2"/>
        <w:spacing w:line="360" w:lineRule="auto"/>
        <w:rPr>
          <w:rFonts w:cs="Times New Roman"/>
          <w:szCs w:val="24"/>
        </w:rPr>
      </w:pPr>
      <w:r w:rsidRPr="00D3448E">
        <w:rPr>
          <w:rFonts w:cs="Times New Roman"/>
          <w:szCs w:val="24"/>
        </w:rPr>
        <w:lastRenderedPageBreak/>
        <w:t>4.</w:t>
      </w:r>
      <w:r w:rsidRPr="00D3448E">
        <w:rPr>
          <w:rFonts w:cs="Times New Roman"/>
          <w:b w:val="0"/>
          <w:szCs w:val="24"/>
        </w:rPr>
        <w:t xml:space="preserve"> </w:t>
      </w:r>
      <w:r w:rsidRPr="00D3448E">
        <w:rPr>
          <w:rFonts w:cs="Times New Roman"/>
          <w:szCs w:val="24"/>
        </w:rPr>
        <w:t>ПРЕДЕЛЬНЫЕ ПАРАМЕТРЫ РАЗРЕШЕННОГО СТРОИТЕЛЬСТВА ОБЪЕКТОВ КАПИТАЛЬНОГО СТРОИТЕЛЬСТВА</w:t>
      </w:r>
    </w:p>
    <w:p w:rsidR="00E5041E" w:rsidRPr="00D3448E" w:rsidRDefault="00D22DE4" w:rsidP="00D3448E">
      <w:pPr>
        <w:spacing w:after="200" w:line="360" w:lineRule="auto"/>
        <w:ind w:firstLine="567"/>
        <w:jc w:val="both"/>
      </w:pPr>
      <w:r w:rsidRPr="00D3448E">
        <w:t xml:space="preserve">Согласно Правилам землепользования и застройки </w:t>
      </w:r>
      <w:r w:rsidR="00E5041E" w:rsidRPr="00D3448E">
        <w:t>Невьянского городского округа</w:t>
      </w:r>
      <w:r w:rsidRPr="00D3448E">
        <w:t xml:space="preserve">, проектируемый земельный участок находится в границах </w:t>
      </w:r>
      <w:r w:rsidR="00D3448E" w:rsidRPr="00D3448E">
        <w:t xml:space="preserve">зоны размещения земель лесного фонда (ЗЛФ). </w:t>
      </w:r>
      <w:r w:rsidR="00E5041E" w:rsidRPr="00D3448E">
        <w:t>Градостроительные регламенты в зоне размещения земель лесного фонда (ЗЛФ) не устанавливаются.</w:t>
      </w:r>
    </w:p>
    <w:p w:rsidR="002D64D1" w:rsidRPr="00D3448E" w:rsidRDefault="002D64D1" w:rsidP="002D64D1">
      <w:pPr>
        <w:pStyle w:val="2"/>
        <w:spacing w:line="360" w:lineRule="auto"/>
        <w:rPr>
          <w:rFonts w:cs="Times New Roman"/>
          <w:szCs w:val="24"/>
        </w:rPr>
      </w:pPr>
      <w:r w:rsidRPr="00D3448E">
        <w:rPr>
          <w:rFonts w:cs="Times New Roman"/>
          <w:szCs w:val="24"/>
        </w:rPr>
        <w:t>5.</w:t>
      </w:r>
      <w:r w:rsidRPr="00D3448E">
        <w:rPr>
          <w:rFonts w:cs="Times New Roman"/>
          <w:b w:val="0"/>
          <w:szCs w:val="24"/>
        </w:rPr>
        <w:t xml:space="preserve"> </w:t>
      </w:r>
      <w:r w:rsidRPr="00D3448E">
        <w:rPr>
          <w:rFonts w:cs="Times New Roman"/>
          <w:szCs w:val="24"/>
        </w:rPr>
        <w:t>МЕРОПРИЯТИЯ ПО ЗАЩИТЕ ОБЪЕКТОВ КАПИТАЛЬНОГО СТРОИТЕЛЬСТВА</w:t>
      </w:r>
    </w:p>
    <w:p w:rsidR="00611066" w:rsidRPr="00D3448E" w:rsidRDefault="00611066" w:rsidP="00611066"/>
    <w:p w:rsidR="00611066" w:rsidRPr="00D3448E" w:rsidRDefault="00611066" w:rsidP="00611066">
      <w:pPr>
        <w:spacing w:line="360" w:lineRule="auto"/>
        <w:ind w:firstLine="567"/>
        <w:jc w:val="both"/>
      </w:pPr>
      <w:r w:rsidRPr="00D3448E">
        <w:t>Использование территорий, находящихся в зоне ЛЭП, регулируется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(Постановление Правительства РФ № 160 от 24.02.2009г). Введение таких правил обусловлено вредным воздействием электромагнитного поля на здоровье человека.</w:t>
      </w:r>
    </w:p>
    <w:p w:rsidR="00611066" w:rsidRPr="00D3448E" w:rsidRDefault="00611066" w:rsidP="00611066">
      <w:pPr>
        <w:spacing w:line="360" w:lineRule="auto"/>
        <w:ind w:firstLine="567"/>
        <w:jc w:val="both"/>
      </w:pPr>
      <w:r w:rsidRPr="00D3448E">
        <w:t>Исходя из мощности ЛЭП, для защиты населения от действия электромагнитного поля установлены санитарно-защитные зоны для линий электропередачи. Для воздушных высоковольтных линий электропередачи устанавливаются санитарно-защитные зоны по обе стороны от проекции на землю крайних проводов. Эти зоны определяют минимальные расстояния до ближайших жилых, производственных и непроизводственных зданий и сооружений. Для ЛЭП с проектный номинальным классом напряжения 1-20 кВ устанавливается санитарно-защитная зона 10 м.</w:t>
      </w:r>
    </w:p>
    <w:p w:rsidR="00611066" w:rsidRPr="00D3448E" w:rsidRDefault="00611066" w:rsidP="00611066">
      <w:pPr>
        <w:spacing w:line="360" w:lineRule="auto"/>
        <w:ind w:firstLine="567"/>
        <w:jc w:val="both"/>
      </w:pPr>
      <w:r w:rsidRPr="00D3448E">
        <w:t>Не допускается прохождение ЛЭП по территориям стадионов, учебных и детских учреждений. 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 Прохождение ЛЭП (ВЛ) над зданиями и сооружениями, как правило, не допускается.</w:t>
      </w:r>
    </w:p>
    <w:p w:rsidR="00D22DE4" w:rsidRPr="00D3448E" w:rsidRDefault="00D22DE4" w:rsidP="00611066">
      <w:pPr>
        <w:spacing w:line="360" w:lineRule="auto"/>
        <w:ind w:firstLine="567"/>
        <w:jc w:val="both"/>
      </w:pPr>
      <w:r w:rsidRPr="00D3448E">
        <w:t>В охранной зоне ЛЭП (ВЛ) запрещается</w:t>
      </w:r>
      <w:r w:rsidR="00611066" w:rsidRPr="00D3448E">
        <w:t>:</w:t>
      </w:r>
    </w:p>
    <w:p w:rsidR="00D22DE4" w:rsidRPr="00D3448E" w:rsidRDefault="00D22DE4" w:rsidP="00611066">
      <w:pPr>
        <w:pStyle w:val="ac"/>
        <w:numPr>
          <w:ilvl w:val="0"/>
          <w:numId w:val="11"/>
        </w:numPr>
        <w:spacing w:line="360" w:lineRule="auto"/>
        <w:jc w:val="both"/>
      </w:pPr>
      <w:r w:rsidRPr="00D3448E">
        <w:t>Производить строительство, капитальный ремонт, снос любых зданий и сооружений.</w:t>
      </w:r>
    </w:p>
    <w:p w:rsidR="00D22DE4" w:rsidRPr="00D3448E" w:rsidRDefault="00D22DE4" w:rsidP="00611066">
      <w:pPr>
        <w:pStyle w:val="ac"/>
        <w:numPr>
          <w:ilvl w:val="0"/>
          <w:numId w:val="11"/>
        </w:numPr>
        <w:spacing w:line="360" w:lineRule="auto"/>
        <w:jc w:val="both"/>
      </w:pPr>
      <w:r w:rsidRPr="00D3448E">
        <w:t>Осуществлять всякого рода горные, взрывные, мелиоративные работы, производить посадку деревьев, полив сельскохозяйственных культур.</w:t>
      </w:r>
    </w:p>
    <w:p w:rsidR="00D22DE4" w:rsidRPr="00D3448E" w:rsidRDefault="00D22DE4" w:rsidP="00611066">
      <w:pPr>
        <w:pStyle w:val="ac"/>
        <w:numPr>
          <w:ilvl w:val="0"/>
          <w:numId w:val="11"/>
        </w:numPr>
        <w:spacing w:line="360" w:lineRule="auto"/>
        <w:jc w:val="both"/>
      </w:pPr>
      <w:r w:rsidRPr="00D3448E">
        <w:t>Размещать автозаправочные станции.</w:t>
      </w:r>
    </w:p>
    <w:p w:rsidR="00D22DE4" w:rsidRPr="00D3448E" w:rsidRDefault="00D22DE4" w:rsidP="00611066">
      <w:pPr>
        <w:pStyle w:val="ac"/>
        <w:numPr>
          <w:ilvl w:val="0"/>
          <w:numId w:val="11"/>
        </w:numPr>
        <w:spacing w:line="360" w:lineRule="auto"/>
        <w:jc w:val="both"/>
      </w:pPr>
      <w:r w:rsidRPr="00D3448E">
        <w:t>Загромождать подъезды и подходы к опорам ВЛ.</w:t>
      </w:r>
    </w:p>
    <w:p w:rsidR="00D22DE4" w:rsidRPr="00D3448E" w:rsidRDefault="00D22DE4" w:rsidP="00611066">
      <w:pPr>
        <w:pStyle w:val="ac"/>
        <w:numPr>
          <w:ilvl w:val="0"/>
          <w:numId w:val="11"/>
        </w:numPr>
        <w:spacing w:line="360" w:lineRule="auto"/>
        <w:jc w:val="both"/>
      </w:pPr>
      <w:r w:rsidRPr="00D3448E">
        <w:t>Устраивать свалки снега, мусора и грунта.</w:t>
      </w:r>
    </w:p>
    <w:p w:rsidR="00D22DE4" w:rsidRPr="00D3448E" w:rsidRDefault="00D22DE4" w:rsidP="00611066">
      <w:pPr>
        <w:pStyle w:val="ac"/>
        <w:numPr>
          <w:ilvl w:val="0"/>
          <w:numId w:val="11"/>
        </w:numPr>
        <w:spacing w:line="360" w:lineRule="auto"/>
        <w:jc w:val="both"/>
      </w:pPr>
      <w:r w:rsidRPr="00D3448E">
        <w:lastRenderedPageBreak/>
        <w:t>Складировать корма, удобрения, солому, разводить огонь.</w:t>
      </w:r>
    </w:p>
    <w:p w:rsidR="00D22DE4" w:rsidRPr="00D3448E" w:rsidRDefault="00D22DE4" w:rsidP="00611066">
      <w:pPr>
        <w:pStyle w:val="ac"/>
        <w:numPr>
          <w:ilvl w:val="0"/>
          <w:numId w:val="11"/>
        </w:numPr>
        <w:spacing w:line="360" w:lineRule="auto"/>
        <w:jc w:val="both"/>
      </w:pPr>
      <w:r w:rsidRPr="00D3448E">
        <w:t>Устраивать спортивные площадки, стадионы, остановки транспорта, проводить любые мероприятия, связанные с большим скоплением людей.</w:t>
      </w:r>
    </w:p>
    <w:p w:rsidR="00D22DE4" w:rsidRPr="00D3448E" w:rsidRDefault="00D22DE4" w:rsidP="00611066">
      <w:pPr>
        <w:spacing w:line="360" w:lineRule="auto"/>
        <w:ind w:firstLine="567"/>
        <w:jc w:val="both"/>
      </w:pPr>
      <w:r w:rsidRPr="00D3448E">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D3448E" w:rsidRPr="00D3448E" w:rsidRDefault="00D3448E" w:rsidP="00D3448E">
      <w:pPr>
        <w:spacing w:line="360" w:lineRule="auto"/>
        <w:ind w:firstLine="567"/>
        <w:jc w:val="both"/>
      </w:pPr>
      <w:r w:rsidRPr="00D3448E">
        <w:t>На момент подготовки проекта планировки, проектируемые линейные объекты не оказывают негативного воздействия на ОКС, не нарушает требований нормативно-правовых документов и действующего законодательства.</w:t>
      </w:r>
    </w:p>
    <w:p w:rsidR="00CC3568" w:rsidRPr="00865BA8" w:rsidRDefault="002D64D1" w:rsidP="002D64D1">
      <w:pPr>
        <w:pStyle w:val="2"/>
        <w:spacing w:line="360" w:lineRule="auto"/>
        <w:rPr>
          <w:rFonts w:cs="Times New Roman"/>
          <w:szCs w:val="24"/>
        </w:rPr>
      </w:pPr>
      <w:r w:rsidRPr="00865BA8">
        <w:rPr>
          <w:rFonts w:cs="Times New Roman"/>
          <w:szCs w:val="24"/>
        </w:rPr>
        <w:t>6.</w:t>
      </w:r>
      <w:r w:rsidRPr="00865BA8">
        <w:rPr>
          <w:rFonts w:cs="Times New Roman"/>
          <w:b w:val="0"/>
          <w:szCs w:val="24"/>
        </w:rPr>
        <w:t xml:space="preserve"> </w:t>
      </w:r>
      <w:r w:rsidRPr="00865BA8">
        <w:rPr>
          <w:rFonts w:cs="Times New Roman"/>
          <w:szCs w:val="24"/>
        </w:rPr>
        <w:t>МЕРОПРИЯТИЯ ПО СОХРАНЕНИЮ ОБЪЕКТОВ КУЛЬТУРНОГО НАСЛЕДИЯ</w:t>
      </w:r>
    </w:p>
    <w:p w:rsidR="002D64D1" w:rsidRPr="00865BA8" w:rsidRDefault="002D64D1" w:rsidP="00CC3568">
      <w:pPr>
        <w:pStyle w:val="2"/>
        <w:spacing w:line="360" w:lineRule="auto"/>
        <w:ind w:firstLine="567"/>
        <w:jc w:val="both"/>
        <w:rPr>
          <w:rFonts w:cs="Times New Roman"/>
          <w:b w:val="0"/>
          <w:szCs w:val="24"/>
        </w:rPr>
      </w:pPr>
      <w:r w:rsidRPr="00865BA8">
        <w:rPr>
          <w:rFonts w:cs="Times New Roman"/>
          <w:b w:val="0"/>
          <w:szCs w:val="24"/>
        </w:rPr>
        <w:t xml:space="preserve"> </w:t>
      </w:r>
      <w:r w:rsidR="00CC3568" w:rsidRPr="00865BA8">
        <w:rPr>
          <w:rFonts w:cs="Times New Roman"/>
          <w:b w:val="0"/>
          <w:szCs w:val="24"/>
        </w:rPr>
        <w:t>На участке проектирования отсутствуют территории объектов культурного наследия регионального и местного значения.</w:t>
      </w:r>
    </w:p>
    <w:p w:rsidR="00CC3568" w:rsidRPr="007D024E" w:rsidRDefault="00CC3568" w:rsidP="00CC3568">
      <w:pPr>
        <w:rPr>
          <w:color w:val="FF0000"/>
        </w:rPr>
      </w:pPr>
    </w:p>
    <w:p w:rsidR="002D64D1" w:rsidRPr="000B345D" w:rsidRDefault="002D64D1" w:rsidP="002D64D1">
      <w:pPr>
        <w:spacing w:line="360" w:lineRule="auto"/>
        <w:rPr>
          <w:b/>
        </w:rPr>
      </w:pPr>
      <w:r w:rsidRPr="000B345D">
        <w:rPr>
          <w:b/>
        </w:rPr>
        <w:t>7. МЕРОПРИЯТИЯ ПО ОХРАНЕ ОКРУЖАЮЩЕЙ СРЕДЫ</w:t>
      </w:r>
    </w:p>
    <w:p w:rsidR="00AF0527" w:rsidRPr="000B345D" w:rsidRDefault="00AF0527" w:rsidP="00AF0527">
      <w:pPr>
        <w:shd w:val="clear" w:color="auto" w:fill="FFFFFF"/>
        <w:spacing w:line="360" w:lineRule="auto"/>
        <w:ind w:firstLine="634"/>
        <w:jc w:val="both"/>
        <w:rPr>
          <w:rFonts w:eastAsia="Times New Roman"/>
          <w:lang w:eastAsia="ru-RU"/>
        </w:rPr>
      </w:pPr>
    </w:p>
    <w:p w:rsidR="00557BC7" w:rsidRPr="000B345D" w:rsidRDefault="00AF0527" w:rsidP="00AF0527">
      <w:pPr>
        <w:shd w:val="clear" w:color="auto" w:fill="FFFFFF"/>
        <w:spacing w:line="360" w:lineRule="auto"/>
        <w:ind w:firstLine="634"/>
        <w:jc w:val="both"/>
        <w:rPr>
          <w:rFonts w:eastAsia="Times New Roman"/>
          <w:lang w:eastAsia="ru-RU"/>
        </w:rPr>
      </w:pPr>
      <w:r w:rsidRPr="000B345D">
        <w:rPr>
          <w:rFonts w:eastAsia="Times New Roman"/>
          <w:lang w:eastAsia="ru-RU"/>
        </w:rPr>
        <w:t>Все работы на подстанции выполняются специализированной организацией с учетом требований заинтересованных сторон, согласовавших строительство данного объекта. Мероприятия по сохранению окружающей природной среды обеспечиваются выполнением нормативных требований. Выполнение строительно-монтажных работ, с учетом перечисленных ниже мероприятий, не вызовет изменений в природе и не приведет к опасным воздействиям на нее. При строительстве предусматриваются щадящие по отношению к природе технологии:</w:t>
      </w:r>
    </w:p>
    <w:p w:rsidR="00557BC7" w:rsidRPr="000B345D" w:rsidRDefault="00AF0527" w:rsidP="00AF0527">
      <w:pPr>
        <w:shd w:val="clear" w:color="auto" w:fill="FFFFFF"/>
        <w:spacing w:line="360" w:lineRule="auto"/>
        <w:ind w:firstLine="634"/>
        <w:jc w:val="both"/>
        <w:rPr>
          <w:rFonts w:eastAsia="Times New Roman"/>
          <w:lang w:eastAsia="ru-RU"/>
        </w:rPr>
      </w:pPr>
      <w:r w:rsidRPr="000B345D">
        <w:rPr>
          <w:rFonts w:eastAsia="Times New Roman"/>
          <w:lang w:eastAsia="ru-RU"/>
        </w:rPr>
        <w:t xml:space="preserve">- технология выполнения строительно-монтажных работ не требует одновременной работы большого количества строительных механизмов и транспортных средств, поэтому их суммарный выброс </w:t>
      </w:r>
      <w:r w:rsidR="00557BC7" w:rsidRPr="000B345D">
        <w:rPr>
          <w:rFonts w:eastAsia="Times New Roman"/>
          <w:lang w:eastAsia="ru-RU"/>
        </w:rPr>
        <w:t>вредных веществ</w:t>
      </w:r>
      <w:r w:rsidRPr="000B345D">
        <w:rPr>
          <w:rFonts w:eastAsia="Times New Roman"/>
          <w:lang w:eastAsia="ru-RU"/>
        </w:rPr>
        <w:t xml:space="preserve"> в атмосферу не требует никаких специальных мероприятий для снижения концентрации вредных примесей в воздухе в районе строительства; </w:t>
      </w:r>
    </w:p>
    <w:p w:rsidR="00557BC7" w:rsidRPr="000B345D" w:rsidRDefault="00AF0527" w:rsidP="00557BC7">
      <w:pPr>
        <w:shd w:val="clear" w:color="auto" w:fill="FFFFFF"/>
        <w:spacing w:line="360" w:lineRule="auto"/>
        <w:ind w:firstLine="634"/>
        <w:jc w:val="both"/>
        <w:rPr>
          <w:rFonts w:eastAsia="Times New Roman"/>
          <w:lang w:eastAsia="ru-RU"/>
        </w:rPr>
      </w:pPr>
      <w:r w:rsidRPr="000B345D">
        <w:rPr>
          <w:rFonts w:eastAsia="Times New Roman"/>
          <w:lang w:eastAsia="ru-RU"/>
        </w:rPr>
        <w:t>-</w:t>
      </w:r>
      <w:r w:rsidR="00557BC7" w:rsidRPr="000B345D">
        <w:rPr>
          <w:rFonts w:eastAsia="Times New Roman"/>
          <w:lang w:eastAsia="ru-RU"/>
        </w:rPr>
        <w:t xml:space="preserve"> </w:t>
      </w:r>
      <w:r w:rsidRPr="000B345D">
        <w:rPr>
          <w:rFonts w:eastAsia="Times New Roman"/>
          <w:lang w:eastAsia="ru-RU"/>
        </w:rPr>
        <w:t xml:space="preserve">автотранспорт, задействованный для строительства, должен ежегодно проходить техосмотр в органах ГИБДД и поэтому должен соответствовать всем необходимым нормам, в том числе и на содержание серы, свинца и двуокиси углерода в выхлопных газах. Воздействие на атмосферный воздух в процессе строительства будет носить кратковременный характер, источник загрязнения – строительная техника; </w:t>
      </w:r>
    </w:p>
    <w:p w:rsidR="00557BC7" w:rsidRPr="000B345D" w:rsidRDefault="00AF0527" w:rsidP="00557BC7">
      <w:pPr>
        <w:shd w:val="clear" w:color="auto" w:fill="FFFFFF"/>
        <w:spacing w:line="360" w:lineRule="auto"/>
        <w:ind w:firstLine="634"/>
        <w:jc w:val="both"/>
        <w:rPr>
          <w:rFonts w:eastAsia="Times New Roman"/>
          <w:lang w:eastAsia="ru-RU"/>
        </w:rPr>
      </w:pPr>
      <w:r w:rsidRPr="000B345D">
        <w:rPr>
          <w:rFonts w:eastAsia="Times New Roman"/>
          <w:lang w:eastAsia="ru-RU"/>
        </w:rPr>
        <w:lastRenderedPageBreak/>
        <w:t xml:space="preserve">- заправка автотранспорта, строительных машин и механизмов производится на ближайшей автозаправочной станции (АЗС) с соблюдением всех мер предосторожности против растекания ГСМ по земле и с соблюдением правил пожарной безопасности при работе с горюче-смазочными материалами; </w:t>
      </w:r>
    </w:p>
    <w:p w:rsidR="00557BC7" w:rsidRPr="000B345D" w:rsidRDefault="00AF0527" w:rsidP="00557BC7">
      <w:pPr>
        <w:shd w:val="clear" w:color="auto" w:fill="FFFFFF"/>
        <w:spacing w:line="360" w:lineRule="auto"/>
        <w:ind w:firstLine="634"/>
        <w:jc w:val="both"/>
        <w:rPr>
          <w:rFonts w:eastAsia="Times New Roman"/>
          <w:lang w:eastAsia="ru-RU"/>
        </w:rPr>
      </w:pPr>
      <w:r w:rsidRPr="000B345D">
        <w:rPr>
          <w:rFonts w:eastAsia="Times New Roman"/>
          <w:lang w:eastAsia="ru-RU"/>
        </w:rPr>
        <w:t xml:space="preserve">- за весь период строительства никаких вредных или токсичных сбросов не предусматривается; </w:t>
      </w:r>
    </w:p>
    <w:p w:rsidR="00557BC7" w:rsidRPr="000B345D" w:rsidRDefault="00557BC7" w:rsidP="00557BC7">
      <w:pPr>
        <w:shd w:val="clear" w:color="auto" w:fill="FFFFFF"/>
        <w:spacing w:line="360" w:lineRule="auto"/>
        <w:ind w:firstLine="634"/>
        <w:jc w:val="both"/>
        <w:rPr>
          <w:rFonts w:eastAsia="Times New Roman"/>
          <w:lang w:eastAsia="ru-RU"/>
        </w:rPr>
      </w:pPr>
      <w:r w:rsidRPr="000B345D">
        <w:rPr>
          <w:rFonts w:eastAsia="Times New Roman"/>
          <w:lang w:eastAsia="ru-RU"/>
        </w:rPr>
        <w:t xml:space="preserve">- </w:t>
      </w:r>
      <w:r w:rsidR="00AF0527" w:rsidRPr="000B345D">
        <w:rPr>
          <w:rFonts w:eastAsia="Times New Roman"/>
          <w:lang w:eastAsia="ru-RU"/>
        </w:rPr>
        <w:t xml:space="preserve">при строительстве </w:t>
      </w:r>
      <w:r w:rsidRPr="000B345D">
        <w:rPr>
          <w:rFonts w:eastAsia="Times New Roman"/>
          <w:lang w:eastAsia="ru-RU"/>
        </w:rPr>
        <w:t>инженерно-техническими работниками,</w:t>
      </w:r>
      <w:r w:rsidR="00AF0527" w:rsidRPr="000B345D">
        <w:rPr>
          <w:rFonts w:eastAsia="Times New Roman"/>
          <w:lang w:eastAsia="ru-RU"/>
        </w:rPr>
        <w:t xml:space="preserve"> непосредственно руководящими строительством</w:t>
      </w:r>
      <w:r w:rsidRPr="000B345D">
        <w:rPr>
          <w:rFonts w:eastAsia="Times New Roman"/>
          <w:lang w:eastAsia="ru-RU"/>
        </w:rPr>
        <w:t>,</w:t>
      </w:r>
      <w:r w:rsidR="00AF0527" w:rsidRPr="000B345D">
        <w:rPr>
          <w:rFonts w:eastAsia="Times New Roman"/>
          <w:lang w:eastAsia="ru-RU"/>
        </w:rPr>
        <w:t xml:space="preserve"> должна проводиться разъяснительная работа среди строителей и монтажников по сохранению природных ресурсов и соблюдению правил противопожарной безопасности;</w:t>
      </w:r>
    </w:p>
    <w:p w:rsidR="00AF0527" w:rsidRPr="000B345D" w:rsidRDefault="00AF0527" w:rsidP="00557BC7">
      <w:pPr>
        <w:shd w:val="clear" w:color="auto" w:fill="FFFFFF"/>
        <w:spacing w:line="360" w:lineRule="auto"/>
        <w:ind w:firstLine="634"/>
        <w:jc w:val="both"/>
        <w:rPr>
          <w:rFonts w:eastAsia="Times New Roman"/>
          <w:lang w:eastAsia="ru-RU"/>
        </w:rPr>
      </w:pPr>
      <w:r w:rsidRPr="000B345D">
        <w:rPr>
          <w:rFonts w:eastAsia="Times New Roman"/>
          <w:lang w:eastAsia="ru-RU"/>
        </w:rPr>
        <w:t xml:space="preserve"> - </w:t>
      </w:r>
      <w:r w:rsidR="00557BC7" w:rsidRPr="000B345D">
        <w:rPr>
          <w:rFonts w:eastAsia="Times New Roman"/>
          <w:lang w:eastAsia="ru-RU"/>
        </w:rPr>
        <w:t xml:space="preserve"> </w:t>
      </w:r>
      <w:r w:rsidRPr="000B345D">
        <w:rPr>
          <w:rFonts w:eastAsia="Times New Roman"/>
          <w:lang w:eastAsia="ru-RU"/>
        </w:rPr>
        <w:t xml:space="preserve">после завершения строительства территория, где производились работы, должна быть очищена от строительного мусора и приведена в состояние пригодное для дальнейшего использования – т. е. выполнена рекультивация. Строительный мусор подлежит утилизации. Проведение всех работ по рекультивации земли осуществляется в соответствии с требованиями </w:t>
      </w:r>
      <w:r w:rsidR="00557BC7" w:rsidRPr="000B345D">
        <w:rPr>
          <w:rFonts w:eastAsia="Times New Roman"/>
          <w:lang w:eastAsia="ru-RU"/>
        </w:rPr>
        <w:t xml:space="preserve">СП 82.13330.2016 «Благоустройство территорий» </w:t>
      </w:r>
      <w:r w:rsidRPr="000B345D">
        <w:rPr>
          <w:rFonts w:eastAsia="Times New Roman"/>
          <w:lang w:eastAsia="ru-RU"/>
        </w:rPr>
        <w:t>в течении одного календарного месяца после сдачи объекта в эксплуатацию.</w:t>
      </w:r>
    </w:p>
    <w:p w:rsidR="00CC3568" w:rsidRPr="007D024E" w:rsidRDefault="00CC3568" w:rsidP="002D64D1">
      <w:pPr>
        <w:spacing w:line="360" w:lineRule="auto"/>
        <w:rPr>
          <w:b/>
          <w:color w:val="FF0000"/>
        </w:rPr>
      </w:pPr>
    </w:p>
    <w:p w:rsidR="002D64D1" w:rsidRPr="000B345D" w:rsidRDefault="002D64D1" w:rsidP="002D64D1">
      <w:pPr>
        <w:spacing w:line="360" w:lineRule="auto"/>
        <w:rPr>
          <w:b/>
        </w:rPr>
      </w:pPr>
      <w:r w:rsidRPr="000B345D">
        <w:rPr>
          <w:b/>
        </w:rPr>
        <w:t>8. МЕРОПРИЯТИЯ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951309" w:rsidRPr="000B345D" w:rsidRDefault="00951309" w:rsidP="00951309">
      <w:pPr>
        <w:keepNext/>
        <w:spacing w:line="360" w:lineRule="auto"/>
        <w:ind w:firstLine="709"/>
        <w:jc w:val="both"/>
      </w:pPr>
    </w:p>
    <w:p w:rsidR="00951309" w:rsidRPr="000B345D" w:rsidRDefault="00951309" w:rsidP="00951309">
      <w:pPr>
        <w:shd w:val="clear" w:color="auto" w:fill="FFFFFF"/>
        <w:spacing w:line="360" w:lineRule="auto"/>
        <w:ind w:firstLine="709"/>
        <w:jc w:val="both"/>
      </w:pPr>
      <w:r w:rsidRPr="000B345D">
        <w:t xml:space="preserve">С учётом особенностей </w:t>
      </w:r>
      <w:r w:rsidRPr="000B345D">
        <w:rPr>
          <w:spacing w:val="2"/>
        </w:rPr>
        <w:t xml:space="preserve">территории </w:t>
      </w:r>
      <w:r w:rsidRPr="000B345D">
        <w:t>проектом рекомендуется реализация следующих мероприятий гражданской обороны:</w:t>
      </w:r>
    </w:p>
    <w:p w:rsidR="00951309" w:rsidRPr="000B345D" w:rsidRDefault="00951309" w:rsidP="00951309">
      <w:pPr>
        <w:shd w:val="clear" w:color="auto" w:fill="FFFFFF"/>
        <w:spacing w:line="360" w:lineRule="auto"/>
        <w:ind w:firstLine="709"/>
        <w:jc w:val="both"/>
      </w:pPr>
      <w:r w:rsidRPr="000B345D">
        <w:t>-  Рабочий проект системы электроснабжения проектируемой территории рекомендуется выполнить с учетом обеспечения устойчивого электроснабжения в условиях мирного и военного времени;</w:t>
      </w:r>
    </w:p>
    <w:p w:rsidR="00951309" w:rsidRPr="000B345D" w:rsidRDefault="00951309" w:rsidP="00951309">
      <w:pPr>
        <w:shd w:val="clear" w:color="auto" w:fill="FFFFFF"/>
        <w:spacing w:line="360" w:lineRule="auto"/>
        <w:ind w:firstLine="709"/>
        <w:jc w:val="both"/>
      </w:pPr>
      <w:r w:rsidRPr="000B345D">
        <w:t>- Схема электрических сетей энергосистем при необходимости должна предусматривать возможность автоматического деления энергосистемы на сбалансированные независимо работающие части;</w:t>
      </w:r>
    </w:p>
    <w:p w:rsidR="00951309" w:rsidRPr="000B345D" w:rsidRDefault="00951309" w:rsidP="00951309">
      <w:pPr>
        <w:shd w:val="clear" w:color="auto" w:fill="FFFFFF"/>
        <w:spacing w:line="360" w:lineRule="auto"/>
        <w:ind w:firstLine="709"/>
        <w:jc w:val="both"/>
      </w:pPr>
      <w:r w:rsidRPr="000B345D">
        <w:t>-  При проектировании систем электроснабжения следует сохранять в качестве резерва мелкие стационарные электростанции, а также учитывать возможность использования передвижных электростанций и подстанций;</w:t>
      </w:r>
    </w:p>
    <w:p w:rsidR="00951309" w:rsidRPr="000B345D" w:rsidRDefault="00951309" w:rsidP="00951309">
      <w:pPr>
        <w:shd w:val="clear" w:color="auto" w:fill="FFFFFF"/>
        <w:spacing w:line="360" w:lineRule="auto"/>
        <w:ind w:firstLine="709"/>
        <w:jc w:val="both"/>
      </w:pPr>
      <w:bookmarkStart w:id="15" w:name="РешенПоПредотвращПосторВмешательства"/>
      <w:r w:rsidRPr="000B345D">
        <w:lastRenderedPageBreak/>
        <w:t xml:space="preserve">- В целях противодействия возможным диверсионным актам предусматривается установка автоматической пожарной сигнализации, и освещение территории объектов. </w:t>
      </w:r>
    </w:p>
    <w:p w:rsidR="00951309" w:rsidRPr="000B345D" w:rsidRDefault="00951309" w:rsidP="00951309">
      <w:pPr>
        <w:shd w:val="clear" w:color="auto" w:fill="FFFFFF"/>
        <w:spacing w:line="360" w:lineRule="auto"/>
        <w:ind w:firstLine="709"/>
        <w:jc w:val="both"/>
      </w:pPr>
    </w:p>
    <w:p w:rsidR="00FB729A" w:rsidRPr="000B345D" w:rsidRDefault="00FB729A" w:rsidP="00FB729A">
      <w:pPr>
        <w:spacing w:line="360" w:lineRule="auto"/>
        <w:ind w:firstLine="720"/>
        <w:jc w:val="both"/>
        <w:rPr>
          <w:lang w:val="x-none"/>
        </w:rPr>
      </w:pPr>
      <w:r w:rsidRPr="000B345D">
        <w:rPr>
          <w:lang w:val="x-none"/>
        </w:rPr>
        <w:t>Для минимизации ущерба</w:t>
      </w:r>
      <w:r w:rsidRPr="000B345D">
        <w:t>,</w:t>
      </w:r>
      <w:r w:rsidRPr="000B345D">
        <w:rPr>
          <w:lang w:val="x-none"/>
        </w:rPr>
        <w:t xml:space="preserve"> причиняемого неблагоприятными метеорологическими явлениями определены следующие организационные мероприятия:</w:t>
      </w:r>
    </w:p>
    <w:p w:rsidR="00FB729A" w:rsidRPr="000B345D" w:rsidRDefault="00FB729A" w:rsidP="00FB729A">
      <w:pPr>
        <w:overflowPunct w:val="0"/>
        <w:autoSpaceDE w:val="0"/>
        <w:autoSpaceDN w:val="0"/>
        <w:adjustRightInd w:val="0"/>
        <w:spacing w:line="360" w:lineRule="auto"/>
        <w:ind w:firstLine="708"/>
        <w:jc w:val="both"/>
        <w:textAlignment w:val="baseline"/>
        <w:rPr>
          <w:lang w:val="x-none"/>
        </w:rPr>
      </w:pPr>
      <w:r w:rsidRPr="000B345D">
        <w:rPr>
          <w:lang w:val="x-none"/>
        </w:rPr>
        <w:t xml:space="preserve">- организация </w:t>
      </w:r>
      <w:r w:rsidRPr="000B345D">
        <w:t xml:space="preserve"> и</w:t>
      </w:r>
      <w:r w:rsidRPr="000B345D">
        <w:rPr>
          <w:lang w:val="x-none"/>
        </w:rPr>
        <w:t xml:space="preserve"> приведение в готовность средств оповещения населения, информирование населения о действиях во время ЧС;</w:t>
      </w:r>
    </w:p>
    <w:p w:rsidR="00FB729A" w:rsidRPr="000B345D" w:rsidRDefault="00FB729A" w:rsidP="00FB729A">
      <w:pPr>
        <w:overflowPunct w:val="0"/>
        <w:autoSpaceDE w:val="0"/>
        <w:autoSpaceDN w:val="0"/>
        <w:adjustRightInd w:val="0"/>
        <w:spacing w:line="360" w:lineRule="auto"/>
        <w:ind w:firstLine="708"/>
        <w:jc w:val="both"/>
        <w:textAlignment w:val="baseline"/>
      </w:pPr>
      <w:r w:rsidRPr="000B345D">
        <w:rPr>
          <w:lang w:val="x-none"/>
        </w:rPr>
        <w:t>- контроль над состоянием и своевременное восстановление деятельности линий электропередач, связи</w:t>
      </w:r>
      <w:r w:rsidRPr="000B345D">
        <w:t>.</w:t>
      </w:r>
    </w:p>
    <w:p w:rsidR="00FB729A" w:rsidRPr="000B345D" w:rsidRDefault="00FB729A" w:rsidP="00FB729A">
      <w:pPr>
        <w:spacing w:line="360" w:lineRule="auto"/>
        <w:ind w:firstLine="709"/>
        <w:jc w:val="both"/>
        <w:rPr>
          <w:rFonts w:eastAsia="Times New Roman"/>
          <w:lang w:eastAsia="ar-SA"/>
        </w:rPr>
      </w:pPr>
      <w:r w:rsidRPr="000B345D">
        <w:rPr>
          <w:rFonts w:eastAsia="Times New Roman"/>
          <w:lang w:eastAsia="ar-SA"/>
        </w:rPr>
        <w:t xml:space="preserve">К основным мероприятиям, снижающим риск ЧС при возникновении </w:t>
      </w:r>
      <w:r w:rsidRPr="000B345D">
        <w:rPr>
          <w:rFonts w:eastAsia="Times New Roman"/>
          <w:i/>
          <w:lang w:eastAsia="ar-SA"/>
        </w:rPr>
        <w:t>лесных пожаров,</w:t>
      </w:r>
      <w:r w:rsidRPr="000B345D">
        <w:rPr>
          <w:rFonts w:eastAsia="Times New Roman"/>
          <w:lang w:eastAsia="ar-SA"/>
        </w:rPr>
        <w:t xml:space="preserve"> относятся:</w:t>
      </w:r>
    </w:p>
    <w:p w:rsidR="00FB729A" w:rsidRPr="000B345D" w:rsidRDefault="00FB729A" w:rsidP="00FB729A">
      <w:pPr>
        <w:spacing w:line="360" w:lineRule="auto"/>
        <w:ind w:firstLine="709"/>
        <w:jc w:val="both"/>
      </w:pPr>
      <w:r w:rsidRPr="000B345D">
        <w:t>- контроль работы лесопожарных служб;</w:t>
      </w:r>
    </w:p>
    <w:p w:rsidR="00FB729A" w:rsidRPr="000B345D" w:rsidRDefault="00FB729A" w:rsidP="00FB729A">
      <w:pPr>
        <w:spacing w:line="360" w:lineRule="auto"/>
        <w:ind w:firstLine="708"/>
        <w:jc w:val="both"/>
        <w:rPr>
          <w:rFonts w:eastAsia="Times New Roman"/>
          <w:lang w:eastAsia="ar-SA"/>
        </w:rPr>
      </w:pPr>
      <w:r w:rsidRPr="000B345D">
        <w:rPr>
          <w:rFonts w:eastAsia="Times New Roman"/>
          <w:lang w:eastAsia="ar-SA"/>
        </w:rPr>
        <w:t>- контроль за проведением наземного патрулирования и авиационной разведки в местах проведения огнеопасных работ;</w:t>
      </w:r>
    </w:p>
    <w:p w:rsidR="00FB729A" w:rsidRPr="000B345D" w:rsidRDefault="00FB729A" w:rsidP="00FB729A">
      <w:pPr>
        <w:spacing w:line="360" w:lineRule="auto"/>
        <w:ind w:firstLine="708"/>
        <w:jc w:val="both"/>
        <w:rPr>
          <w:rFonts w:eastAsia="Times New Roman"/>
          <w:lang w:eastAsia="ar-SA"/>
        </w:rPr>
      </w:pPr>
      <w:r w:rsidRPr="000B345D">
        <w:rPr>
          <w:rFonts w:eastAsia="Times New Roman"/>
          <w:lang w:eastAsia="ar-SA"/>
        </w:rPr>
        <w:t>- введение ограничений посещения отдельных, наиболее опасных участков леса, запрещение разведения костров в лесах в пожароопасный период;</w:t>
      </w:r>
    </w:p>
    <w:p w:rsidR="00FB729A" w:rsidRPr="000B345D" w:rsidRDefault="00FB729A" w:rsidP="00FB729A">
      <w:pPr>
        <w:spacing w:line="360" w:lineRule="auto"/>
        <w:ind w:firstLine="708"/>
        <w:jc w:val="both"/>
        <w:rPr>
          <w:rFonts w:eastAsia="Times New Roman"/>
          <w:lang w:eastAsia="ar-SA"/>
        </w:rPr>
      </w:pPr>
      <w:r w:rsidRPr="000B345D">
        <w:rPr>
          <w:rFonts w:eastAsia="Times New Roman"/>
          <w:lang w:eastAsia="ar-SA"/>
        </w:rPr>
        <w:t>- контроль за соблюдением мер противопожарной безопасности при лесоразработках и производстве других работ с применением технических средств;</w:t>
      </w:r>
    </w:p>
    <w:p w:rsidR="00FB729A" w:rsidRPr="000B345D" w:rsidRDefault="00FB729A" w:rsidP="00FB729A">
      <w:pPr>
        <w:spacing w:line="360" w:lineRule="auto"/>
        <w:ind w:firstLine="708"/>
        <w:jc w:val="both"/>
        <w:rPr>
          <w:rFonts w:eastAsia="Times New Roman"/>
          <w:lang w:eastAsia="ar-SA"/>
        </w:rPr>
      </w:pPr>
      <w:r w:rsidRPr="000B345D">
        <w:rPr>
          <w:rFonts w:eastAsia="Times New Roman"/>
          <w:lang w:eastAsia="ar-SA"/>
        </w:rPr>
        <w:t>-  внедрение и распространение безогневых способов очистки лесосек;</w:t>
      </w:r>
    </w:p>
    <w:p w:rsidR="00FB729A" w:rsidRPr="000B345D" w:rsidRDefault="00FB729A" w:rsidP="00FB729A">
      <w:pPr>
        <w:spacing w:line="360" w:lineRule="auto"/>
        <w:ind w:firstLine="708"/>
        <w:jc w:val="both"/>
        <w:rPr>
          <w:rFonts w:eastAsia="Times New Roman"/>
          <w:lang w:eastAsia="ar-SA"/>
        </w:rPr>
      </w:pPr>
      <w:r w:rsidRPr="000B345D">
        <w:rPr>
          <w:rFonts w:eastAsia="Times New Roman"/>
          <w:lang w:eastAsia="ar-SA"/>
        </w:rPr>
        <w:t>- организация контроля за своевременной очисткой лесоразработок и лесов от заготовленной древесины, сучьев, щепы, от сухих деревьев и мусора.</w:t>
      </w:r>
    </w:p>
    <w:p w:rsidR="00FB729A" w:rsidRPr="000B345D" w:rsidRDefault="00FB729A" w:rsidP="00FB729A">
      <w:pPr>
        <w:spacing w:line="360" w:lineRule="auto"/>
        <w:ind w:firstLine="709"/>
        <w:jc w:val="both"/>
      </w:pPr>
      <w:r w:rsidRPr="000B345D">
        <w:t>Предотвращение распространения пожара достигается мероприятиями, ограничивающими площадь, интенсивность и продолжительность горения. К ним относятся:</w:t>
      </w:r>
    </w:p>
    <w:p w:rsidR="00FB729A" w:rsidRPr="000B345D" w:rsidRDefault="00FB729A" w:rsidP="00FB729A">
      <w:pPr>
        <w:spacing w:line="360" w:lineRule="auto"/>
        <w:ind w:firstLine="709"/>
        <w:jc w:val="both"/>
      </w:pPr>
      <w:r w:rsidRPr="000B345D">
        <w:t>- ограничение пожарной опасности строительных материалов, используемых в поверхностных слоях конструкций здания, в том числе кровель, отделок и облицовок фасадов, помещений и путей эвакуации;</w:t>
      </w:r>
    </w:p>
    <w:p w:rsidR="00FB729A" w:rsidRPr="000B345D" w:rsidRDefault="00FB729A" w:rsidP="00FB729A">
      <w:pPr>
        <w:spacing w:line="360" w:lineRule="auto"/>
        <w:ind w:firstLine="709"/>
        <w:jc w:val="both"/>
      </w:pPr>
      <w:r w:rsidRPr="000B345D">
        <w:t>- наличие первичных, в том числе автоматических и привозных, средств пожаротушения, сигнализации и оповещение о пожаре.</w:t>
      </w:r>
    </w:p>
    <w:p w:rsidR="00FB729A" w:rsidRPr="000B345D" w:rsidRDefault="00FB729A" w:rsidP="00FB729A">
      <w:pPr>
        <w:spacing w:line="360" w:lineRule="auto"/>
        <w:ind w:firstLine="709"/>
        <w:jc w:val="both"/>
      </w:pPr>
      <w:r w:rsidRPr="000B345D">
        <w:t xml:space="preserve">Профилактические действия - это бытовые действия, уменьшающие </w:t>
      </w:r>
      <w:hyperlink r:id="rId8" w:tooltip="Вероятность" w:history="1">
        <w:r w:rsidRPr="000B345D">
          <w:t>вероятность</w:t>
        </w:r>
      </w:hyperlink>
      <w:r w:rsidRPr="000B345D">
        <w:t xml:space="preserve"> возникновения пожара, а именно:</w:t>
      </w:r>
    </w:p>
    <w:p w:rsidR="00FB729A" w:rsidRPr="000B345D" w:rsidRDefault="00FB729A" w:rsidP="00FB729A">
      <w:pPr>
        <w:spacing w:line="360" w:lineRule="auto"/>
        <w:ind w:firstLine="709"/>
        <w:jc w:val="both"/>
      </w:pPr>
      <w:r w:rsidRPr="000B345D">
        <w:t xml:space="preserve">- установка устройств защитного отключения и автоматических </w:t>
      </w:r>
      <w:hyperlink r:id="rId9" w:tooltip="Предохранитель (электричество)" w:history="1">
        <w:r w:rsidRPr="000B345D">
          <w:t>предохраните</w:t>
        </w:r>
      </w:hyperlink>
      <w:r w:rsidRPr="000B345D">
        <w:t>лей;</w:t>
      </w:r>
    </w:p>
    <w:p w:rsidR="00FB729A" w:rsidRPr="000B345D" w:rsidRDefault="00FB729A" w:rsidP="00FB729A">
      <w:pPr>
        <w:spacing w:line="360" w:lineRule="auto"/>
        <w:ind w:firstLine="709"/>
        <w:jc w:val="both"/>
      </w:pPr>
      <w:r w:rsidRPr="000B345D">
        <w:t xml:space="preserve">- изучение сотрудниками предприятий </w:t>
      </w:r>
      <w:hyperlink r:id="rId10" w:tooltip="Пожарно-технический минимум" w:history="1">
        <w:r w:rsidRPr="000B345D">
          <w:t>пожарно-технического минимум</w:t>
        </w:r>
      </w:hyperlink>
      <w:r w:rsidRPr="000B345D">
        <w:t>а.</w:t>
      </w:r>
    </w:p>
    <w:p w:rsidR="00FB729A" w:rsidRPr="000B345D" w:rsidRDefault="00FB729A" w:rsidP="00FB729A">
      <w:pPr>
        <w:spacing w:line="360" w:lineRule="auto"/>
        <w:ind w:firstLine="709"/>
        <w:jc w:val="both"/>
      </w:pPr>
      <w:r w:rsidRPr="000B345D">
        <w:lastRenderedPageBreak/>
        <w:t xml:space="preserve">Активная борьба с пожаром (тушение пожара) производится </w:t>
      </w:r>
      <w:hyperlink r:id="rId11" w:tooltip="Огнетушитель" w:history="1">
        <w:r w:rsidRPr="000B345D">
          <w:t>огнетушителями</w:t>
        </w:r>
      </w:hyperlink>
      <w:r w:rsidRPr="000B345D">
        <w:t xml:space="preserve"> различного наполнения, </w:t>
      </w:r>
      <w:hyperlink r:id="rId12" w:tooltip="Песок" w:history="1">
        <w:r w:rsidRPr="000B345D">
          <w:t>песком</w:t>
        </w:r>
      </w:hyperlink>
      <w:r w:rsidRPr="000B345D">
        <w:t xml:space="preserve"> и другими негорючими материалами, мешающими огню распространяться и гореть. </w:t>
      </w:r>
    </w:p>
    <w:p w:rsidR="00FB729A" w:rsidRDefault="00FB729A" w:rsidP="00FB729A">
      <w:pPr>
        <w:tabs>
          <w:tab w:val="num" w:pos="360"/>
        </w:tabs>
        <w:spacing w:line="360" w:lineRule="auto"/>
        <w:ind w:firstLine="709"/>
        <w:jc w:val="both"/>
      </w:pPr>
      <w:r w:rsidRPr="000B345D">
        <w:t xml:space="preserve">Для тушения пожара привлекаются техника и работники пожарной части, расположенной на расстоянии не более </w:t>
      </w:r>
      <w:smartTag w:uri="urn:schemas-microsoft-com:office:smarttags" w:element="metricconverter">
        <w:smartTagPr>
          <w:attr w:name="ProductID" w:val="3 км"/>
        </w:smartTagPr>
        <w:r w:rsidRPr="000B345D">
          <w:t>3 км</w:t>
        </w:r>
      </w:smartTag>
      <w:r w:rsidRPr="000B345D">
        <w:t>.</w:t>
      </w:r>
    </w:p>
    <w:p w:rsidR="000B345D" w:rsidRPr="000B345D" w:rsidRDefault="000B345D" w:rsidP="000B345D">
      <w:pPr>
        <w:tabs>
          <w:tab w:val="num" w:pos="360"/>
        </w:tabs>
        <w:spacing w:line="360" w:lineRule="auto"/>
        <w:ind w:firstLine="709"/>
        <w:jc w:val="both"/>
      </w:pPr>
      <w:r w:rsidRPr="000B345D">
        <w:t>Опасных производственных объектов и химически опасных объектов не размещается.</w:t>
      </w:r>
    </w:p>
    <w:p w:rsidR="000B345D" w:rsidRPr="000B345D" w:rsidRDefault="000B345D" w:rsidP="000B345D">
      <w:pPr>
        <w:tabs>
          <w:tab w:val="num" w:pos="360"/>
        </w:tabs>
        <w:spacing w:line="360" w:lineRule="auto"/>
        <w:ind w:firstLine="709"/>
        <w:jc w:val="both"/>
      </w:pPr>
      <w:r w:rsidRPr="000B345D">
        <w:t>Объектов с постоянным пребыванием людей к размещению не планируется.</w:t>
      </w:r>
    </w:p>
    <w:p w:rsidR="000B345D" w:rsidRPr="000B345D" w:rsidRDefault="000B345D" w:rsidP="00FB729A">
      <w:pPr>
        <w:tabs>
          <w:tab w:val="num" w:pos="360"/>
        </w:tabs>
        <w:spacing w:line="360" w:lineRule="auto"/>
        <w:ind w:firstLine="709"/>
        <w:jc w:val="both"/>
      </w:pPr>
      <w:r w:rsidRPr="000B345D">
        <w:t>Необходимость осуществления специальных мероприятий по гражданской обороне отсутствует, размещение защитных сооружений (убежищ и противорадиационных укрытий) и объектов гражданской обороны на территории проектирования не требуется.</w:t>
      </w:r>
    </w:p>
    <w:bookmarkEnd w:id="15"/>
    <w:p w:rsidR="00CC3568" w:rsidRPr="00247489" w:rsidRDefault="00CC3568" w:rsidP="002D64D1">
      <w:pPr>
        <w:spacing w:line="360" w:lineRule="auto"/>
        <w:rPr>
          <w:b/>
        </w:rPr>
      </w:pPr>
    </w:p>
    <w:p w:rsidR="000B345D" w:rsidRDefault="000B345D">
      <w:pPr>
        <w:spacing w:after="200" w:line="276" w:lineRule="auto"/>
        <w:rPr>
          <w:b/>
        </w:rPr>
      </w:pPr>
      <w:r>
        <w:rPr>
          <w:b/>
        </w:rPr>
        <w:br w:type="page"/>
      </w:r>
    </w:p>
    <w:p w:rsidR="002D64D1" w:rsidRPr="00247489" w:rsidRDefault="002D64D1" w:rsidP="002D64D1">
      <w:pPr>
        <w:spacing w:line="360" w:lineRule="auto"/>
        <w:rPr>
          <w:b/>
        </w:rPr>
      </w:pPr>
      <w:r w:rsidRPr="00247489">
        <w:rPr>
          <w:b/>
        </w:rPr>
        <w:lastRenderedPageBreak/>
        <w:t>9. ХАРАКТЕРИСТИКА ПРОЕКТИРУЕМОГО ЛЕСНОГО УЧАСТКА</w:t>
      </w:r>
    </w:p>
    <w:p w:rsidR="00DC7786" w:rsidRPr="007D024E" w:rsidRDefault="00DC7786" w:rsidP="00AF0527">
      <w:pPr>
        <w:pStyle w:val="S0"/>
        <w:spacing w:line="360" w:lineRule="auto"/>
        <w:jc w:val="left"/>
        <w:rPr>
          <w:color w:val="FF0000"/>
        </w:rPr>
      </w:pPr>
    </w:p>
    <w:p w:rsidR="00247489" w:rsidRDefault="00247489" w:rsidP="00247489">
      <w:pPr>
        <w:spacing w:after="200" w:line="276" w:lineRule="auto"/>
        <w:ind w:firstLine="567"/>
      </w:pPr>
      <w:r w:rsidRPr="009B0076">
        <w:t>Характеристика проектируемого лесного участка выполнена на основании актов натурного технического обследования лесных участков (приложения 2,3 Проекта планировки и межевания территории).</w:t>
      </w:r>
    </w:p>
    <w:p w:rsidR="00247489" w:rsidRPr="00A83B5D" w:rsidRDefault="00247489" w:rsidP="00247489">
      <w:pPr>
        <w:spacing w:after="200" w:line="276" w:lineRule="auto"/>
        <w:ind w:firstLine="567"/>
      </w:pPr>
      <w:r>
        <w:t xml:space="preserve">Участок расположен на </w:t>
      </w:r>
      <w:r w:rsidRPr="009657D5">
        <w:t>территории  Невьянского лесничества, Заозерного участкового лесничества, Заозерного участка в кварталах 106 (части выделов 6, 7, 8, 38, 59), 111 (части выд</w:t>
      </w:r>
      <w:r w:rsidRPr="00A83B5D">
        <w:t xml:space="preserve">елов 14, 45, 46) в эксплуатационных лесах и в кварталах 80 (части выделов 7, 9, 23, 26, 29, 40, 47, 52), 86 (части выделов 24, 25, 44, 55, 78 ,79),  87 (части выделов 1, 14, 54),  93 (части выделов 9, 40, 47, 66, 69, 71),  99 (части выделов10, 58, 59, 61),  100 (части выделов 10, 11, 21, 22, 34, 54, 67, 68, 88, 91)  106 (части выделов  6, 9, 27, 41, 42, 60),  107 (части выделов 27, 38, 41, 42, 44, 53, 68, 69, 73, 77),  111 (части выделов 17, 19, 46),  112 (части выделов 1, 2, 6, 8, 11, 40, 63, 66),  в эксплуатационных лесах и в защитных лесах. </w:t>
      </w:r>
    </w:p>
    <w:p w:rsidR="00247489" w:rsidRDefault="00247489" w:rsidP="00247489">
      <w:pPr>
        <w:spacing w:after="200" w:line="276" w:lineRule="auto"/>
        <w:ind w:firstLine="567"/>
      </w:pPr>
      <w:r w:rsidRPr="00A83B5D">
        <w:t>Общая площадь образуемого участка: 8,1</w:t>
      </w:r>
      <w:r w:rsidR="006605F4">
        <w:t>597</w:t>
      </w:r>
      <w:bookmarkStart w:id="16" w:name="_GoBack"/>
      <w:bookmarkEnd w:id="16"/>
      <w:r w:rsidRPr="00A83B5D">
        <w:t xml:space="preserve"> га.</w:t>
      </w:r>
    </w:p>
    <w:p w:rsidR="00247489" w:rsidRDefault="00247489" w:rsidP="00247489">
      <w:pPr>
        <w:spacing w:after="200" w:line="276" w:lineRule="auto"/>
        <w:ind w:firstLine="567"/>
      </w:pPr>
      <w:r>
        <w:t>Вид разрешенного использования: Для ведения лесного хозяйства.</w:t>
      </w:r>
    </w:p>
    <w:p w:rsidR="00247489" w:rsidRDefault="00247489" w:rsidP="00247489">
      <w:pPr>
        <w:spacing w:after="200" w:line="276" w:lineRule="auto"/>
        <w:ind w:firstLine="567"/>
      </w:pPr>
      <w:r>
        <w:t>Категория земель: земли лесного фонда.</w:t>
      </w:r>
    </w:p>
    <w:p w:rsidR="00247489" w:rsidRDefault="00247489" w:rsidP="00247489">
      <w:pPr>
        <w:spacing w:after="200" w:line="276" w:lineRule="auto"/>
        <w:ind w:firstLine="567"/>
      </w:pPr>
      <w:r>
        <w:t>Подразделение лесов по целевому назначению: защитные и эксплуатационные леса.</w:t>
      </w:r>
    </w:p>
    <w:p w:rsidR="00247489" w:rsidRDefault="00247489" w:rsidP="00247489">
      <w:pPr>
        <w:spacing w:after="200" w:line="276" w:lineRule="auto"/>
        <w:ind w:firstLine="567"/>
      </w:pPr>
      <w:r>
        <w:t xml:space="preserve">Категории защитных лесов (леса, выполняющие функции защиты природных и иных объектов): </w:t>
      </w:r>
    </w:p>
    <w:p w:rsidR="00247489" w:rsidRDefault="00247489" w:rsidP="00247489">
      <w:pPr>
        <w:spacing w:after="200" w:line="276" w:lineRule="auto"/>
        <w:ind w:firstLine="567"/>
      </w:pPr>
      <w:r>
        <w:t xml:space="preserve">-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w:t>
      </w:r>
    </w:p>
    <w:p w:rsidR="00247489" w:rsidRDefault="00247489" w:rsidP="00247489">
      <w:pPr>
        <w:spacing w:after="200" w:line="276" w:lineRule="auto"/>
        <w:ind w:firstLine="567"/>
      </w:pPr>
      <w:r>
        <w:t xml:space="preserve">- ценные леса: запретные полосы лесов, расположенные вдоль водных объектов; </w:t>
      </w:r>
    </w:p>
    <w:p w:rsidR="00247489" w:rsidRDefault="00247489" w:rsidP="00247489">
      <w:pPr>
        <w:spacing w:after="200" w:line="276" w:lineRule="auto"/>
        <w:ind w:firstLine="567"/>
      </w:pPr>
      <w:r>
        <w:t xml:space="preserve">- леса, расположенные в водоохранных зонах.     </w:t>
      </w:r>
    </w:p>
    <w:p w:rsidR="00247489" w:rsidRDefault="00247489" w:rsidP="00247489">
      <w:pPr>
        <w:spacing w:after="200" w:line="276" w:lineRule="auto"/>
        <w:ind w:firstLine="567"/>
      </w:pPr>
      <w:r>
        <w:t>Участок имеет особо защитное значение: ОЗУ (Берегозащитные участки лесов) в квартале 100 (выдела 11,67) Заозерного участка Заозерного участкового лесничества Невьянского лесничества.</w:t>
      </w:r>
    </w:p>
    <w:p w:rsidR="00247489" w:rsidRDefault="00247489" w:rsidP="00247489">
      <w:pPr>
        <w:spacing w:after="200" w:line="276" w:lineRule="auto"/>
        <w:ind w:firstLine="567"/>
      </w:pPr>
      <w:r>
        <w:t>Участок пригоден для строительства, реконструкции, эксплуатации линейного объекта: ВЛ-10 кВ отпайка от ВЛ-10 кВ ф. «ППХ-2» (от ПС-110/10 кВ Школьная) до двух КТПнов. стр. № 1, стр.№ 2.</w:t>
      </w:r>
    </w:p>
    <w:p w:rsidR="004402C2" w:rsidRPr="007D024E" w:rsidRDefault="004402C2">
      <w:pPr>
        <w:spacing w:after="200" w:line="276" w:lineRule="auto"/>
        <w:rPr>
          <w:color w:val="FF0000"/>
        </w:rPr>
      </w:pPr>
    </w:p>
    <w:sectPr w:rsidR="004402C2" w:rsidRPr="007D024E" w:rsidSect="00AD6D8C">
      <w:headerReference w:type="default" r:id="rId13"/>
      <w:footerReference w:type="default" r:id="rId14"/>
      <w:footerReference w:type="first" r:id="rId15"/>
      <w:footnotePr>
        <w:pos w:val="beneathText"/>
      </w:footnotePr>
      <w:pgSz w:w="11905" w:h="16837" w:code="9"/>
      <w:pgMar w:top="1134" w:right="731" w:bottom="1134" w:left="1480"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3ED" w:rsidRDefault="00DB63ED" w:rsidP="0031069B">
      <w:r>
        <w:separator/>
      </w:r>
    </w:p>
  </w:endnote>
  <w:endnote w:type="continuationSeparator" w:id="0">
    <w:p w:rsidR="00DB63ED" w:rsidRDefault="00DB63ED" w:rsidP="0031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B92" w:rsidRDefault="00052B92">
    <w:pPr>
      <w:pStyle w:val="af5"/>
      <w:jc w:val="right"/>
    </w:pPr>
    <w:r>
      <w:fldChar w:fldCharType="begin"/>
    </w:r>
    <w:r>
      <w:instrText xml:space="preserve"> PAGE   \* MERGEFORMAT </w:instrText>
    </w:r>
    <w:r>
      <w:fldChar w:fldCharType="separate"/>
    </w:r>
    <w:r w:rsidR="006605F4">
      <w:rPr>
        <w:noProof/>
      </w:rPr>
      <w:t>19</w:t>
    </w:r>
    <w:r>
      <w:rPr>
        <w:noProof/>
      </w:rPr>
      <w:fldChar w:fldCharType="end"/>
    </w:r>
  </w:p>
  <w:p w:rsidR="00052B92" w:rsidRDefault="00052B92">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B92" w:rsidRDefault="00052B92" w:rsidP="00447222">
    <w:pPr>
      <w:pStyle w:val="af5"/>
      <w:framePr w:wrap="around" w:vAnchor="text" w:hAnchor="margin" w:xAlign="right" w:y="1"/>
      <w:rPr>
        <w:rStyle w:val="af7"/>
      </w:rPr>
    </w:pPr>
  </w:p>
  <w:p w:rsidR="00052B92" w:rsidRPr="006504C1" w:rsidRDefault="00052B92" w:rsidP="00447222">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3ED" w:rsidRDefault="00DB63ED" w:rsidP="0031069B">
      <w:r>
        <w:separator/>
      </w:r>
    </w:p>
  </w:footnote>
  <w:footnote w:type="continuationSeparator" w:id="0">
    <w:p w:rsidR="00DB63ED" w:rsidRDefault="00DB63ED" w:rsidP="00310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B92" w:rsidRDefault="00052B92" w:rsidP="00051AF3">
    <w:pPr>
      <w:pStyle w:val="aff"/>
      <w:jc w:val="right"/>
      <w:rPr>
        <w:b/>
        <w:bCs/>
        <w:iCs/>
      </w:rPr>
    </w:pPr>
    <w:r w:rsidRPr="00051AF3">
      <w:rPr>
        <w:b/>
        <w:bCs/>
        <w:iCs/>
      </w:rPr>
      <w:t>ПРОЕКТ ПЛАНИРОВКИ ТЕРРИТОРИИ</w:t>
    </w:r>
  </w:p>
  <w:p w:rsidR="00052B92" w:rsidRPr="00B91AB3" w:rsidRDefault="00052B92" w:rsidP="00051AF3">
    <w:pPr>
      <w:pStyle w:val="aff"/>
      <w:jc w:val="right"/>
      <w:rPr>
        <w:b/>
        <w:bCs/>
        <w:iCs/>
        <w:sz w:val="20"/>
        <w:szCs w:val="20"/>
      </w:rPr>
    </w:pPr>
    <w:r w:rsidRPr="00B91AB3">
      <w:rPr>
        <w:b/>
        <w:bCs/>
        <w:iCs/>
        <w:sz w:val="20"/>
        <w:szCs w:val="20"/>
      </w:rPr>
      <w:t>ОСНОВНАЯ ЧАСТЬ</w:t>
    </w:r>
  </w:p>
  <w:p w:rsidR="00052B92" w:rsidRPr="00A91E1F" w:rsidRDefault="00052B92" w:rsidP="0031069B">
    <w:pPr>
      <w:pStyle w:val="aff"/>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-167005</wp:posOffset>
              </wp:positionH>
              <wp:positionV relativeFrom="paragraph">
                <wp:posOffset>99060</wp:posOffset>
              </wp:positionV>
              <wp:extent cx="6515100" cy="0"/>
              <wp:effectExtent l="20320" t="19685" r="27305" b="2794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DB68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7.8pt" to="499.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" strokeweight="3pt">
              <v:stroke linestyle="thinThin"/>
            </v:line>
          </w:pict>
        </mc:Fallback>
      </mc:AlternateContent>
    </w:r>
  </w:p>
  <w:p w:rsidR="00052B92" w:rsidRDefault="00052B92">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1">
    <w:nsid w:val="026E7173"/>
    <w:multiLevelType w:val="hybridMultilevel"/>
    <w:tmpl w:val="42A2B4CE"/>
    <w:lvl w:ilvl="0" w:tplc="0000000D">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68556A"/>
    <w:multiLevelType w:val="hybridMultilevel"/>
    <w:tmpl w:val="01A45AE8"/>
    <w:lvl w:ilvl="0" w:tplc="E4EA67B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6C4DD0"/>
    <w:multiLevelType w:val="hybridMultilevel"/>
    <w:tmpl w:val="2FB23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E56C73"/>
    <w:multiLevelType w:val="hybridMultilevel"/>
    <w:tmpl w:val="AE209C6A"/>
    <w:lvl w:ilvl="0" w:tplc="0000000D">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1467A3"/>
    <w:multiLevelType w:val="hybridMultilevel"/>
    <w:tmpl w:val="2A8A3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45B5633A"/>
    <w:multiLevelType w:val="hybridMultilevel"/>
    <w:tmpl w:val="4B764152"/>
    <w:lvl w:ilvl="0" w:tplc="1B528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8AE119A"/>
    <w:multiLevelType w:val="multilevel"/>
    <w:tmpl w:val="EB7EE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B864B11"/>
    <w:multiLevelType w:val="multilevel"/>
    <w:tmpl w:val="6D3AC290"/>
    <w:lvl w:ilvl="0">
      <w:start w:val="1"/>
      <w:numFmt w:val="decimal"/>
      <w:lvlText w:val="%1."/>
      <w:lvlJc w:val="left"/>
      <w:pPr>
        <w:ind w:left="644" w:hanging="360"/>
      </w:pPr>
      <w:rPr>
        <w:rFonts w:hint="default"/>
      </w:r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0">
    <w:nsid w:val="7ED215C3"/>
    <w:multiLevelType w:val="hybridMultilevel"/>
    <w:tmpl w:val="275C4F14"/>
    <w:lvl w:ilvl="0" w:tplc="2C66AD0A">
      <w:start w:val="1"/>
      <w:numFmt w:val="bullet"/>
      <w:lvlText w:val=""/>
      <w:lvlJc w:val="left"/>
      <w:pPr>
        <w:tabs>
          <w:tab w:val="num" w:pos="1080"/>
        </w:tabs>
        <w:ind w:left="0" w:firstLine="851"/>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10"/>
  </w:num>
  <w:num w:numId="4">
    <w:abstractNumId w:val="7"/>
  </w:num>
  <w:num w:numId="5">
    <w:abstractNumId w:val="8"/>
  </w:num>
  <w:num w:numId="6">
    <w:abstractNumId w:val="1"/>
  </w:num>
  <w:num w:numId="7">
    <w:abstractNumId w:val="4"/>
  </w:num>
  <w:num w:numId="8">
    <w:abstractNumId w:val="9"/>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94"/>
    <w:rsid w:val="00014220"/>
    <w:rsid w:val="00033272"/>
    <w:rsid w:val="000333B6"/>
    <w:rsid w:val="000352B8"/>
    <w:rsid w:val="0003556F"/>
    <w:rsid w:val="000408D3"/>
    <w:rsid w:val="00047375"/>
    <w:rsid w:val="00051AF3"/>
    <w:rsid w:val="00052B92"/>
    <w:rsid w:val="0005368F"/>
    <w:rsid w:val="00071E42"/>
    <w:rsid w:val="00071E72"/>
    <w:rsid w:val="000722C7"/>
    <w:rsid w:val="000936F1"/>
    <w:rsid w:val="000979DC"/>
    <w:rsid w:val="000A67EA"/>
    <w:rsid w:val="000B2EB0"/>
    <w:rsid w:val="000B345D"/>
    <w:rsid w:val="000B35E9"/>
    <w:rsid w:val="000C7F44"/>
    <w:rsid w:val="000D0D74"/>
    <w:rsid w:val="000D1BB4"/>
    <w:rsid w:val="000D3E03"/>
    <w:rsid w:val="000E1B00"/>
    <w:rsid w:val="000E5DA4"/>
    <w:rsid w:val="000F34BF"/>
    <w:rsid w:val="00100B8C"/>
    <w:rsid w:val="00103528"/>
    <w:rsid w:val="0012257E"/>
    <w:rsid w:val="00133FA2"/>
    <w:rsid w:val="001431C4"/>
    <w:rsid w:val="00160DF6"/>
    <w:rsid w:val="0016738F"/>
    <w:rsid w:val="00173473"/>
    <w:rsid w:val="00175A10"/>
    <w:rsid w:val="00197375"/>
    <w:rsid w:val="001A2A23"/>
    <w:rsid w:val="001C7ECC"/>
    <w:rsid w:val="001D3711"/>
    <w:rsid w:val="001D487B"/>
    <w:rsid w:val="001E5C07"/>
    <w:rsid w:val="001E5C57"/>
    <w:rsid w:val="001F7633"/>
    <w:rsid w:val="00201558"/>
    <w:rsid w:val="00204B0C"/>
    <w:rsid w:val="00213C53"/>
    <w:rsid w:val="00215F3C"/>
    <w:rsid w:val="00221742"/>
    <w:rsid w:val="00224BCD"/>
    <w:rsid w:val="00241E5D"/>
    <w:rsid w:val="00247489"/>
    <w:rsid w:val="002506D1"/>
    <w:rsid w:val="002675DC"/>
    <w:rsid w:val="002714A6"/>
    <w:rsid w:val="0027563B"/>
    <w:rsid w:val="0028159A"/>
    <w:rsid w:val="002A57A6"/>
    <w:rsid w:val="002B6FFB"/>
    <w:rsid w:val="002B772D"/>
    <w:rsid w:val="002C2620"/>
    <w:rsid w:val="002C561B"/>
    <w:rsid w:val="002D448B"/>
    <w:rsid w:val="002D5A69"/>
    <w:rsid w:val="002D6378"/>
    <w:rsid w:val="002D64D1"/>
    <w:rsid w:val="002E3D97"/>
    <w:rsid w:val="002E6259"/>
    <w:rsid w:val="002F60C4"/>
    <w:rsid w:val="00306132"/>
    <w:rsid w:val="0031067C"/>
    <w:rsid w:val="0031069B"/>
    <w:rsid w:val="00331075"/>
    <w:rsid w:val="00336322"/>
    <w:rsid w:val="0034003A"/>
    <w:rsid w:val="003407AC"/>
    <w:rsid w:val="00351D51"/>
    <w:rsid w:val="003670EA"/>
    <w:rsid w:val="00373096"/>
    <w:rsid w:val="00392770"/>
    <w:rsid w:val="003A3E79"/>
    <w:rsid w:val="003A5015"/>
    <w:rsid w:val="003D35BA"/>
    <w:rsid w:val="003D7DA1"/>
    <w:rsid w:val="003E12D1"/>
    <w:rsid w:val="0040183C"/>
    <w:rsid w:val="00404904"/>
    <w:rsid w:val="0042461E"/>
    <w:rsid w:val="00431E90"/>
    <w:rsid w:val="004402C2"/>
    <w:rsid w:val="00447222"/>
    <w:rsid w:val="00450871"/>
    <w:rsid w:val="00456A08"/>
    <w:rsid w:val="00465995"/>
    <w:rsid w:val="004B3017"/>
    <w:rsid w:val="004B5E47"/>
    <w:rsid w:val="004B5F4A"/>
    <w:rsid w:val="004F6BD1"/>
    <w:rsid w:val="00503327"/>
    <w:rsid w:val="00510A25"/>
    <w:rsid w:val="00511914"/>
    <w:rsid w:val="00514DCC"/>
    <w:rsid w:val="005155E9"/>
    <w:rsid w:val="00515F6B"/>
    <w:rsid w:val="005251AA"/>
    <w:rsid w:val="00531CFB"/>
    <w:rsid w:val="00532DCF"/>
    <w:rsid w:val="00537ACA"/>
    <w:rsid w:val="00554D36"/>
    <w:rsid w:val="00557B3D"/>
    <w:rsid w:val="00557BC7"/>
    <w:rsid w:val="0056281D"/>
    <w:rsid w:val="00575FFC"/>
    <w:rsid w:val="0057693F"/>
    <w:rsid w:val="005838A8"/>
    <w:rsid w:val="005957DD"/>
    <w:rsid w:val="005A3519"/>
    <w:rsid w:val="005B0DB9"/>
    <w:rsid w:val="005C53D9"/>
    <w:rsid w:val="005C7FF7"/>
    <w:rsid w:val="005D0910"/>
    <w:rsid w:val="005D57C2"/>
    <w:rsid w:val="005F38B4"/>
    <w:rsid w:val="005F64E1"/>
    <w:rsid w:val="0060468C"/>
    <w:rsid w:val="00611066"/>
    <w:rsid w:val="006115D1"/>
    <w:rsid w:val="006131EB"/>
    <w:rsid w:val="00627434"/>
    <w:rsid w:val="00627620"/>
    <w:rsid w:val="00634531"/>
    <w:rsid w:val="00640562"/>
    <w:rsid w:val="00644289"/>
    <w:rsid w:val="00650EAB"/>
    <w:rsid w:val="00652114"/>
    <w:rsid w:val="00653A1E"/>
    <w:rsid w:val="00654C05"/>
    <w:rsid w:val="006605F4"/>
    <w:rsid w:val="006611CD"/>
    <w:rsid w:val="00664B54"/>
    <w:rsid w:val="00670F5B"/>
    <w:rsid w:val="0067371F"/>
    <w:rsid w:val="00674021"/>
    <w:rsid w:val="00675393"/>
    <w:rsid w:val="00694E1C"/>
    <w:rsid w:val="006D113E"/>
    <w:rsid w:val="006D1A21"/>
    <w:rsid w:val="006D3DDD"/>
    <w:rsid w:val="006F6359"/>
    <w:rsid w:val="006F74F8"/>
    <w:rsid w:val="00700366"/>
    <w:rsid w:val="00703E23"/>
    <w:rsid w:val="00704D42"/>
    <w:rsid w:val="00717BEA"/>
    <w:rsid w:val="00727E97"/>
    <w:rsid w:val="007301F6"/>
    <w:rsid w:val="00732680"/>
    <w:rsid w:val="00732FCE"/>
    <w:rsid w:val="00737197"/>
    <w:rsid w:val="00740495"/>
    <w:rsid w:val="007432E9"/>
    <w:rsid w:val="00761594"/>
    <w:rsid w:val="00765D9F"/>
    <w:rsid w:val="00767FD3"/>
    <w:rsid w:val="00793E73"/>
    <w:rsid w:val="007A1231"/>
    <w:rsid w:val="007B0DBB"/>
    <w:rsid w:val="007C1AEB"/>
    <w:rsid w:val="007D024E"/>
    <w:rsid w:val="0081632A"/>
    <w:rsid w:val="00817725"/>
    <w:rsid w:val="0082359B"/>
    <w:rsid w:val="00827A8F"/>
    <w:rsid w:val="00827FED"/>
    <w:rsid w:val="00853F94"/>
    <w:rsid w:val="00854208"/>
    <w:rsid w:val="00865BA8"/>
    <w:rsid w:val="00881F97"/>
    <w:rsid w:val="00890219"/>
    <w:rsid w:val="00891140"/>
    <w:rsid w:val="008928FD"/>
    <w:rsid w:val="008A1878"/>
    <w:rsid w:val="008E58FF"/>
    <w:rsid w:val="008E7757"/>
    <w:rsid w:val="008F5B48"/>
    <w:rsid w:val="00903232"/>
    <w:rsid w:val="009153DE"/>
    <w:rsid w:val="0093703B"/>
    <w:rsid w:val="00947545"/>
    <w:rsid w:val="00947673"/>
    <w:rsid w:val="00951309"/>
    <w:rsid w:val="00964187"/>
    <w:rsid w:val="0096421F"/>
    <w:rsid w:val="00993364"/>
    <w:rsid w:val="00993FE4"/>
    <w:rsid w:val="009A3FA0"/>
    <w:rsid w:val="009A4346"/>
    <w:rsid w:val="009B7902"/>
    <w:rsid w:val="009C63DF"/>
    <w:rsid w:val="009D0BA5"/>
    <w:rsid w:val="009D4D97"/>
    <w:rsid w:val="009D703B"/>
    <w:rsid w:val="009D767F"/>
    <w:rsid w:val="009E5C7B"/>
    <w:rsid w:val="009F7419"/>
    <w:rsid w:val="00A01A2B"/>
    <w:rsid w:val="00A02C5F"/>
    <w:rsid w:val="00A05A48"/>
    <w:rsid w:val="00A06FF8"/>
    <w:rsid w:val="00A07ABF"/>
    <w:rsid w:val="00A367A6"/>
    <w:rsid w:val="00A41875"/>
    <w:rsid w:val="00A50DEB"/>
    <w:rsid w:val="00A51414"/>
    <w:rsid w:val="00A555D9"/>
    <w:rsid w:val="00A6662B"/>
    <w:rsid w:val="00A676FA"/>
    <w:rsid w:val="00A751BB"/>
    <w:rsid w:val="00A7531F"/>
    <w:rsid w:val="00A934DE"/>
    <w:rsid w:val="00A958D9"/>
    <w:rsid w:val="00AA1F73"/>
    <w:rsid w:val="00AA6381"/>
    <w:rsid w:val="00AB0048"/>
    <w:rsid w:val="00AB1A73"/>
    <w:rsid w:val="00AB4A12"/>
    <w:rsid w:val="00AB5C59"/>
    <w:rsid w:val="00AC5732"/>
    <w:rsid w:val="00AD6D8C"/>
    <w:rsid w:val="00AF0527"/>
    <w:rsid w:val="00AF0655"/>
    <w:rsid w:val="00AF3A42"/>
    <w:rsid w:val="00B072D8"/>
    <w:rsid w:val="00B238BB"/>
    <w:rsid w:val="00B27710"/>
    <w:rsid w:val="00B30119"/>
    <w:rsid w:val="00B30180"/>
    <w:rsid w:val="00B37555"/>
    <w:rsid w:val="00B468FE"/>
    <w:rsid w:val="00B856C3"/>
    <w:rsid w:val="00B91AB3"/>
    <w:rsid w:val="00B9268E"/>
    <w:rsid w:val="00B92919"/>
    <w:rsid w:val="00B92B87"/>
    <w:rsid w:val="00B93EC4"/>
    <w:rsid w:val="00BA2ECF"/>
    <w:rsid w:val="00BA2FD6"/>
    <w:rsid w:val="00BA46B6"/>
    <w:rsid w:val="00BA54BF"/>
    <w:rsid w:val="00BB2F12"/>
    <w:rsid w:val="00BB6B04"/>
    <w:rsid w:val="00BC03E7"/>
    <w:rsid w:val="00BC1F4E"/>
    <w:rsid w:val="00BC6ECE"/>
    <w:rsid w:val="00BD595D"/>
    <w:rsid w:val="00BD7AA8"/>
    <w:rsid w:val="00BF3450"/>
    <w:rsid w:val="00BF3EB1"/>
    <w:rsid w:val="00BF455C"/>
    <w:rsid w:val="00C140E5"/>
    <w:rsid w:val="00C17078"/>
    <w:rsid w:val="00C170DF"/>
    <w:rsid w:val="00C21BF8"/>
    <w:rsid w:val="00C2421F"/>
    <w:rsid w:val="00C30CC7"/>
    <w:rsid w:val="00C37277"/>
    <w:rsid w:val="00C37FCE"/>
    <w:rsid w:val="00C423E2"/>
    <w:rsid w:val="00C54ED6"/>
    <w:rsid w:val="00C64868"/>
    <w:rsid w:val="00C665AC"/>
    <w:rsid w:val="00C72B79"/>
    <w:rsid w:val="00C72BEE"/>
    <w:rsid w:val="00C73120"/>
    <w:rsid w:val="00C759F0"/>
    <w:rsid w:val="00C75AC8"/>
    <w:rsid w:val="00C75B0D"/>
    <w:rsid w:val="00C75B6A"/>
    <w:rsid w:val="00C7687B"/>
    <w:rsid w:val="00C77FFE"/>
    <w:rsid w:val="00C92F45"/>
    <w:rsid w:val="00C93024"/>
    <w:rsid w:val="00C93B94"/>
    <w:rsid w:val="00CA0BB6"/>
    <w:rsid w:val="00CA594C"/>
    <w:rsid w:val="00CC09BC"/>
    <w:rsid w:val="00CC3568"/>
    <w:rsid w:val="00CC35F7"/>
    <w:rsid w:val="00CC624D"/>
    <w:rsid w:val="00CE1288"/>
    <w:rsid w:val="00CF4A94"/>
    <w:rsid w:val="00D20310"/>
    <w:rsid w:val="00D22DE4"/>
    <w:rsid w:val="00D33893"/>
    <w:rsid w:val="00D3448E"/>
    <w:rsid w:val="00D3523A"/>
    <w:rsid w:val="00D56425"/>
    <w:rsid w:val="00D64728"/>
    <w:rsid w:val="00D703BD"/>
    <w:rsid w:val="00D713B4"/>
    <w:rsid w:val="00D7184E"/>
    <w:rsid w:val="00D823DF"/>
    <w:rsid w:val="00D84FFE"/>
    <w:rsid w:val="00D85B3A"/>
    <w:rsid w:val="00D85C3C"/>
    <w:rsid w:val="00D97626"/>
    <w:rsid w:val="00D9767F"/>
    <w:rsid w:val="00DA2703"/>
    <w:rsid w:val="00DA49F9"/>
    <w:rsid w:val="00DA516C"/>
    <w:rsid w:val="00DB0F81"/>
    <w:rsid w:val="00DB23CB"/>
    <w:rsid w:val="00DB63ED"/>
    <w:rsid w:val="00DB7093"/>
    <w:rsid w:val="00DC7786"/>
    <w:rsid w:val="00DD17F7"/>
    <w:rsid w:val="00DE56C0"/>
    <w:rsid w:val="00E077C0"/>
    <w:rsid w:val="00E100A1"/>
    <w:rsid w:val="00E118C2"/>
    <w:rsid w:val="00E169EE"/>
    <w:rsid w:val="00E21597"/>
    <w:rsid w:val="00E23113"/>
    <w:rsid w:val="00E25ACB"/>
    <w:rsid w:val="00E266B7"/>
    <w:rsid w:val="00E2727E"/>
    <w:rsid w:val="00E27AA8"/>
    <w:rsid w:val="00E30183"/>
    <w:rsid w:val="00E3045B"/>
    <w:rsid w:val="00E32592"/>
    <w:rsid w:val="00E3303F"/>
    <w:rsid w:val="00E44D19"/>
    <w:rsid w:val="00E5041E"/>
    <w:rsid w:val="00E50A54"/>
    <w:rsid w:val="00E56A93"/>
    <w:rsid w:val="00E57502"/>
    <w:rsid w:val="00E60D01"/>
    <w:rsid w:val="00E73CA6"/>
    <w:rsid w:val="00E76239"/>
    <w:rsid w:val="00E8578B"/>
    <w:rsid w:val="00E91706"/>
    <w:rsid w:val="00EC0655"/>
    <w:rsid w:val="00EC5960"/>
    <w:rsid w:val="00ED3B3C"/>
    <w:rsid w:val="00ED736C"/>
    <w:rsid w:val="00EF135C"/>
    <w:rsid w:val="00F00BA6"/>
    <w:rsid w:val="00F17077"/>
    <w:rsid w:val="00F2022F"/>
    <w:rsid w:val="00F523A0"/>
    <w:rsid w:val="00F60CD9"/>
    <w:rsid w:val="00F6264F"/>
    <w:rsid w:val="00F70908"/>
    <w:rsid w:val="00F736F5"/>
    <w:rsid w:val="00F74D93"/>
    <w:rsid w:val="00F84F46"/>
    <w:rsid w:val="00F864E8"/>
    <w:rsid w:val="00F8783F"/>
    <w:rsid w:val="00F9086E"/>
    <w:rsid w:val="00F91637"/>
    <w:rsid w:val="00FB12B1"/>
    <w:rsid w:val="00FB12DA"/>
    <w:rsid w:val="00FB30A3"/>
    <w:rsid w:val="00FB5282"/>
    <w:rsid w:val="00FB729A"/>
    <w:rsid w:val="00FC3BA3"/>
    <w:rsid w:val="00FC7BBE"/>
    <w:rsid w:val="00FD39C9"/>
    <w:rsid w:val="00FE337E"/>
    <w:rsid w:val="00FE7DA5"/>
    <w:rsid w:val="00FF5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5A13701-404D-4E6B-A3F9-7510F10F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F5B"/>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
    <w:qFormat/>
    <w:rsid w:val="005D0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C7ECC"/>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5D09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D091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D091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D091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D091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D091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D09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91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C7ECC"/>
    <w:rPr>
      <w:rFonts w:ascii="Times New Roman" w:eastAsiaTheme="majorEastAsia" w:hAnsi="Times New Roman" w:cstheme="majorBidi"/>
      <w:b/>
      <w:bCs/>
      <w:sz w:val="24"/>
      <w:szCs w:val="26"/>
      <w:lang w:eastAsia="zh-CN"/>
    </w:rPr>
  </w:style>
  <w:style w:type="character" w:customStyle="1" w:styleId="30">
    <w:name w:val="Заголовок 3 Знак"/>
    <w:basedOn w:val="a0"/>
    <w:link w:val="3"/>
    <w:uiPriority w:val="9"/>
    <w:rsid w:val="005D091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D091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5D091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D091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D091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D091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D091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D0910"/>
    <w:rPr>
      <w:b/>
      <w:bCs/>
      <w:color w:val="4F81BD" w:themeColor="accent1"/>
      <w:sz w:val="18"/>
      <w:szCs w:val="18"/>
    </w:rPr>
  </w:style>
  <w:style w:type="paragraph" w:styleId="a4">
    <w:name w:val="Title"/>
    <w:basedOn w:val="a"/>
    <w:next w:val="a"/>
    <w:link w:val="a5"/>
    <w:uiPriority w:val="10"/>
    <w:qFormat/>
    <w:rsid w:val="005D09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D091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D0910"/>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5D091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D0910"/>
    <w:rPr>
      <w:b/>
      <w:bCs/>
    </w:rPr>
  </w:style>
  <w:style w:type="character" w:styleId="a9">
    <w:name w:val="Emphasis"/>
    <w:basedOn w:val="a0"/>
    <w:uiPriority w:val="20"/>
    <w:qFormat/>
    <w:rsid w:val="005D0910"/>
    <w:rPr>
      <w:i/>
      <w:iCs/>
    </w:rPr>
  </w:style>
  <w:style w:type="paragraph" w:styleId="aa">
    <w:name w:val="No Spacing"/>
    <w:basedOn w:val="a"/>
    <w:link w:val="ab"/>
    <w:uiPriority w:val="1"/>
    <w:qFormat/>
    <w:rsid w:val="005D0910"/>
  </w:style>
  <w:style w:type="paragraph" w:styleId="ac">
    <w:name w:val="List Paragraph"/>
    <w:basedOn w:val="a"/>
    <w:uiPriority w:val="34"/>
    <w:qFormat/>
    <w:rsid w:val="005D0910"/>
    <w:pPr>
      <w:ind w:left="720"/>
      <w:contextualSpacing/>
    </w:pPr>
  </w:style>
  <w:style w:type="paragraph" w:styleId="21">
    <w:name w:val="Quote"/>
    <w:basedOn w:val="a"/>
    <w:next w:val="a"/>
    <w:link w:val="22"/>
    <w:uiPriority w:val="29"/>
    <w:qFormat/>
    <w:rsid w:val="005D0910"/>
    <w:rPr>
      <w:i/>
      <w:iCs/>
      <w:color w:val="000000" w:themeColor="text1"/>
    </w:rPr>
  </w:style>
  <w:style w:type="character" w:customStyle="1" w:styleId="22">
    <w:name w:val="Цитата 2 Знак"/>
    <w:basedOn w:val="a0"/>
    <w:link w:val="21"/>
    <w:uiPriority w:val="29"/>
    <w:rsid w:val="005D0910"/>
    <w:rPr>
      <w:i/>
      <w:iCs/>
      <w:color w:val="000000" w:themeColor="text1"/>
    </w:rPr>
  </w:style>
  <w:style w:type="paragraph" w:styleId="ad">
    <w:name w:val="Intense Quote"/>
    <w:basedOn w:val="a"/>
    <w:next w:val="a"/>
    <w:link w:val="ae"/>
    <w:uiPriority w:val="30"/>
    <w:qFormat/>
    <w:rsid w:val="005D0910"/>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5D0910"/>
    <w:rPr>
      <w:b/>
      <w:bCs/>
      <w:i/>
      <w:iCs/>
      <w:color w:val="4F81BD" w:themeColor="accent1"/>
    </w:rPr>
  </w:style>
  <w:style w:type="character" w:styleId="af">
    <w:name w:val="Subtle Emphasis"/>
    <w:uiPriority w:val="19"/>
    <w:qFormat/>
    <w:rsid w:val="005D0910"/>
    <w:rPr>
      <w:i/>
      <w:iCs/>
      <w:color w:val="808080" w:themeColor="text1" w:themeTint="7F"/>
    </w:rPr>
  </w:style>
  <w:style w:type="character" w:styleId="af0">
    <w:name w:val="Intense Emphasis"/>
    <w:basedOn w:val="a0"/>
    <w:uiPriority w:val="21"/>
    <w:qFormat/>
    <w:rsid w:val="005D0910"/>
    <w:rPr>
      <w:b/>
      <w:bCs/>
      <w:i/>
      <w:iCs/>
      <w:color w:val="4F81BD" w:themeColor="accent1"/>
    </w:rPr>
  </w:style>
  <w:style w:type="character" w:styleId="af1">
    <w:name w:val="Subtle Reference"/>
    <w:basedOn w:val="a0"/>
    <w:uiPriority w:val="31"/>
    <w:qFormat/>
    <w:rsid w:val="005D0910"/>
    <w:rPr>
      <w:smallCaps/>
      <w:color w:val="C0504D" w:themeColor="accent2"/>
      <w:u w:val="single"/>
    </w:rPr>
  </w:style>
  <w:style w:type="character" w:styleId="af2">
    <w:name w:val="Intense Reference"/>
    <w:basedOn w:val="a0"/>
    <w:uiPriority w:val="32"/>
    <w:qFormat/>
    <w:rsid w:val="005D0910"/>
    <w:rPr>
      <w:b/>
      <w:bCs/>
      <w:smallCaps/>
      <w:color w:val="C0504D" w:themeColor="accent2"/>
      <w:spacing w:val="5"/>
      <w:u w:val="single"/>
    </w:rPr>
  </w:style>
  <w:style w:type="character" w:styleId="af3">
    <w:name w:val="Book Title"/>
    <w:basedOn w:val="a0"/>
    <w:uiPriority w:val="33"/>
    <w:qFormat/>
    <w:rsid w:val="005D0910"/>
    <w:rPr>
      <w:b/>
      <w:bCs/>
      <w:smallCaps/>
      <w:spacing w:val="5"/>
    </w:rPr>
  </w:style>
  <w:style w:type="paragraph" w:styleId="af4">
    <w:name w:val="TOC Heading"/>
    <w:basedOn w:val="1"/>
    <w:next w:val="a"/>
    <w:uiPriority w:val="39"/>
    <w:semiHidden/>
    <w:unhideWhenUsed/>
    <w:qFormat/>
    <w:rsid w:val="005D0910"/>
    <w:pPr>
      <w:outlineLvl w:val="9"/>
    </w:pPr>
  </w:style>
  <w:style w:type="character" w:customStyle="1" w:styleId="210">
    <w:name w:val="Заголовок 2 Знак1"/>
    <w:rsid w:val="00853F94"/>
    <w:rPr>
      <w:rFonts w:ascii="Times New Roman" w:eastAsia="Times New Roman" w:hAnsi="Times New Roman"/>
      <w:b/>
      <w:bCs/>
      <w:iCs/>
      <w:caps/>
      <w:sz w:val="24"/>
      <w:szCs w:val="24"/>
    </w:rPr>
  </w:style>
  <w:style w:type="paragraph" w:styleId="af5">
    <w:name w:val="footer"/>
    <w:basedOn w:val="a"/>
    <w:link w:val="11"/>
    <w:uiPriority w:val="99"/>
    <w:rsid w:val="00853F94"/>
    <w:pPr>
      <w:tabs>
        <w:tab w:val="center" w:pos="4677"/>
        <w:tab w:val="right" w:pos="9355"/>
      </w:tabs>
    </w:pPr>
  </w:style>
  <w:style w:type="character" w:customStyle="1" w:styleId="af6">
    <w:name w:val="Нижний колонтитул Знак"/>
    <w:basedOn w:val="a0"/>
    <w:uiPriority w:val="99"/>
    <w:semiHidden/>
    <w:rsid w:val="00853F94"/>
    <w:rPr>
      <w:rFonts w:ascii="Times New Roman" w:eastAsia="SimSun" w:hAnsi="Times New Roman" w:cs="Times New Roman"/>
      <w:sz w:val="24"/>
      <w:szCs w:val="24"/>
      <w:lang w:eastAsia="zh-CN"/>
    </w:rPr>
  </w:style>
  <w:style w:type="character" w:customStyle="1" w:styleId="11">
    <w:name w:val="Нижний колонтитул Знак1"/>
    <w:link w:val="af5"/>
    <w:uiPriority w:val="99"/>
    <w:rsid w:val="00853F94"/>
    <w:rPr>
      <w:rFonts w:ascii="Times New Roman" w:eastAsia="SimSun" w:hAnsi="Times New Roman" w:cs="Times New Roman"/>
      <w:sz w:val="24"/>
      <w:szCs w:val="24"/>
      <w:lang w:eastAsia="zh-CN"/>
    </w:rPr>
  </w:style>
  <w:style w:type="character" w:styleId="af7">
    <w:name w:val="page number"/>
    <w:basedOn w:val="a0"/>
    <w:rsid w:val="00853F94"/>
  </w:style>
  <w:style w:type="character" w:customStyle="1" w:styleId="ab">
    <w:name w:val="Без интервала Знак"/>
    <w:link w:val="aa"/>
    <w:uiPriority w:val="1"/>
    <w:rsid w:val="00853F94"/>
  </w:style>
  <w:style w:type="paragraph" w:styleId="12">
    <w:name w:val="toc 1"/>
    <w:basedOn w:val="a"/>
    <w:next w:val="a"/>
    <w:autoRedefine/>
    <w:uiPriority w:val="39"/>
    <w:qFormat/>
    <w:rsid w:val="00FB12B1"/>
    <w:pPr>
      <w:tabs>
        <w:tab w:val="right" w:leader="dot" w:pos="9684"/>
      </w:tabs>
      <w:spacing w:before="120" w:after="120" w:line="360" w:lineRule="auto"/>
    </w:pPr>
    <w:rPr>
      <w:bCs/>
      <w:caps/>
      <w:noProof/>
      <w:color w:val="FF0000"/>
      <w:sz w:val="20"/>
      <w:szCs w:val="20"/>
    </w:rPr>
  </w:style>
  <w:style w:type="paragraph" w:styleId="23">
    <w:name w:val="toc 2"/>
    <w:basedOn w:val="a"/>
    <w:next w:val="a"/>
    <w:autoRedefine/>
    <w:uiPriority w:val="39"/>
    <w:qFormat/>
    <w:rsid w:val="00853F94"/>
    <w:pPr>
      <w:ind w:left="240"/>
    </w:pPr>
    <w:rPr>
      <w:smallCaps/>
      <w:sz w:val="20"/>
      <w:szCs w:val="20"/>
    </w:rPr>
  </w:style>
  <w:style w:type="character" w:styleId="af8">
    <w:name w:val="Hyperlink"/>
    <w:uiPriority w:val="99"/>
    <w:rsid w:val="00853F94"/>
    <w:rPr>
      <w:color w:val="0000FF"/>
      <w:u w:val="single"/>
    </w:rPr>
  </w:style>
  <w:style w:type="paragraph" w:customStyle="1" w:styleId="S">
    <w:name w:val="S_Маркированный"/>
    <w:basedOn w:val="a"/>
    <w:link w:val="S1"/>
    <w:autoRedefine/>
    <w:qFormat/>
    <w:rsid w:val="00306132"/>
    <w:pPr>
      <w:spacing w:line="360" w:lineRule="auto"/>
      <w:ind w:firstLine="709"/>
      <w:jc w:val="both"/>
    </w:pPr>
    <w:rPr>
      <w:rFonts w:eastAsia="Times New Roman"/>
      <w:lang w:eastAsia="ar-SA"/>
    </w:rPr>
  </w:style>
  <w:style w:type="paragraph" w:customStyle="1" w:styleId="S0">
    <w:name w:val="S_Обычный"/>
    <w:basedOn w:val="a"/>
    <w:qFormat/>
    <w:rsid w:val="00853F94"/>
    <w:pPr>
      <w:ind w:firstLine="709"/>
      <w:jc w:val="both"/>
    </w:pPr>
    <w:rPr>
      <w:rFonts w:eastAsia="Times New Roman"/>
      <w:lang w:eastAsia="ar-SA"/>
    </w:rPr>
  </w:style>
  <w:style w:type="paragraph" w:customStyle="1" w:styleId="S2">
    <w:name w:val="S_Обычный в таблице"/>
    <w:basedOn w:val="a"/>
    <w:rsid w:val="00853F94"/>
    <w:pPr>
      <w:spacing w:line="360" w:lineRule="auto"/>
      <w:jc w:val="center"/>
    </w:pPr>
    <w:rPr>
      <w:rFonts w:eastAsia="Times New Roman"/>
      <w:lang w:eastAsia="ar-SA"/>
    </w:rPr>
  </w:style>
  <w:style w:type="character" w:customStyle="1" w:styleId="S1">
    <w:name w:val="S_Маркированный Знак1"/>
    <w:link w:val="S"/>
    <w:locked/>
    <w:rsid w:val="00306132"/>
    <w:rPr>
      <w:rFonts w:ascii="Times New Roman" w:eastAsia="Times New Roman" w:hAnsi="Times New Roman" w:cs="Times New Roman"/>
      <w:sz w:val="24"/>
      <w:szCs w:val="24"/>
      <w:lang w:eastAsia="ar-SA"/>
    </w:rPr>
  </w:style>
  <w:style w:type="paragraph" w:styleId="af9">
    <w:name w:val="footnote text"/>
    <w:basedOn w:val="a"/>
    <w:link w:val="afa"/>
    <w:semiHidden/>
    <w:rsid w:val="00C73120"/>
    <w:rPr>
      <w:rFonts w:eastAsia="Times New Roman"/>
      <w:sz w:val="20"/>
      <w:szCs w:val="20"/>
      <w:lang w:eastAsia="ru-RU"/>
    </w:rPr>
  </w:style>
  <w:style w:type="character" w:customStyle="1" w:styleId="afa">
    <w:name w:val="Текст сноски Знак"/>
    <w:basedOn w:val="a0"/>
    <w:link w:val="af9"/>
    <w:semiHidden/>
    <w:rsid w:val="00C73120"/>
    <w:rPr>
      <w:rFonts w:ascii="Times New Roman" w:eastAsia="Times New Roman" w:hAnsi="Times New Roman" w:cs="Times New Roman"/>
      <w:sz w:val="20"/>
      <w:szCs w:val="20"/>
      <w:lang w:eastAsia="ru-RU"/>
    </w:rPr>
  </w:style>
  <w:style w:type="paragraph" w:styleId="afb">
    <w:name w:val="Plain Text"/>
    <w:basedOn w:val="a"/>
    <w:link w:val="afc"/>
    <w:rsid w:val="00C73120"/>
    <w:rPr>
      <w:rFonts w:ascii="Courier New" w:eastAsia="Times New Roman" w:hAnsi="Courier New"/>
      <w:sz w:val="20"/>
      <w:szCs w:val="20"/>
      <w:lang w:eastAsia="ru-RU"/>
    </w:rPr>
  </w:style>
  <w:style w:type="character" w:customStyle="1" w:styleId="afc">
    <w:name w:val="Текст Знак"/>
    <w:basedOn w:val="a0"/>
    <w:link w:val="afb"/>
    <w:rsid w:val="00C73120"/>
    <w:rPr>
      <w:rFonts w:ascii="Courier New" w:eastAsia="Times New Roman" w:hAnsi="Courier New" w:cs="Times New Roman"/>
      <w:sz w:val="20"/>
      <w:szCs w:val="20"/>
      <w:lang w:eastAsia="ru-RU"/>
    </w:rPr>
  </w:style>
  <w:style w:type="paragraph" w:styleId="afd">
    <w:name w:val="Balloon Text"/>
    <w:basedOn w:val="a"/>
    <w:link w:val="13"/>
    <w:rsid w:val="00C73120"/>
    <w:rPr>
      <w:rFonts w:ascii="Tahoma" w:hAnsi="Tahoma"/>
      <w:sz w:val="16"/>
      <w:szCs w:val="16"/>
    </w:rPr>
  </w:style>
  <w:style w:type="character" w:customStyle="1" w:styleId="afe">
    <w:name w:val="Текст выноски Знак"/>
    <w:basedOn w:val="a0"/>
    <w:uiPriority w:val="99"/>
    <w:semiHidden/>
    <w:rsid w:val="00C73120"/>
    <w:rPr>
      <w:rFonts w:ascii="Tahoma" w:eastAsia="SimSun" w:hAnsi="Tahoma" w:cs="Tahoma"/>
      <w:sz w:val="16"/>
      <w:szCs w:val="16"/>
      <w:lang w:eastAsia="zh-CN"/>
    </w:rPr>
  </w:style>
  <w:style w:type="character" w:customStyle="1" w:styleId="13">
    <w:name w:val="Текст выноски Знак1"/>
    <w:link w:val="afd"/>
    <w:rsid w:val="00C73120"/>
    <w:rPr>
      <w:rFonts w:ascii="Tahoma" w:eastAsia="SimSun" w:hAnsi="Tahoma" w:cs="Times New Roman"/>
      <w:sz w:val="16"/>
      <w:szCs w:val="16"/>
      <w:lang w:eastAsia="zh-CN"/>
    </w:rPr>
  </w:style>
  <w:style w:type="paragraph" w:styleId="aff">
    <w:name w:val="header"/>
    <w:basedOn w:val="a"/>
    <w:link w:val="aff0"/>
    <w:uiPriority w:val="99"/>
    <w:unhideWhenUsed/>
    <w:rsid w:val="0031069B"/>
    <w:pPr>
      <w:tabs>
        <w:tab w:val="center" w:pos="4677"/>
        <w:tab w:val="right" w:pos="9355"/>
      </w:tabs>
    </w:pPr>
  </w:style>
  <w:style w:type="character" w:customStyle="1" w:styleId="aff0">
    <w:name w:val="Верхний колонтитул Знак"/>
    <w:basedOn w:val="a0"/>
    <w:link w:val="aff"/>
    <w:uiPriority w:val="99"/>
    <w:rsid w:val="0031069B"/>
    <w:rPr>
      <w:rFonts w:ascii="Times New Roman" w:eastAsia="SimSun" w:hAnsi="Times New Roman" w:cs="Times New Roman"/>
      <w:sz w:val="24"/>
      <w:szCs w:val="24"/>
      <w:lang w:eastAsia="zh-CN"/>
    </w:rPr>
  </w:style>
  <w:style w:type="table" w:styleId="aff1">
    <w:name w:val="Table Grid"/>
    <w:basedOn w:val="a1"/>
    <w:uiPriority w:val="39"/>
    <w:rsid w:val="00E76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 таблице"/>
    <w:basedOn w:val="a"/>
    <w:rsid w:val="00E76239"/>
    <w:pPr>
      <w:spacing w:line="360" w:lineRule="auto"/>
      <w:ind w:firstLine="709"/>
      <w:jc w:val="both"/>
    </w:pPr>
    <w:rPr>
      <w:rFonts w:eastAsia="Times New Roman"/>
      <w:sz w:val="28"/>
      <w:szCs w:val="28"/>
      <w:lang w:eastAsia="ar-SA"/>
    </w:rPr>
  </w:style>
  <w:style w:type="character" w:customStyle="1" w:styleId="14">
    <w:name w:val="Верхний колонтитул Знак1"/>
    <w:uiPriority w:val="99"/>
    <w:rsid w:val="000E5DA4"/>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F17077"/>
    <w:pPr>
      <w:spacing w:after="100"/>
      <w:ind w:left="480"/>
    </w:pPr>
  </w:style>
  <w:style w:type="paragraph" w:styleId="41">
    <w:name w:val="toc 4"/>
    <w:basedOn w:val="a"/>
    <w:next w:val="a"/>
    <w:autoRedefine/>
    <w:uiPriority w:val="39"/>
    <w:unhideWhenUsed/>
    <w:rsid w:val="00F17077"/>
    <w:pPr>
      <w:spacing w:after="100"/>
      <w:ind w:left="720"/>
    </w:pPr>
  </w:style>
  <w:style w:type="character" w:customStyle="1" w:styleId="S10">
    <w:name w:val="S_Маркированный Знак Знак1"/>
    <w:rsid w:val="00E3303F"/>
    <w:rPr>
      <w:sz w:val="24"/>
      <w:szCs w:val="24"/>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835564">
      <w:bodyDiv w:val="1"/>
      <w:marLeft w:val="0"/>
      <w:marRight w:val="0"/>
      <w:marTop w:val="0"/>
      <w:marBottom w:val="0"/>
      <w:divBdr>
        <w:top w:val="none" w:sz="0" w:space="0" w:color="auto"/>
        <w:left w:val="none" w:sz="0" w:space="0" w:color="auto"/>
        <w:bottom w:val="none" w:sz="0" w:space="0" w:color="auto"/>
        <w:right w:val="none" w:sz="0" w:space="0" w:color="auto"/>
      </w:divBdr>
    </w:div>
    <w:div w:id="1452702390">
      <w:bodyDiv w:val="1"/>
      <w:marLeft w:val="0"/>
      <w:marRight w:val="0"/>
      <w:marTop w:val="0"/>
      <w:marBottom w:val="0"/>
      <w:divBdr>
        <w:top w:val="none" w:sz="0" w:space="0" w:color="auto"/>
        <w:left w:val="none" w:sz="0" w:space="0" w:color="auto"/>
        <w:bottom w:val="none" w:sz="0" w:space="0" w:color="auto"/>
        <w:right w:val="none" w:sz="0" w:space="0" w:color="auto"/>
      </w:divBdr>
    </w:div>
    <w:div w:id="15566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5%D1%80%D0%BE%D1%8F%D1%82%D0%BD%D0%BE%D1%81%D1%82%D1%8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F%D0%B5%D1%81%D0%BE%D0%B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E%D0%B3%D0%BD%D0%B5%D1%82%D1%83%D1%88%D0%B8%D1%82%D0%B5%D0%BB%D1%8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u.wikipedia.org/wiki/%D0%9F%D0%BE%D0%B6%D0%B0%D1%80%D0%BD%D0%BE-%D1%82%D0%B5%D1%85%D0%BD%D0%B8%D1%87%D0%B5%D1%81%D0%BA%D0%B8%D0%B9_%D0%BC%D0%B8%D0%BD%D0%B8%D0%BC%D1%83%D0%BC" TargetMode="External"/><Relationship Id="rId4" Type="http://schemas.openxmlformats.org/officeDocument/2006/relationships/settings" Target="settings.xml"/><Relationship Id="rId9" Type="http://schemas.openxmlformats.org/officeDocument/2006/relationships/hyperlink" Target="http://ru.wikipedia.org/wiki/%D0%9F%D1%80%D0%B5%D0%B4%D0%BE%D1%85%D1%80%D0%B0%D0%BD%D0%B8%D1%82%D0%B5%D0%BB%D1%8C_(%D1%8D%D0%BB%D0%B5%D0%BA%D1%82%D1%80%D0%B8%D1%87%D0%B5%D1%81%D1%82%D0%B2%D0%B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67414-CA8C-4570-BD9C-5DD3D10E1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4062</Words>
  <Characters>23156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Мусийчук Наталья</dc:creator>
  <cp:keywords/>
  <dc:description/>
  <cp:lastModifiedBy>333</cp:lastModifiedBy>
  <cp:revision>3</cp:revision>
  <cp:lastPrinted>2018-06-07T04:58:00Z</cp:lastPrinted>
  <dcterms:created xsi:type="dcterms:W3CDTF">2020-08-26T10:29:00Z</dcterms:created>
  <dcterms:modified xsi:type="dcterms:W3CDTF">2020-10-07T06:07:00Z</dcterms:modified>
</cp:coreProperties>
</file>