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C" w:rsidRDefault="00D7424C">
      <w:pPr>
        <w:pStyle w:val="ConsPlusTitle"/>
        <w:jc w:val="center"/>
        <w:outlineLvl w:val="0"/>
      </w:pPr>
      <w:bookmarkStart w:id="0" w:name="_GoBack"/>
      <w:bookmarkEnd w:id="0"/>
      <w:r>
        <w:t>ДУМА НЕВЬЯНСКОГО ГОРОДСКОГО ОКРУГА</w:t>
      </w:r>
    </w:p>
    <w:p w:rsidR="00D7424C" w:rsidRDefault="00D7424C">
      <w:pPr>
        <w:pStyle w:val="ConsPlusTitle"/>
        <w:jc w:val="center"/>
      </w:pPr>
    </w:p>
    <w:p w:rsidR="00D7424C" w:rsidRDefault="00D7424C">
      <w:pPr>
        <w:pStyle w:val="ConsPlusTitle"/>
        <w:jc w:val="center"/>
      </w:pPr>
      <w:r>
        <w:t>РЕШЕНИЕ</w:t>
      </w:r>
    </w:p>
    <w:p w:rsidR="00D7424C" w:rsidRDefault="00D7424C">
      <w:pPr>
        <w:pStyle w:val="ConsPlusTitle"/>
        <w:jc w:val="center"/>
      </w:pPr>
      <w:r>
        <w:t>от 23 июня 2020 г. N 53</w:t>
      </w:r>
    </w:p>
    <w:p w:rsidR="00D7424C" w:rsidRDefault="00D7424C">
      <w:pPr>
        <w:pStyle w:val="ConsPlusTitle"/>
        <w:jc w:val="center"/>
      </w:pPr>
    </w:p>
    <w:p w:rsidR="00D7424C" w:rsidRDefault="00D7424C">
      <w:pPr>
        <w:pStyle w:val="ConsPlusTitle"/>
        <w:jc w:val="center"/>
      </w:pPr>
      <w:r>
        <w:t>ОБ УТВЕРЖДЕНИИ ПРОГНОЗНОГО ПЛАНА ПРИВАТИЗАЦИИ</w:t>
      </w:r>
    </w:p>
    <w:p w:rsidR="00D7424C" w:rsidRDefault="00D7424C">
      <w:pPr>
        <w:pStyle w:val="ConsPlusTitle"/>
        <w:jc w:val="center"/>
      </w:pPr>
      <w:r>
        <w:t>МУНИЦИПАЛЬНОГО ИМУЩЕСТВА НЕВЬЯНСКОГО ГОРОДСКОГО ОКРУГА</w:t>
      </w:r>
    </w:p>
    <w:p w:rsidR="00D7424C" w:rsidRDefault="00D7424C">
      <w:pPr>
        <w:pStyle w:val="ConsPlusTitle"/>
        <w:jc w:val="center"/>
      </w:pPr>
      <w:r>
        <w:t>НА 2021 ГОД И ПЛАНОВЫЙ ПЕРИОД 2022 И 2023 ГОДОВ</w:t>
      </w:r>
    </w:p>
    <w:p w:rsidR="00D7424C" w:rsidRDefault="00D7424C">
      <w:pPr>
        <w:pStyle w:val="ConsPlusNormal"/>
      </w:pPr>
    </w:p>
    <w:p w:rsidR="00D7424C" w:rsidRDefault="00D742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"О приватизации муниципального имущества Невьянского городского округа", утвержденным Решением Думы Невьянского городского округа от 02.03.2011 N 26, </w:t>
      </w:r>
      <w:hyperlink r:id="rId6" w:history="1">
        <w:r>
          <w:rPr>
            <w:color w:val="0000FF"/>
          </w:rPr>
          <w:t>статьей 23</w:t>
        </w:r>
      </w:hyperlink>
      <w:r>
        <w:t xml:space="preserve"> Устава Невьянского городского округа Дума Невьянского городского округа решила: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32" w:history="1">
        <w:r>
          <w:rPr>
            <w:color w:val="0000FF"/>
          </w:rPr>
          <w:t>план</w:t>
        </w:r>
      </w:hyperlink>
      <w:r>
        <w:t xml:space="preserve"> приватизации муниципального имущества Невьянского городского округа на 2021 год и плановый период 2022 и 2023 годов (прилагается).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5" w:history="1">
        <w:r>
          <w:rPr>
            <w:color w:val="0000FF"/>
          </w:rPr>
          <w:t>перечень</w:t>
        </w:r>
      </w:hyperlink>
      <w:r>
        <w:t xml:space="preserve"> имущества, приватизация которого запрещена в 2021 году и плановом периоде 2022 и 2023 годов (прилагается).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председателя Думы Невьянского городского округа Л.Я. Замятину.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4. Опубликовать настоящее Решение в официальном печатном средстве массовой информации Невьянского городского округа и разместить на официальном сайте Невьянского городского округа в информационно-телекоммуникационной сети "Интернет".</w:t>
      </w:r>
    </w:p>
    <w:p w:rsidR="00D7424C" w:rsidRDefault="00D7424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D7424C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7424C" w:rsidRDefault="00D7424C">
            <w:pPr>
              <w:pStyle w:val="ConsPlusNormal"/>
            </w:pPr>
            <w:r>
              <w:t>Глава</w:t>
            </w:r>
          </w:p>
          <w:p w:rsidR="00D7424C" w:rsidRDefault="00D7424C">
            <w:pPr>
              <w:pStyle w:val="ConsPlusNormal"/>
            </w:pPr>
            <w:r>
              <w:t>Невьянского городского округа</w:t>
            </w:r>
          </w:p>
          <w:p w:rsidR="00D7424C" w:rsidRDefault="00D7424C">
            <w:pPr>
              <w:pStyle w:val="ConsPlusNormal"/>
            </w:pPr>
            <w:r>
              <w:t>А.А.БЕРЧУК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7424C" w:rsidRDefault="00D7424C">
            <w:pPr>
              <w:pStyle w:val="ConsPlusNormal"/>
              <w:jc w:val="right"/>
            </w:pPr>
            <w:r>
              <w:t>Председатель Думы</w:t>
            </w:r>
          </w:p>
          <w:p w:rsidR="00D7424C" w:rsidRDefault="00D7424C">
            <w:pPr>
              <w:pStyle w:val="ConsPlusNormal"/>
              <w:jc w:val="right"/>
            </w:pPr>
            <w:r>
              <w:t>Невьянского городского округа</w:t>
            </w:r>
          </w:p>
          <w:p w:rsidR="00D7424C" w:rsidRDefault="00D7424C">
            <w:pPr>
              <w:pStyle w:val="ConsPlusNormal"/>
              <w:jc w:val="right"/>
            </w:pPr>
            <w:r>
              <w:t>Л.Я.ЗАМЯТИНА</w:t>
            </w:r>
          </w:p>
        </w:tc>
      </w:tr>
    </w:tbl>
    <w:p w:rsidR="00D7424C" w:rsidRDefault="00D7424C">
      <w:pPr>
        <w:pStyle w:val="ConsPlusNormal"/>
      </w:pPr>
    </w:p>
    <w:p w:rsidR="00D7424C" w:rsidRDefault="00D7424C">
      <w:pPr>
        <w:pStyle w:val="ConsPlusNormal"/>
      </w:pPr>
    </w:p>
    <w:p w:rsidR="00D7424C" w:rsidRDefault="00D7424C">
      <w:pPr>
        <w:pStyle w:val="ConsPlusNormal"/>
      </w:pPr>
    </w:p>
    <w:p w:rsidR="00D7424C" w:rsidRDefault="00D7424C">
      <w:pPr>
        <w:pStyle w:val="ConsPlusNormal"/>
      </w:pPr>
    </w:p>
    <w:p w:rsidR="00D7424C" w:rsidRDefault="00D7424C">
      <w:pPr>
        <w:pStyle w:val="ConsPlusNormal"/>
      </w:pPr>
    </w:p>
    <w:p w:rsidR="00D7424C" w:rsidRDefault="00D7424C">
      <w:pPr>
        <w:pStyle w:val="ConsPlusNormal"/>
        <w:jc w:val="right"/>
        <w:outlineLvl w:val="0"/>
      </w:pPr>
      <w:r>
        <w:t>Утвержден</w:t>
      </w:r>
    </w:p>
    <w:p w:rsidR="00D7424C" w:rsidRDefault="00D7424C">
      <w:pPr>
        <w:pStyle w:val="ConsPlusNormal"/>
        <w:jc w:val="right"/>
      </w:pPr>
      <w:r>
        <w:t>Решением Думы</w:t>
      </w:r>
    </w:p>
    <w:p w:rsidR="00D7424C" w:rsidRDefault="00D7424C">
      <w:pPr>
        <w:pStyle w:val="ConsPlusNormal"/>
        <w:jc w:val="right"/>
      </w:pPr>
      <w:r>
        <w:t>Невьянского городского округа</w:t>
      </w:r>
    </w:p>
    <w:p w:rsidR="00D7424C" w:rsidRDefault="00D7424C">
      <w:pPr>
        <w:pStyle w:val="ConsPlusNormal"/>
        <w:jc w:val="right"/>
      </w:pPr>
      <w:r>
        <w:t>от 23 июня 2020 г. N 53</w:t>
      </w:r>
    </w:p>
    <w:p w:rsidR="00D7424C" w:rsidRDefault="00D7424C">
      <w:pPr>
        <w:pStyle w:val="ConsPlusNormal"/>
      </w:pPr>
    </w:p>
    <w:p w:rsidR="00D7424C" w:rsidRDefault="00D7424C">
      <w:pPr>
        <w:pStyle w:val="ConsPlusTitle"/>
        <w:jc w:val="center"/>
      </w:pPr>
      <w:bookmarkStart w:id="1" w:name="P32"/>
      <w:bookmarkEnd w:id="1"/>
      <w:r>
        <w:t>ПРОГНОЗНЫЙ ПЛАН</w:t>
      </w:r>
    </w:p>
    <w:p w:rsidR="00D7424C" w:rsidRDefault="00D7424C">
      <w:pPr>
        <w:pStyle w:val="ConsPlusTitle"/>
        <w:jc w:val="center"/>
      </w:pPr>
      <w:r>
        <w:t>ПРИВАТИЗАЦИИ МУНИЦИПАЛЬНОГО ИМУЩЕСТВА</w:t>
      </w:r>
    </w:p>
    <w:p w:rsidR="00D7424C" w:rsidRDefault="00D7424C">
      <w:pPr>
        <w:pStyle w:val="ConsPlusTitle"/>
        <w:jc w:val="center"/>
      </w:pPr>
      <w:r>
        <w:t>НЕВЬЯНСКОГО ГОРОДСКОГО ОКРУГА НА 2021 ГОД</w:t>
      </w:r>
    </w:p>
    <w:p w:rsidR="00D7424C" w:rsidRDefault="00D7424C">
      <w:pPr>
        <w:pStyle w:val="ConsPlusTitle"/>
        <w:jc w:val="center"/>
      </w:pPr>
      <w:r>
        <w:t>И ПЛАНОВЫЙ ПЕРИОД 2022 И 2023 ГОДОВ</w:t>
      </w:r>
    </w:p>
    <w:p w:rsidR="00D7424C" w:rsidRDefault="00D7424C">
      <w:pPr>
        <w:pStyle w:val="ConsPlusNormal"/>
      </w:pPr>
    </w:p>
    <w:p w:rsidR="00D7424C" w:rsidRDefault="00D7424C">
      <w:pPr>
        <w:pStyle w:val="ConsPlusNormal"/>
        <w:ind w:firstLine="540"/>
        <w:jc w:val="both"/>
      </w:pPr>
      <w:r>
        <w:t xml:space="preserve">План приватизации муниципального имущества Невьянского городского округа на 2021 год и плановый период 2022 и 2023 годов (далее по тексту - план приватизации)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"О приватизации муниципального имущества Невьянского городского округа", утвержденным Решением Думы Невьянского городского округа от 02.03.2011 N 26.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Главными целями и задачами приватизации являются: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lastRenderedPageBreak/>
        <w:t>- обеспечение поступления неналоговых доходов в бюджет Невьянского городского округа от приватизации муниципального имущества, которое не используется для решения вопросов местного значения и осуществления отдельных государственных полномочий;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 xml:space="preserve">- обеспечение поступления неналоговых доходов в бюджет Невьянского городского округа при отчуждении муниципального имущества субъектам малого и среднего предпринимательства, пользующимся преимущественным правом на приобретение имущества по цене, равной его рыночной стоимости, соответствующего условиям </w:t>
      </w:r>
      <w:hyperlink r:id="rId9" w:history="1">
        <w:r>
          <w:rPr>
            <w:color w:val="0000FF"/>
          </w:rPr>
          <w:t>статьи 3</w:t>
        </w:r>
      </w:hyperlink>
      <w: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- сокращение расходов из бюджета Невьянского городского округа на содержание неэффективного имущества;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- установление способов приватизации, обеспечивающих максимальный доход бюджета Невьянского городского округа.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Основными принципами формирования плана приватизации являются: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- соблюдение действующего законодательства;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- включение в план приватизации объектов, аренда которых не обеспечивает соответствующее поступление средств в бюджет Невьянского городского округа;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- социально-экономическая целесообразность отчуждения и выбор способа приватизации с учетом специфики объектов.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Способы и порядок приватизации муниципального имущества Невьянского городского округа определяются в соответствии с действующим законодательством Российской Федерации.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Основными направлениями приватизации муниципального имущества являются: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- продажа объектов недвижимости на аукционе, посредством публичного предложения, без объявления цены;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- продажа объектов движимого имущества на аукционе, посредством публичного предложения, без объявления цены.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В 2021 году и плановом периоде 2022 и 2023 годов поступления средств в бюджет Невьянского городского округа от приватизации муниципального имущества планируются в следующих объемах: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- 2021 год - 1742,86 тыс. рублей;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- 2022 год - 804,17 тыс. рублей;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- 2023 год - 579,46 тыс. рублей в том числе: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 xml:space="preserve">- поступления в бюджет от проданных субъектам малого и среднего предпринимательства объектов недвижимости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22 июля 2008 года N 159-ФЗ с рассрочкой платежей на 5 и 7 лет: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- 2021 год - 1742,86 тыс. рублей;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- 2022 год - 804,17 тыс. рублей;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lastRenderedPageBreak/>
        <w:t>- 2023 год - 579,46 тыс. рублей.</w:t>
      </w:r>
    </w:p>
    <w:p w:rsidR="00D7424C" w:rsidRDefault="00D7424C">
      <w:pPr>
        <w:pStyle w:val="ConsPlusNormal"/>
      </w:pPr>
    </w:p>
    <w:p w:rsidR="00D7424C" w:rsidRDefault="00D7424C">
      <w:pPr>
        <w:sectPr w:rsidR="00D7424C" w:rsidSect="005574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1701"/>
        <w:gridCol w:w="2835"/>
        <w:gridCol w:w="1928"/>
        <w:gridCol w:w="1814"/>
        <w:gridCol w:w="1757"/>
        <w:gridCol w:w="1531"/>
        <w:gridCol w:w="2098"/>
      </w:tblGrid>
      <w:tr w:rsidR="00D7424C">
        <w:tc>
          <w:tcPr>
            <w:tcW w:w="624" w:type="dxa"/>
            <w:vAlign w:val="center"/>
          </w:tcPr>
          <w:p w:rsidR="00D7424C" w:rsidRDefault="00D7424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Align w:val="center"/>
          </w:tcPr>
          <w:p w:rsidR="00D7424C" w:rsidRDefault="00D7424C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D7424C" w:rsidRDefault="00D7424C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835" w:type="dxa"/>
            <w:vAlign w:val="center"/>
          </w:tcPr>
          <w:p w:rsidR="00D7424C" w:rsidRDefault="00D7424C">
            <w:pPr>
              <w:pStyle w:val="ConsPlusNormal"/>
              <w:jc w:val="center"/>
            </w:pPr>
            <w:r>
              <w:t>Физическое состояние, характеристика</w:t>
            </w:r>
          </w:p>
        </w:tc>
        <w:tc>
          <w:tcPr>
            <w:tcW w:w="1928" w:type="dxa"/>
            <w:vAlign w:val="center"/>
          </w:tcPr>
          <w:p w:rsidR="00D7424C" w:rsidRDefault="00D7424C">
            <w:pPr>
              <w:pStyle w:val="ConsPlusNormal"/>
              <w:jc w:val="center"/>
            </w:pPr>
            <w:r>
              <w:t>Общая площадь здания/площадь земельного участка (кв. м)</w:t>
            </w:r>
          </w:p>
        </w:tc>
        <w:tc>
          <w:tcPr>
            <w:tcW w:w="1814" w:type="dxa"/>
            <w:vAlign w:val="center"/>
          </w:tcPr>
          <w:p w:rsidR="00D7424C" w:rsidRDefault="00D7424C">
            <w:pPr>
              <w:pStyle w:val="ConsPlusNormal"/>
              <w:jc w:val="center"/>
            </w:pPr>
            <w:r>
              <w:t>Порядок использования объекта на момент включения в прогнозный план и его назначение</w:t>
            </w:r>
          </w:p>
        </w:tc>
        <w:tc>
          <w:tcPr>
            <w:tcW w:w="1757" w:type="dxa"/>
            <w:vAlign w:val="center"/>
          </w:tcPr>
          <w:p w:rsidR="00D7424C" w:rsidRDefault="00D7424C">
            <w:pPr>
              <w:pStyle w:val="ConsPlusNormal"/>
              <w:jc w:val="center"/>
            </w:pPr>
            <w:r>
              <w:t>Срок приватизации</w:t>
            </w:r>
          </w:p>
        </w:tc>
        <w:tc>
          <w:tcPr>
            <w:tcW w:w="1531" w:type="dxa"/>
            <w:vAlign w:val="center"/>
          </w:tcPr>
          <w:p w:rsidR="00D7424C" w:rsidRDefault="00D7424C">
            <w:pPr>
              <w:pStyle w:val="ConsPlusNormal"/>
              <w:jc w:val="center"/>
            </w:pPr>
            <w:r>
              <w:t>Причины и основание для включения в прогнозный план</w:t>
            </w:r>
          </w:p>
        </w:tc>
        <w:tc>
          <w:tcPr>
            <w:tcW w:w="2098" w:type="dxa"/>
            <w:vAlign w:val="center"/>
          </w:tcPr>
          <w:p w:rsidR="00D7424C" w:rsidRDefault="00D7424C">
            <w:pPr>
              <w:pStyle w:val="ConsPlusNormal"/>
              <w:jc w:val="center"/>
            </w:pPr>
            <w:r>
              <w:t>Дата включения в прогнозный план в прошлом периоде</w:t>
            </w:r>
          </w:p>
        </w:tc>
      </w:tr>
      <w:tr w:rsidR="00D7424C">
        <w:tc>
          <w:tcPr>
            <w:tcW w:w="624" w:type="dxa"/>
          </w:tcPr>
          <w:p w:rsidR="00D7424C" w:rsidRDefault="00D742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D7424C" w:rsidRDefault="00D7424C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701" w:type="dxa"/>
          </w:tcPr>
          <w:p w:rsidR="00D7424C" w:rsidRDefault="00D7424C">
            <w:pPr>
              <w:pStyle w:val="ConsPlusNormal"/>
              <w:jc w:val="center"/>
            </w:pPr>
            <w:r>
              <w:t>город Невьянск, проспект Октябрьский, д. 9</w:t>
            </w:r>
          </w:p>
        </w:tc>
        <w:tc>
          <w:tcPr>
            <w:tcW w:w="2835" w:type="dxa"/>
          </w:tcPr>
          <w:p w:rsidR="00D7424C" w:rsidRDefault="00D7424C">
            <w:pPr>
              <w:pStyle w:val="ConsPlusNormal"/>
              <w:jc w:val="center"/>
            </w:pPr>
            <w:r>
              <w:t>Нежилое помещение, кадастровый номер: 66:15:0000000:4544, номера на поэтажном плане: 1, 2, 3, этаж 1</w:t>
            </w:r>
          </w:p>
        </w:tc>
        <w:tc>
          <w:tcPr>
            <w:tcW w:w="1928" w:type="dxa"/>
          </w:tcPr>
          <w:p w:rsidR="00D7424C" w:rsidRDefault="00D7424C">
            <w:pPr>
              <w:pStyle w:val="ConsPlusNormal"/>
              <w:jc w:val="center"/>
            </w:pPr>
            <w:r>
              <w:t>67,3/-</w:t>
            </w:r>
          </w:p>
        </w:tc>
        <w:tc>
          <w:tcPr>
            <w:tcW w:w="1814" w:type="dxa"/>
          </w:tcPr>
          <w:p w:rsidR="00D7424C" w:rsidRDefault="00D7424C">
            <w:pPr>
              <w:pStyle w:val="ConsPlusNormal"/>
              <w:jc w:val="center"/>
            </w:pPr>
            <w:r>
              <w:t>Не используется</w:t>
            </w:r>
          </w:p>
        </w:tc>
        <w:tc>
          <w:tcPr>
            <w:tcW w:w="1757" w:type="dxa"/>
          </w:tcPr>
          <w:p w:rsidR="00D7424C" w:rsidRDefault="00D7424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531" w:type="dxa"/>
          </w:tcPr>
          <w:p w:rsidR="00D7424C" w:rsidRDefault="00D742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D7424C" w:rsidRDefault="00D7424C">
            <w:pPr>
              <w:pStyle w:val="ConsPlusNormal"/>
              <w:jc w:val="center"/>
            </w:pPr>
            <w:r>
              <w:t>Объект включен в план приватизации в 2015 году. В 2016 году, 2017 году, 2018 году, 2019 году аукционы не состоялись в связи с отсутствием заявок</w:t>
            </w:r>
          </w:p>
        </w:tc>
      </w:tr>
      <w:tr w:rsidR="00D7424C">
        <w:tc>
          <w:tcPr>
            <w:tcW w:w="624" w:type="dxa"/>
          </w:tcPr>
          <w:p w:rsidR="00D7424C" w:rsidRDefault="00D742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D7424C" w:rsidRDefault="00D7424C">
            <w:pPr>
              <w:pStyle w:val="ConsPlusNormal"/>
              <w:jc w:val="center"/>
            </w:pPr>
            <w:r>
              <w:t>Нежилое здание и земельный участок под ним</w:t>
            </w:r>
          </w:p>
        </w:tc>
        <w:tc>
          <w:tcPr>
            <w:tcW w:w="1701" w:type="dxa"/>
          </w:tcPr>
          <w:p w:rsidR="00D7424C" w:rsidRDefault="00D7424C">
            <w:pPr>
              <w:pStyle w:val="ConsPlusNormal"/>
              <w:jc w:val="center"/>
            </w:pPr>
            <w:r>
              <w:t xml:space="preserve">Невьянский район, деревня </w:t>
            </w:r>
            <w:proofErr w:type="spellStart"/>
            <w:r>
              <w:t>Гашени</w:t>
            </w:r>
            <w:proofErr w:type="spellEnd"/>
            <w:r>
              <w:t>, в 180 метрах севернее земельного участка N 7 по улице Дачная</w:t>
            </w:r>
          </w:p>
        </w:tc>
        <w:tc>
          <w:tcPr>
            <w:tcW w:w="2835" w:type="dxa"/>
          </w:tcPr>
          <w:p w:rsidR="00D7424C" w:rsidRDefault="00D7424C">
            <w:pPr>
              <w:pStyle w:val="ConsPlusNormal"/>
              <w:jc w:val="center"/>
            </w:pPr>
            <w:r>
              <w:t>Нежилое здание, 1994 года постройки, одноэтажное. Земельный участок под ним, кадастровый номер 66:15:1201001:135, категория земель: земли населенных пунктов, разрешенное использование: под строительство объекта сельскохозяйственного назначения (мини фермы)</w:t>
            </w:r>
          </w:p>
        </w:tc>
        <w:tc>
          <w:tcPr>
            <w:tcW w:w="1928" w:type="dxa"/>
          </w:tcPr>
          <w:p w:rsidR="00D7424C" w:rsidRDefault="00D7424C">
            <w:pPr>
              <w:pStyle w:val="ConsPlusNormal"/>
              <w:jc w:val="center"/>
            </w:pPr>
            <w:r>
              <w:t>578,4/17000</w:t>
            </w:r>
          </w:p>
        </w:tc>
        <w:tc>
          <w:tcPr>
            <w:tcW w:w="1814" w:type="dxa"/>
          </w:tcPr>
          <w:p w:rsidR="00D7424C" w:rsidRDefault="00D7424C">
            <w:pPr>
              <w:pStyle w:val="ConsPlusNormal"/>
              <w:jc w:val="center"/>
            </w:pPr>
            <w:r>
              <w:t>Не используется</w:t>
            </w:r>
          </w:p>
        </w:tc>
        <w:tc>
          <w:tcPr>
            <w:tcW w:w="1757" w:type="dxa"/>
          </w:tcPr>
          <w:p w:rsidR="00D7424C" w:rsidRDefault="00D7424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531" w:type="dxa"/>
          </w:tcPr>
          <w:p w:rsidR="00D7424C" w:rsidRDefault="00D742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D7424C" w:rsidRDefault="00D7424C">
            <w:pPr>
              <w:pStyle w:val="ConsPlusNormal"/>
              <w:jc w:val="center"/>
            </w:pPr>
            <w:r>
              <w:t>Объект включен в план приватизации в 2017 году. В 2017 году, 2018 году, 2019 году аукционы не состоялись в связи с отсутствием заявок</w:t>
            </w:r>
          </w:p>
        </w:tc>
      </w:tr>
      <w:tr w:rsidR="00D7424C">
        <w:tc>
          <w:tcPr>
            <w:tcW w:w="624" w:type="dxa"/>
          </w:tcPr>
          <w:p w:rsidR="00D7424C" w:rsidRDefault="00D742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D7424C" w:rsidRDefault="00D7424C">
            <w:pPr>
              <w:pStyle w:val="ConsPlusNormal"/>
              <w:jc w:val="center"/>
            </w:pPr>
            <w:r>
              <w:t>Нежилое здание, литер А, и земельный участок под ним</w:t>
            </w:r>
          </w:p>
        </w:tc>
        <w:tc>
          <w:tcPr>
            <w:tcW w:w="1701" w:type="dxa"/>
          </w:tcPr>
          <w:p w:rsidR="00D7424C" w:rsidRDefault="00D7424C">
            <w:pPr>
              <w:pStyle w:val="ConsPlusNormal"/>
              <w:jc w:val="center"/>
            </w:pPr>
            <w:r>
              <w:t xml:space="preserve">Невьянский район, пос. Цементный, улица Чапаева, </w:t>
            </w:r>
            <w:r>
              <w:lastRenderedPageBreak/>
              <w:t>д. 18А</w:t>
            </w:r>
          </w:p>
        </w:tc>
        <w:tc>
          <w:tcPr>
            <w:tcW w:w="2835" w:type="dxa"/>
          </w:tcPr>
          <w:p w:rsidR="00D7424C" w:rsidRDefault="00D7424C">
            <w:pPr>
              <w:pStyle w:val="ConsPlusNormal"/>
              <w:jc w:val="center"/>
            </w:pPr>
            <w:r>
              <w:lastRenderedPageBreak/>
              <w:t xml:space="preserve">Здание 1961 года постройки, одноэтажное, стены кирпичные. Земельный участок с </w:t>
            </w:r>
            <w:r>
              <w:lastRenderedPageBreak/>
              <w:t>кадастровым номером 66:15:1401001:12132, разрешенное использование: под объект инженерной инфраструктуры</w:t>
            </w:r>
          </w:p>
        </w:tc>
        <w:tc>
          <w:tcPr>
            <w:tcW w:w="1928" w:type="dxa"/>
          </w:tcPr>
          <w:p w:rsidR="00D7424C" w:rsidRDefault="00D7424C">
            <w:pPr>
              <w:pStyle w:val="ConsPlusNormal"/>
              <w:jc w:val="center"/>
            </w:pPr>
            <w:r>
              <w:lastRenderedPageBreak/>
              <w:t>327,8/700,0</w:t>
            </w:r>
          </w:p>
        </w:tc>
        <w:tc>
          <w:tcPr>
            <w:tcW w:w="1814" w:type="dxa"/>
          </w:tcPr>
          <w:p w:rsidR="00D7424C" w:rsidRDefault="00D7424C">
            <w:pPr>
              <w:pStyle w:val="ConsPlusNormal"/>
              <w:jc w:val="center"/>
            </w:pPr>
            <w:r>
              <w:t>Не используется</w:t>
            </w:r>
          </w:p>
        </w:tc>
        <w:tc>
          <w:tcPr>
            <w:tcW w:w="1757" w:type="dxa"/>
          </w:tcPr>
          <w:p w:rsidR="00D7424C" w:rsidRDefault="00D7424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531" w:type="dxa"/>
          </w:tcPr>
          <w:p w:rsidR="00D7424C" w:rsidRDefault="00D742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D7424C" w:rsidRDefault="00D7424C">
            <w:pPr>
              <w:pStyle w:val="ConsPlusNormal"/>
              <w:jc w:val="center"/>
            </w:pPr>
            <w:r>
              <w:t xml:space="preserve">Объект включен в план приватизации в 2017 году. В 2017 году, 2018 году, </w:t>
            </w:r>
            <w:r>
              <w:lastRenderedPageBreak/>
              <w:t>2019 году аукционы не состоялись в связи с отсутствием заявок</w:t>
            </w:r>
          </w:p>
        </w:tc>
      </w:tr>
      <w:tr w:rsidR="00D7424C">
        <w:tc>
          <w:tcPr>
            <w:tcW w:w="624" w:type="dxa"/>
          </w:tcPr>
          <w:p w:rsidR="00D7424C" w:rsidRDefault="00D7424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14" w:type="dxa"/>
          </w:tcPr>
          <w:p w:rsidR="00D7424C" w:rsidRDefault="00D7424C">
            <w:pPr>
              <w:pStyle w:val="ConsPlusNormal"/>
              <w:jc w:val="center"/>
            </w:pPr>
            <w:r>
              <w:t>Нежилое здание и земельный участок под ним</w:t>
            </w:r>
          </w:p>
        </w:tc>
        <w:tc>
          <w:tcPr>
            <w:tcW w:w="1701" w:type="dxa"/>
          </w:tcPr>
          <w:p w:rsidR="00D7424C" w:rsidRDefault="00D7424C">
            <w:pPr>
              <w:pStyle w:val="ConsPlusNormal"/>
              <w:jc w:val="center"/>
            </w:pPr>
            <w:r>
              <w:t xml:space="preserve">Невьянский район, село </w:t>
            </w:r>
            <w:proofErr w:type="spellStart"/>
            <w:r>
              <w:t>Шурала</w:t>
            </w:r>
            <w:proofErr w:type="spellEnd"/>
            <w:r>
              <w:t>, улица Советов, 3а</w:t>
            </w:r>
          </w:p>
        </w:tc>
        <w:tc>
          <w:tcPr>
            <w:tcW w:w="2835" w:type="dxa"/>
          </w:tcPr>
          <w:p w:rsidR="00D7424C" w:rsidRDefault="00D7424C">
            <w:pPr>
              <w:pStyle w:val="ConsPlusNormal"/>
              <w:jc w:val="center"/>
            </w:pPr>
            <w:r>
              <w:t>Здание свинарника откормочного, назначение: нежилое здание, литер А, этажность - 1, подземная этажность - 0, кадастровый номер 66:15:2201002:953. Земельный участок, категория земель: земли населенных пунктов, вид разрешенного использования: под объект сельскохозяйственного использования (свинарник откормочный), кадастровый номер 66:15:2201002:452</w:t>
            </w:r>
          </w:p>
        </w:tc>
        <w:tc>
          <w:tcPr>
            <w:tcW w:w="1928" w:type="dxa"/>
          </w:tcPr>
          <w:p w:rsidR="00D7424C" w:rsidRDefault="00D7424C">
            <w:pPr>
              <w:pStyle w:val="ConsPlusNormal"/>
              <w:jc w:val="center"/>
            </w:pPr>
            <w:r>
              <w:t>181,7/241,00</w:t>
            </w:r>
          </w:p>
        </w:tc>
        <w:tc>
          <w:tcPr>
            <w:tcW w:w="1814" w:type="dxa"/>
          </w:tcPr>
          <w:p w:rsidR="00D7424C" w:rsidRDefault="00D7424C">
            <w:pPr>
              <w:pStyle w:val="ConsPlusNormal"/>
              <w:jc w:val="center"/>
            </w:pPr>
            <w:r>
              <w:t>Не используется</w:t>
            </w:r>
          </w:p>
        </w:tc>
        <w:tc>
          <w:tcPr>
            <w:tcW w:w="1757" w:type="dxa"/>
          </w:tcPr>
          <w:p w:rsidR="00D7424C" w:rsidRDefault="00D7424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531" w:type="dxa"/>
          </w:tcPr>
          <w:p w:rsidR="00D7424C" w:rsidRDefault="00D742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D7424C" w:rsidRDefault="00D7424C">
            <w:pPr>
              <w:pStyle w:val="ConsPlusNormal"/>
              <w:jc w:val="center"/>
            </w:pPr>
            <w:r>
              <w:t>Объект включен в план приватизации в 2019 году. Проводились мероприятия по определению рыночной стоимости</w:t>
            </w:r>
          </w:p>
        </w:tc>
      </w:tr>
    </w:tbl>
    <w:p w:rsidR="00D7424C" w:rsidRDefault="00D7424C">
      <w:pPr>
        <w:sectPr w:rsidR="00D742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24C" w:rsidRDefault="00D7424C">
      <w:pPr>
        <w:pStyle w:val="ConsPlusNormal"/>
      </w:pPr>
    </w:p>
    <w:p w:rsidR="00D7424C" w:rsidRDefault="00D7424C">
      <w:pPr>
        <w:pStyle w:val="ConsPlusNormal"/>
      </w:pPr>
    </w:p>
    <w:p w:rsidR="00D7424C" w:rsidRDefault="00D7424C">
      <w:pPr>
        <w:pStyle w:val="ConsPlusNormal"/>
      </w:pPr>
    </w:p>
    <w:p w:rsidR="00D7424C" w:rsidRDefault="00D7424C">
      <w:pPr>
        <w:pStyle w:val="ConsPlusNormal"/>
      </w:pPr>
    </w:p>
    <w:p w:rsidR="00D7424C" w:rsidRDefault="00D7424C">
      <w:pPr>
        <w:pStyle w:val="ConsPlusNormal"/>
      </w:pPr>
    </w:p>
    <w:p w:rsidR="00D7424C" w:rsidRDefault="00D7424C">
      <w:pPr>
        <w:pStyle w:val="ConsPlusNormal"/>
        <w:jc w:val="right"/>
        <w:outlineLvl w:val="0"/>
      </w:pPr>
      <w:r>
        <w:t>Утвержден</w:t>
      </w:r>
    </w:p>
    <w:p w:rsidR="00D7424C" w:rsidRDefault="00D7424C">
      <w:pPr>
        <w:pStyle w:val="ConsPlusNormal"/>
        <w:jc w:val="right"/>
      </w:pPr>
      <w:r>
        <w:t>Решением Думы</w:t>
      </w:r>
    </w:p>
    <w:p w:rsidR="00D7424C" w:rsidRDefault="00D7424C">
      <w:pPr>
        <w:pStyle w:val="ConsPlusNormal"/>
        <w:jc w:val="right"/>
      </w:pPr>
      <w:r>
        <w:t>Невьянского городского округа</w:t>
      </w:r>
    </w:p>
    <w:p w:rsidR="00D7424C" w:rsidRDefault="00D7424C">
      <w:pPr>
        <w:pStyle w:val="ConsPlusNormal"/>
        <w:jc w:val="right"/>
      </w:pPr>
      <w:r>
        <w:t>от 23 июня 2020 г. N 53</w:t>
      </w:r>
    </w:p>
    <w:p w:rsidR="00D7424C" w:rsidRDefault="00D7424C">
      <w:pPr>
        <w:pStyle w:val="ConsPlusNormal"/>
      </w:pPr>
    </w:p>
    <w:p w:rsidR="00D7424C" w:rsidRDefault="00D7424C">
      <w:pPr>
        <w:pStyle w:val="ConsPlusTitle"/>
        <w:jc w:val="center"/>
      </w:pPr>
      <w:bookmarkStart w:id="2" w:name="P115"/>
      <w:bookmarkEnd w:id="2"/>
      <w:r>
        <w:t>ПЕРЕЧЕНЬ</w:t>
      </w:r>
    </w:p>
    <w:p w:rsidR="00D7424C" w:rsidRDefault="00D7424C">
      <w:pPr>
        <w:pStyle w:val="ConsPlusTitle"/>
        <w:jc w:val="center"/>
      </w:pPr>
      <w:r>
        <w:t>МУНИЦИПАЛЬНОГО ИМУЩЕСТВА, ПРИВАТИЗАЦИЯ, КОТОРОГО ЗАПРЕЩЕНА</w:t>
      </w:r>
    </w:p>
    <w:p w:rsidR="00D7424C" w:rsidRDefault="00D7424C">
      <w:pPr>
        <w:pStyle w:val="ConsPlusTitle"/>
        <w:jc w:val="center"/>
      </w:pPr>
      <w:r>
        <w:t>В 2021 ГОДУ И ПЛАНОВОМ ПЕРИОДЕ 2022 И 2023 ГОДОВ</w:t>
      </w:r>
    </w:p>
    <w:p w:rsidR="00D7424C" w:rsidRDefault="00D7424C">
      <w:pPr>
        <w:pStyle w:val="ConsPlusNormal"/>
      </w:pPr>
    </w:p>
    <w:p w:rsidR="00D7424C" w:rsidRDefault="00D7424C">
      <w:pPr>
        <w:pStyle w:val="ConsPlusNormal"/>
        <w:ind w:firstLine="540"/>
        <w:jc w:val="both"/>
      </w:pPr>
      <w:r>
        <w:t>1. Городские, поселковые и сельские полигоны твердых бытовых отходов.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2. Имущество, обеспечивающее деятельность местных органов самоуправления (в том числе служебные здания, гаражи, склады).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3. Имущество предприятий и учреждений системы социальной защиты населения.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4. Аптеки, а также помещения, используемые для аптечной деятельности.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5. Временно неиспользуемые объекты муниципальной собственности, подлежащие реконструкции и использованию для обеспечения деятельности органов местного самоуправления и учреждений социальной сферы.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6. Объекты социально-культурного назначения (здравоохранения, образования, культуры и спорта, дома культуры, библиотеки).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7. Объекты для оказания ритуальных услуг.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8. Бани, расположенные на территории Невьянского городского округа.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9. Имущество, используемое для выполнения работ по сбору и вывозу твердых коммунальных отходов: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- специализированный транспорт;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- контейнеры и бункеры - накопители для сбора твердых коммунальных отходов;</w:t>
      </w:r>
    </w:p>
    <w:p w:rsidR="00D7424C" w:rsidRDefault="00D7424C">
      <w:pPr>
        <w:pStyle w:val="ConsPlusNormal"/>
        <w:spacing w:before="220"/>
        <w:ind w:firstLine="540"/>
        <w:jc w:val="both"/>
      </w:pPr>
      <w:r>
        <w:t>- объекты недвижимости:</w:t>
      </w:r>
    </w:p>
    <w:p w:rsidR="00D7424C" w:rsidRDefault="00D7424C">
      <w:pPr>
        <w:pStyle w:val="ConsPlusNormal"/>
      </w:pPr>
    </w:p>
    <w:p w:rsidR="00D7424C" w:rsidRDefault="00D7424C">
      <w:pPr>
        <w:sectPr w:rsidR="00D7424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2608"/>
        <w:gridCol w:w="1247"/>
        <w:gridCol w:w="2665"/>
        <w:gridCol w:w="2041"/>
        <w:gridCol w:w="964"/>
        <w:gridCol w:w="1814"/>
      </w:tblGrid>
      <w:tr w:rsidR="00D7424C">
        <w:tc>
          <w:tcPr>
            <w:tcW w:w="510" w:type="dxa"/>
          </w:tcPr>
          <w:p w:rsidR="00D7424C" w:rsidRDefault="00D7424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D7424C" w:rsidRDefault="00D742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</w:tcPr>
          <w:p w:rsidR="00D7424C" w:rsidRDefault="00D7424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247" w:type="dxa"/>
          </w:tcPr>
          <w:p w:rsidR="00D7424C" w:rsidRDefault="00D7424C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2665" w:type="dxa"/>
          </w:tcPr>
          <w:p w:rsidR="00D7424C" w:rsidRDefault="00D7424C">
            <w:pPr>
              <w:pStyle w:val="ConsPlusNormal"/>
              <w:jc w:val="center"/>
            </w:pPr>
            <w:r>
              <w:t>Состояние</w:t>
            </w:r>
          </w:p>
        </w:tc>
        <w:tc>
          <w:tcPr>
            <w:tcW w:w="2041" w:type="dxa"/>
          </w:tcPr>
          <w:p w:rsidR="00D7424C" w:rsidRDefault="00D7424C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964" w:type="dxa"/>
          </w:tcPr>
          <w:p w:rsidR="00D7424C" w:rsidRDefault="00D7424C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814" w:type="dxa"/>
          </w:tcPr>
          <w:p w:rsidR="00D7424C" w:rsidRDefault="00D7424C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D7424C">
        <w:tc>
          <w:tcPr>
            <w:tcW w:w="510" w:type="dxa"/>
          </w:tcPr>
          <w:p w:rsidR="00D7424C" w:rsidRDefault="00D742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D7424C" w:rsidRDefault="00D7424C">
            <w:pPr>
              <w:pStyle w:val="ConsPlusNormal"/>
            </w:pPr>
            <w:r>
              <w:t>Помещения N 1, 2, 3, 10, 11 (гараж)</w:t>
            </w:r>
          </w:p>
        </w:tc>
        <w:tc>
          <w:tcPr>
            <w:tcW w:w="2608" w:type="dxa"/>
          </w:tcPr>
          <w:p w:rsidR="00D7424C" w:rsidRDefault="00D7424C">
            <w:pPr>
              <w:pStyle w:val="ConsPlusNormal"/>
              <w:jc w:val="center"/>
            </w:pPr>
            <w:r>
              <w:t>город Невьянск, улица Дзержинского, 1а/1</w:t>
            </w:r>
          </w:p>
        </w:tc>
        <w:tc>
          <w:tcPr>
            <w:tcW w:w="1247" w:type="dxa"/>
          </w:tcPr>
          <w:p w:rsidR="00D7424C" w:rsidRDefault="00D7424C">
            <w:pPr>
              <w:pStyle w:val="ConsPlusNormal"/>
              <w:jc w:val="center"/>
            </w:pPr>
            <w:r>
              <w:t>420,8</w:t>
            </w:r>
          </w:p>
        </w:tc>
        <w:tc>
          <w:tcPr>
            <w:tcW w:w="2665" w:type="dxa"/>
          </w:tcPr>
          <w:p w:rsidR="00D7424C" w:rsidRDefault="00D7424C">
            <w:pPr>
              <w:pStyle w:val="ConsPlusNormal"/>
              <w:jc w:val="center"/>
            </w:pPr>
            <w:r>
              <w:t>Удовлетворительное</w:t>
            </w:r>
          </w:p>
        </w:tc>
        <w:tc>
          <w:tcPr>
            <w:tcW w:w="2041" w:type="dxa"/>
          </w:tcPr>
          <w:p w:rsidR="00D7424C" w:rsidRDefault="00D7424C">
            <w:pPr>
              <w:pStyle w:val="ConsPlusNormal"/>
              <w:jc w:val="center"/>
            </w:pPr>
            <w:r>
              <w:t>ООО Гарантия</w:t>
            </w:r>
          </w:p>
        </w:tc>
        <w:tc>
          <w:tcPr>
            <w:tcW w:w="964" w:type="dxa"/>
          </w:tcPr>
          <w:p w:rsidR="00D7424C" w:rsidRDefault="00D7424C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1814" w:type="dxa"/>
          </w:tcPr>
          <w:p w:rsidR="00D7424C" w:rsidRDefault="00D7424C">
            <w:pPr>
              <w:pStyle w:val="ConsPlusNormal"/>
              <w:jc w:val="center"/>
            </w:pPr>
            <w:r>
              <w:t>До 31.12.2020</w:t>
            </w:r>
          </w:p>
        </w:tc>
      </w:tr>
    </w:tbl>
    <w:p w:rsidR="00D7424C" w:rsidRDefault="00D7424C">
      <w:pPr>
        <w:pStyle w:val="ConsPlusNormal"/>
      </w:pPr>
    </w:p>
    <w:p w:rsidR="00D7424C" w:rsidRDefault="00D7424C">
      <w:pPr>
        <w:pStyle w:val="ConsPlusNormal"/>
        <w:ind w:firstLine="540"/>
        <w:jc w:val="both"/>
      </w:pPr>
      <w:r>
        <w:t>10. Имущество, которое может быть использовано для выполнения работ по сбору и вывозу твердых коммунальных отходов:</w:t>
      </w:r>
    </w:p>
    <w:p w:rsidR="00D7424C" w:rsidRDefault="00D742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2608"/>
        <w:gridCol w:w="1247"/>
        <w:gridCol w:w="2665"/>
        <w:gridCol w:w="2041"/>
        <w:gridCol w:w="964"/>
        <w:gridCol w:w="1814"/>
      </w:tblGrid>
      <w:tr w:rsidR="00D7424C">
        <w:tc>
          <w:tcPr>
            <w:tcW w:w="510" w:type="dxa"/>
          </w:tcPr>
          <w:p w:rsidR="00D7424C" w:rsidRDefault="00D742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D7424C" w:rsidRDefault="00D742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</w:tcPr>
          <w:p w:rsidR="00D7424C" w:rsidRDefault="00D7424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247" w:type="dxa"/>
          </w:tcPr>
          <w:p w:rsidR="00D7424C" w:rsidRDefault="00D7424C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2665" w:type="dxa"/>
          </w:tcPr>
          <w:p w:rsidR="00D7424C" w:rsidRDefault="00D7424C">
            <w:pPr>
              <w:pStyle w:val="ConsPlusNormal"/>
              <w:jc w:val="center"/>
            </w:pPr>
            <w:r>
              <w:t>Состояние</w:t>
            </w:r>
          </w:p>
        </w:tc>
        <w:tc>
          <w:tcPr>
            <w:tcW w:w="2041" w:type="dxa"/>
          </w:tcPr>
          <w:p w:rsidR="00D7424C" w:rsidRDefault="00D7424C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964" w:type="dxa"/>
          </w:tcPr>
          <w:p w:rsidR="00D7424C" w:rsidRDefault="00D7424C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814" w:type="dxa"/>
          </w:tcPr>
          <w:p w:rsidR="00D7424C" w:rsidRDefault="00D7424C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D7424C">
        <w:tc>
          <w:tcPr>
            <w:tcW w:w="510" w:type="dxa"/>
          </w:tcPr>
          <w:p w:rsidR="00D7424C" w:rsidRDefault="00D742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D7424C" w:rsidRDefault="00D7424C">
            <w:pPr>
              <w:pStyle w:val="ConsPlusNormal"/>
            </w:pPr>
            <w:r>
              <w:t>Нежилое помещение N 1 (гараж)</w:t>
            </w:r>
          </w:p>
        </w:tc>
        <w:tc>
          <w:tcPr>
            <w:tcW w:w="2608" w:type="dxa"/>
          </w:tcPr>
          <w:p w:rsidR="00D7424C" w:rsidRDefault="00D7424C">
            <w:pPr>
              <w:pStyle w:val="ConsPlusNormal"/>
              <w:jc w:val="center"/>
            </w:pPr>
            <w:r>
              <w:t>город Невьянск, улица Володарского, 122</w:t>
            </w:r>
          </w:p>
        </w:tc>
        <w:tc>
          <w:tcPr>
            <w:tcW w:w="1247" w:type="dxa"/>
          </w:tcPr>
          <w:p w:rsidR="00D7424C" w:rsidRDefault="00D7424C">
            <w:pPr>
              <w:pStyle w:val="ConsPlusNormal"/>
              <w:jc w:val="center"/>
            </w:pPr>
            <w:r>
              <w:t>120,5</w:t>
            </w:r>
          </w:p>
        </w:tc>
        <w:tc>
          <w:tcPr>
            <w:tcW w:w="2665" w:type="dxa"/>
          </w:tcPr>
          <w:p w:rsidR="00D7424C" w:rsidRDefault="00D7424C">
            <w:pPr>
              <w:pStyle w:val="ConsPlusNormal"/>
              <w:jc w:val="center"/>
            </w:pPr>
            <w:r>
              <w:t>Неудовлетворительное</w:t>
            </w:r>
          </w:p>
        </w:tc>
        <w:tc>
          <w:tcPr>
            <w:tcW w:w="2041" w:type="dxa"/>
          </w:tcPr>
          <w:p w:rsidR="00D7424C" w:rsidRDefault="00D742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424C" w:rsidRDefault="00D742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7424C" w:rsidRDefault="00D7424C">
            <w:pPr>
              <w:pStyle w:val="ConsPlusNormal"/>
              <w:jc w:val="center"/>
            </w:pPr>
            <w:r>
              <w:t>-</w:t>
            </w:r>
          </w:p>
        </w:tc>
      </w:tr>
      <w:tr w:rsidR="00D7424C">
        <w:tc>
          <w:tcPr>
            <w:tcW w:w="510" w:type="dxa"/>
          </w:tcPr>
          <w:p w:rsidR="00D7424C" w:rsidRDefault="00D742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</w:tcPr>
          <w:p w:rsidR="00D7424C" w:rsidRDefault="00D7424C">
            <w:pPr>
              <w:pStyle w:val="ConsPlusNormal"/>
            </w:pPr>
            <w:r>
              <w:t>Нежилое помещение (гараж)</w:t>
            </w:r>
          </w:p>
        </w:tc>
        <w:tc>
          <w:tcPr>
            <w:tcW w:w="2608" w:type="dxa"/>
          </w:tcPr>
          <w:p w:rsidR="00D7424C" w:rsidRDefault="00D7424C">
            <w:pPr>
              <w:pStyle w:val="ConsPlusNormal"/>
              <w:jc w:val="center"/>
            </w:pPr>
            <w:r>
              <w:t xml:space="preserve">Невьянский район, село </w:t>
            </w:r>
            <w:proofErr w:type="spellStart"/>
            <w:r>
              <w:t>Быньги</w:t>
            </w:r>
            <w:proofErr w:type="spellEnd"/>
            <w:r>
              <w:t>, улица Мартьянова, 45а</w:t>
            </w:r>
          </w:p>
        </w:tc>
        <w:tc>
          <w:tcPr>
            <w:tcW w:w="1247" w:type="dxa"/>
          </w:tcPr>
          <w:p w:rsidR="00D7424C" w:rsidRDefault="00D7424C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2665" w:type="dxa"/>
          </w:tcPr>
          <w:p w:rsidR="00D7424C" w:rsidRDefault="00D7424C">
            <w:pPr>
              <w:pStyle w:val="ConsPlusNormal"/>
              <w:jc w:val="center"/>
            </w:pPr>
            <w:r>
              <w:t>Неудовлетворительное</w:t>
            </w:r>
          </w:p>
        </w:tc>
        <w:tc>
          <w:tcPr>
            <w:tcW w:w="2041" w:type="dxa"/>
          </w:tcPr>
          <w:p w:rsidR="00D7424C" w:rsidRDefault="00D742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424C" w:rsidRDefault="00D742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7424C" w:rsidRDefault="00D7424C">
            <w:pPr>
              <w:pStyle w:val="ConsPlusNormal"/>
              <w:jc w:val="center"/>
            </w:pPr>
            <w:r>
              <w:t>-</w:t>
            </w:r>
          </w:p>
        </w:tc>
      </w:tr>
    </w:tbl>
    <w:p w:rsidR="00D7424C" w:rsidRDefault="00D7424C">
      <w:pPr>
        <w:pStyle w:val="ConsPlusNormal"/>
      </w:pPr>
    </w:p>
    <w:p w:rsidR="00D7424C" w:rsidRDefault="00D7424C">
      <w:pPr>
        <w:pStyle w:val="ConsPlusNormal"/>
      </w:pPr>
    </w:p>
    <w:p w:rsidR="00D7424C" w:rsidRDefault="00D74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1DC" w:rsidRDefault="002F01DC"/>
    <w:sectPr w:rsidR="002F01DC" w:rsidSect="0061612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C"/>
    <w:rsid w:val="002F01DC"/>
    <w:rsid w:val="00D7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CCA1"/>
  <w15:chartTrackingRefBased/>
  <w15:docId w15:val="{25384D38-AD4B-47E4-B456-D54465D7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347B0CC2B9151D597D1D0AE3775CD9B04043B24997ACA57FCEE3A294BCA50591A4133DE3DECA8753C5BAB5330F9D0DD6200BFE08CF6E44A70FC38LFy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E347B0CC2B9151D597CFDDB85B2BC7990A523E219B709D0AADE86D761BCC050B5A1F6A9D71FFA97C2259AE56L3y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347B0CC2B9151D597D1D0AE3775CD9B04043B249B78CF57FFEE3A294BCA50591A4133DE3DECA8753C59A65130F9D0DD6200BFE08CF6E44A70FC38LFy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E347B0CC2B9151D597D1D0AE3775CD9B04043B24997ACA57FCEE3A294BCA50591A4133DE3DECA8753C5BAB5330F9D0DD6200BFE08CF6E44A70FC38LFy4L" TargetMode="External"/><Relationship Id="rId10" Type="http://schemas.openxmlformats.org/officeDocument/2006/relationships/hyperlink" Target="consultantplus://offline/ref=A5E347B0CC2B9151D597CFDDB85B2BC7990A5E33249F709D0AADE86D761BCC050B5A1F6A9D71FFA97C2259AE56L3yBL" TargetMode="External"/><Relationship Id="rId4" Type="http://schemas.openxmlformats.org/officeDocument/2006/relationships/hyperlink" Target="consultantplus://offline/ref=A5E347B0CC2B9151D597CFDDB85B2BC7990A523E219B709D0AADE86D761BCC050B5A1F6A9D71FFA97C2259AE56L3yBL" TargetMode="External"/><Relationship Id="rId9" Type="http://schemas.openxmlformats.org/officeDocument/2006/relationships/hyperlink" Target="consultantplus://offline/ref=A5E347B0CC2B9151D597CFDDB85B2BC7990A5E33249F709D0AADE86D761BCC05195A47669D79E1AB75370FFF106EA08191290DB6F690F6EFL5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Oksana N. Vetlugina</cp:lastModifiedBy>
  <cp:revision>1</cp:revision>
  <dcterms:created xsi:type="dcterms:W3CDTF">2020-09-08T11:50:00Z</dcterms:created>
  <dcterms:modified xsi:type="dcterms:W3CDTF">2020-09-08T11:51:00Z</dcterms:modified>
</cp:coreProperties>
</file>