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09A" w:rsidRDefault="005B709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B709A" w:rsidRDefault="005B709A">
      <w:pPr>
        <w:pStyle w:val="ConsPlusNormal"/>
        <w:jc w:val="both"/>
        <w:outlineLvl w:val="0"/>
      </w:pPr>
    </w:p>
    <w:p w:rsidR="005B709A" w:rsidRDefault="005B709A">
      <w:pPr>
        <w:pStyle w:val="ConsPlusNormal"/>
      </w:pPr>
      <w:r>
        <w:t>Зарегистрировано в Минюсте России 30 января 2019 г. N 53632</w:t>
      </w:r>
    </w:p>
    <w:p w:rsidR="005B709A" w:rsidRDefault="005B70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709A" w:rsidRDefault="005B709A">
      <w:pPr>
        <w:pStyle w:val="ConsPlusNormal"/>
        <w:jc w:val="both"/>
      </w:pPr>
    </w:p>
    <w:p w:rsidR="005B709A" w:rsidRDefault="005B709A">
      <w:pPr>
        <w:pStyle w:val="ConsPlusTitle"/>
        <w:jc w:val="center"/>
      </w:pPr>
      <w:r>
        <w:t>ФЕДЕРАЛЬНАЯ СЛУЖБА ПО НАДЗОРУ В СФЕРЕ ЗАЩИТЫ</w:t>
      </w:r>
    </w:p>
    <w:p w:rsidR="005B709A" w:rsidRDefault="005B709A">
      <w:pPr>
        <w:pStyle w:val="ConsPlusTitle"/>
        <w:jc w:val="center"/>
      </w:pPr>
      <w:r>
        <w:t>ПРАВ ПОТРЕБИТЕЛЕЙ И БЛАГОПОЛУЧИЯ ЧЕЛОВЕКА</w:t>
      </w:r>
    </w:p>
    <w:p w:rsidR="005B709A" w:rsidRDefault="005B709A">
      <w:pPr>
        <w:pStyle w:val="ConsPlusTitle"/>
        <w:jc w:val="center"/>
      </w:pPr>
    </w:p>
    <w:p w:rsidR="005B709A" w:rsidRDefault="005B709A">
      <w:pPr>
        <w:pStyle w:val="ConsPlusTitle"/>
        <w:jc w:val="center"/>
      </w:pPr>
      <w:r>
        <w:t>ГЛАВНЫЙ ГОСУДАРСТВЕННЫЙ САНИТАРНЫЙ ВРАЧ</w:t>
      </w:r>
    </w:p>
    <w:p w:rsidR="005B709A" w:rsidRDefault="005B709A">
      <w:pPr>
        <w:pStyle w:val="ConsPlusTitle"/>
        <w:jc w:val="center"/>
      </w:pPr>
      <w:r>
        <w:t>РОССИЙСКОЙ ФЕДЕРАЦИИ</w:t>
      </w:r>
    </w:p>
    <w:p w:rsidR="005B709A" w:rsidRDefault="005B709A">
      <w:pPr>
        <w:pStyle w:val="ConsPlusTitle"/>
        <w:jc w:val="center"/>
      </w:pPr>
    </w:p>
    <w:p w:rsidR="005B709A" w:rsidRDefault="005B709A">
      <w:pPr>
        <w:pStyle w:val="ConsPlusTitle"/>
        <w:jc w:val="center"/>
      </w:pPr>
      <w:r>
        <w:t>ПОСТАНОВЛЕНИЕ</w:t>
      </w:r>
    </w:p>
    <w:p w:rsidR="005B709A" w:rsidRDefault="005B709A">
      <w:pPr>
        <w:pStyle w:val="ConsPlusTitle"/>
        <w:jc w:val="center"/>
      </w:pPr>
      <w:r>
        <w:t>от 19 декабря 2018 г. N 49</w:t>
      </w:r>
    </w:p>
    <w:p w:rsidR="005B709A" w:rsidRDefault="005B709A">
      <w:pPr>
        <w:pStyle w:val="ConsPlusTitle"/>
        <w:jc w:val="center"/>
      </w:pPr>
    </w:p>
    <w:p w:rsidR="005B709A" w:rsidRDefault="005B709A">
      <w:pPr>
        <w:pStyle w:val="ConsPlusTitle"/>
        <w:jc w:val="center"/>
      </w:pPr>
      <w:r>
        <w:t>О ПРЕДУПРЕЖДЕНИИ</w:t>
      </w:r>
    </w:p>
    <w:p w:rsidR="005B709A" w:rsidRDefault="005B709A">
      <w:pPr>
        <w:pStyle w:val="ConsPlusTitle"/>
        <w:jc w:val="center"/>
      </w:pPr>
      <w:r>
        <w:t>РАСПРОСТРАНЕНИЯ ПАРАЗИТОЗОВ, ПЕРЕДАЮЩИХСЯ ЧЕРЕЗ МЯСО</w:t>
      </w:r>
    </w:p>
    <w:p w:rsidR="005B709A" w:rsidRDefault="005B709A">
      <w:pPr>
        <w:pStyle w:val="ConsPlusTitle"/>
        <w:jc w:val="center"/>
      </w:pPr>
      <w:r>
        <w:t>И МЯСНУЮ ПРОДУКЦИЮ В РОССИЙСКОЙ ФЕДЕРАЦИИ</w:t>
      </w:r>
    </w:p>
    <w:p w:rsidR="005B709A" w:rsidRDefault="005B709A">
      <w:pPr>
        <w:pStyle w:val="ConsPlusNormal"/>
        <w:jc w:val="both"/>
      </w:pPr>
    </w:p>
    <w:p w:rsidR="005B709A" w:rsidRDefault="005B709A">
      <w:pPr>
        <w:pStyle w:val="ConsPlusNormal"/>
        <w:ind w:firstLine="540"/>
        <w:jc w:val="both"/>
      </w:pPr>
      <w:r>
        <w:t>Я, Главный государственный санитарный врач Российской Федерации А.Ю. Попова, проанализировав эпидемиологическую ситуацию по паразитозам, передающимся через мясо и мясную продукцию, установила, что эпидемиологическая обстановка на территории Российской Федерации по трихинеллезу, тениаринхозу, тениозу остается напряженной.</w:t>
      </w:r>
    </w:p>
    <w:p w:rsidR="005B709A" w:rsidRDefault="005B709A">
      <w:pPr>
        <w:pStyle w:val="ConsPlusNormal"/>
        <w:spacing w:before="220"/>
        <w:ind w:firstLine="540"/>
        <w:jc w:val="both"/>
      </w:pPr>
      <w:r>
        <w:t xml:space="preserve">В целях обеспечения санитарно-эпидемиологического благополучия населения Российской Федерации, руководствуясь </w:t>
      </w:r>
      <w:hyperlink r:id="rId5" w:history="1">
        <w:r>
          <w:rPr>
            <w:color w:val="0000FF"/>
          </w:rPr>
          <w:t>статьей 51</w:t>
        </w:r>
      </w:hyperlink>
      <w:r>
        <w:t xml:space="preserve"> Федерального закона от 30 марта 1999 года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N 27 (ч. 1), ст. 2700; 2004, N 35, ст. 3607; 2005, N 19, ст. 1752; 2006, N 1, ст. 10; N 52 (ч. 1), ст. 5498; 2007 N 1 (ч. 1), ст. 21, ст. 29; N 27, ст. 3213; N 46, ст. 5554; N 49, ст. 6070; 2008, N 29 (ч. 1), ст. 3418; N 30 (ч. 2), ст. 3616; N 44, ст. 4984; N 52 (ч. 1), ст. 6223; 2009, N 1, ст. 17; 2010, N 40, ст. 4969; 2011, N 1, ст. 6; N 30 (ч. 1), ст. 4563; N 30 (ч. 1), ст. 4590; N 30 (ч. 1), ст. 4591; N 30 (ч. 1), ст. 4596; N 50, ст. 7359; 2012, N 24, ст. 3069, N 26, ст. 3446; 2013, N 27, ст. 3447; N 30 (ч. 1), ст. 4079; N 48, ст. 6165; 2014, N 26 (ч. 1), ст. 3366, ст. 3377; 2015, N 1 (ч. 1), ст. 11; N 27, ст. 3951; N 29 (ч. 1), ст. 4334, ст. 4359; 2016, N 27 (ч. 1), ст. 4160; N 27 (ч. 2), ст. 4238), и в соответствии с санитарно-эпидемиологическими правилами и нормативами </w:t>
      </w:r>
      <w:hyperlink r:id="rId6" w:history="1">
        <w:r>
          <w:rPr>
            <w:color w:val="0000FF"/>
          </w:rPr>
          <w:t>СанПиН 3.2.3215-14</w:t>
        </w:r>
      </w:hyperlink>
      <w:r>
        <w:t xml:space="preserve"> "Профилактика паразитарных болезней на территории Российской Федерации", утвержденными постановлением Главного государственного санитарного врача Российской Федерации от 22 августа 2014 года N 50 (зарегистрировано в Минюсте России 12 октября 2014 года, регистрационный N 34659), с изменениями, внесенными постановлением Главного государственного санитарного врача Российской Федерации от 29 декабря 2015 года N 97 (зарегистрировано в Минюсте России 29 января 2016 года, регистрационный N 40901) постановляю:</w:t>
      </w:r>
    </w:p>
    <w:p w:rsidR="005B709A" w:rsidRDefault="005B709A">
      <w:pPr>
        <w:pStyle w:val="ConsPlusNormal"/>
        <w:spacing w:before="220"/>
        <w:ind w:firstLine="540"/>
        <w:jc w:val="both"/>
      </w:pPr>
      <w:r>
        <w:t>1.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 рекомендовать:</w:t>
      </w:r>
    </w:p>
    <w:p w:rsidR="005B709A" w:rsidRDefault="005B709A">
      <w:pPr>
        <w:pStyle w:val="ConsPlusNormal"/>
        <w:spacing w:before="220"/>
        <w:ind w:firstLine="540"/>
        <w:jc w:val="both"/>
      </w:pPr>
      <w:r>
        <w:t>1.1. Рассмотреть на заседаниях санитарно-противоэпидемических комиссий вопросы о ситуации по заболеваемости паразитозами, передающимися через мясо и мясную продукцию (трихинеллез, тениаринхоз, тениоз), с оценкой эффективности проводимых мероприятий по их профилактике, обратив особое внимание на эффективность проводимых дератизационных и дезинвазионных мероприятий в животноводческих хозяйствах, агропромышленных комплексах.</w:t>
      </w:r>
    </w:p>
    <w:p w:rsidR="005B709A" w:rsidRDefault="005B709A">
      <w:pPr>
        <w:pStyle w:val="ConsPlusNormal"/>
        <w:spacing w:before="220"/>
        <w:ind w:firstLine="540"/>
        <w:jc w:val="both"/>
      </w:pPr>
      <w:r>
        <w:t>1.2. Актуализировать, при необходимости, действующие планы и программы по профилактике инфекционных и паразитарных болезней, обратив особое внимание на их соответствующее финансовое обеспечение.</w:t>
      </w:r>
    </w:p>
    <w:p w:rsidR="005B709A" w:rsidRDefault="005B709A">
      <w:pPr>
        <w:pStyle w:val="ConsPlusNormal"/>
        <w:spacing w:before="220"/>
        <w:ind w:firstLine="540"/>
        <w:jc w:val="both"/>
      </w:pPr>
      <w:r>
        <w:lastRenderedPageBreak/>
        <w:t>1.3. Принять дополнительные меры по пресечению несанкционированной торговли мясом и мясной продукцией.</w:t>
      </w:r>
    </w:p>
    <w:p w:rsidR="005B709A" w:rsidRDefault="005B709A">
      <w:pPr>
        <w:pStyle w:val="ConsPlusNormal"/>
        <w:spacing w:before="220"/>
        <w:ind w:firstLine="540"/>
        <w:jc w:val="both"/>
      </w:pPr>
      <w:r>
        <w:t>2. Руководителям органов государственной власти субъектов Российской Федерации в сфере охраны здоровья рекомендовать рассмотреть вопросы:</w:t>
      </w:r>
    </w:p>
    <w:p w:rsidR="005B709A" w:rsidRDefault="005B709A">
      <w:pPr>
        <w:pStyle w:val="ConsPlusNormal"/>
        <w:spacing w:before="220"/>
        <w:ind w:firstLine="540"/>
        <w:jc w:val="both"/>
      </w:pPr>
      <w:r>
        <w:t>2.1. О повышении качества оказания медицинской помощи больным паразитарными болезнями, обратив особое внимание на наличие специфических признаков заболеваний.</w:t>
      </w:r>
    </w:p>
    <w:p w:rsidR="005B709A" w:rsidRDefault="005B709A">
      <w:pPr>
        <w:pStyle w:val="ConsPlusNormal"/>
        <w:spacing w:before="220"/>
        <w:ind w:firstLine="540"/>
        <w:jc w:val="both"/>
      </w:pPr>
      <w:r>
        <w:t>2.2. Об обеспеченности готовности медицинских организаций к лабораторной диагностике паразитарных заболеваний, в том числе с использованием современных методов диагностики.</w:t>
      </w:r>
    </w:p>
    <w:p w:rsidR="005B709A" w:rsidRDefault="005B709A">
      <w:pPr>
        <w:pStyle w:val="ConsPlusNormal"/>
        <w:spacing w:before="220"/>
        <w:ind w:firstLine="540"/>
        <w:jc w:val="both"/>
      </w:pPr>
      <w:r>
        <w:t>3. Органам исполнительной власти в области ветеринарии субъектов Российской Федерации рекомендовать:</w:t>
      </w:r>
    </w:p>
    <w:p w:rsidR="005B709A" w:rsidRDefault="005B709A">
      <w:pPr>
        <w:pStyle w:val="ConsPlusNormal"/>
        <w:spacing w:before="220"/>
        <w:ind w:firstLine="540"/>
        <w:jc w:val="both"/>
      </w:pPr>
      <w:r>
        <w:t>3.1. Усилить контроль за полнотой и качеством ветеринарно-санитарной экспертизы мяса промысловой и любительской охоты, опасного в отношении трихинеллеза (медведь, кабан, барсук).</w:t>
      </w:r>
    </w:p>
    <w:p w:rsidR="005B709A" w:rsidRDefault="005B709A">
      <w:pPr>
        <w:pStyle w:val="ConsPlusNormal"/>
        <w:spacing w:before="220"/>
        <w:ind w:firstLine="540"/>
        <w:jc w:val="both"/>
      </w:pPr>
      <w:r>
        <w:t>3.2. Обеспечить информирование территориальных органов Роспотребнадзора о случаях выявления трихинеллеза среди диких и сельскохозяйственных животных, финноза крупнорогатого скота и свиней.</w:t>
      </w:r>
    </w:p>
    <w:p w:rsidR="005B709A" w:rsidRDefault="005B709A">
      <w:pPr>
        <w:pStyle w:val="ConsPlusNormal"/>
        <w:spacing w:before="220"/>
        <w:ind w:firstLine="540"/>
        <w:jc w:val="both"/>
      </w:pPr>
      <w:r>
        <w:t>3.3. Принять дополнительные меры по организации проведения на территории субъектов Российской Федерации мероприятий по предупреждению и ликвидации болезней животных и их лечению, обратив особое внимание на предупреждение распространения трихинеллеза среди животных.</w:t>
      </w:r>
    </w:p>
    <w:p w:rsidR="005B709A" w:rsidRDefault="005B709A">
      <w:pPr>
        <w:pStyle w:val="ConsPlusNormal"/>
        <w:spacing w:before="220"/>
        <w:ind w:firstLine="540"/>
        <w:jc w:val="both"/>
      </w:pPr>
      <w:r>
        <w:t>4. Юридическим лицам и индивидуальным предпринимателям, заключившим охотхозяйственные соглашения, рекомендовать принять дополнительные меры по защите охотничьих ресурсов от болезней в закрепленных охотничьих угодьях, обратив особое внимание на предупреждение распространения трихинеллеза среди диких животных.</w:t>
      </w:r>
    </w:p>
    <w:p w:rsidR="005B709A" w:rsidRDefault="005B709A">
      <w:pPr>
        <w:pStyle w:val="ConsPlusNormal"/>
        <w:spacing w:before="220"/>
        <w:ind w:firstLine="540"/>
        <w:jc w:val="both"/>
      </w:pPr>
      <w:r>
        <w:t>5. Юридическим лицам и индивидуальным предпринимателям, осуществляющим эксплуатацию коммунальной инфраструктуры, используемой для оказания услуг в целях обеспечения водоснабжения, водоотведения и очистки сточных вод, рекомендовать принять меры, обеспечивающие стабильное качество обеззараживания компонентов внешней среды от возбудителей паразитозов при возможности управления и инструментальном контроле оптимальных параметров технологического процесса (температура, дозировка, время экспозиции), предусмотренные санитарно-эпидемиологическим законодательством Российской Федерации.</w:t>
      </w:r>
    </w:p>
    <w:p w:rsidR="005B709A" w:rsidRDefault="005B709A">
      <w:pPr>
        <w:pStyle w:val="ConsPlusNormal"/>
        <w:spacing w:before="220"/>
        <w:ind w:firstLine="540"/>
        <w:jc w:val="both"/>
      </w:pPr>
      <w:r>
        <w:t>6. Руководителям территориальных органов Роспотребнадзора совместно с руководителями органов исполнительной власти субъектов Российской Федерации в сфере охраны здоровья обеспечить:</w:t>
      </w:r>
    </w:p>
    <w:p w:rsidR="005B709A" w:rsidRDefault="005B709A">
      <w:pPr>
        <w:pStyle w:val="ConsPlusNormal"/>
        <w:spacing w:before="220"/>
        <w:ind w:firstLine="540"/>
        <w:jc w:val="both"/>
      </w:pPr>
      <w:r>
        <w:t>6.1. Проведение семинаров для медицинского персонала по вопросам диагностики, лечения и профилактики трихинеллеза, тениаринхоза, тениоза.</w:t>
      </w:r>
    </w:p>
    <w:p w:rsidR="005B709A" w:rsidRDefault="005B709A">
      <w:pPr>
        <w:pStyle w:val="ConsPlusNormal"/>
        <w:spacing w:before="220"/>
        <w:ind w:firstLine="540"/>
        <w:jc w:val="both"/>
      </w:pPr>
      <w:r>
        <w:t>6.2. Гигиеническое воспитание и обучение граждан по вопросам профилактики паразитарных болезней, передающихся через мясо и мясную продукцию, с использованием возможностей средств массовой информации.</w:t>
      </w:r>
    </w:p>
    <w:p w:rsidR="005B709A" w:rsidRDefault="005B709A">
      <w:pPr>
        <w:pStyle w:val="ConsPlusNormal"/>
        <w:spacing w:before="220"/>
        <w:ind w:firstLine="540"/>
        <w:jc w:val="both"/>
      </w:pPr>
      <w:r>
        <w:t>6.3. Актуализацию комплексных планов мероприятий по профилактике инфекционных и паразитарных заболеваний с учетом эпидемиологической ситуации по паразитозам, в том числе по трихинеллезу, тениаринхозу и тениозу.</w:t>
      </w:r>
    </w:p>
    <w:p w:rsidR="005B709A" w:rsidRDefault="005B709A">
      <w:pPr>
        <w:pStyle w:val="ConsPlusNormal"/>
        <w:spacing w:before="220"/>
        <w:ind w:firstLine="540"/>
        <w:jc w:val="both"/>
      </w:pPr>
      <w:r>
        <w:lastRenderedPageBreak/>
        <w:t>7. Главным врачам федеральных бюджетных учреждений здравоохранения - центров гигиены и эпидемиологии принять меры по готовности материально-технической базы паразитологических лабораторий к проведению исследований объектов внешней среды высокоэффективными методами.</w:t>
      </w:r>
    </w:p>
    <w:p w:rsidR="005B709A" w:rsidRDefault="005B709A">
      <w:pPr>
        <w:pStyle w:val="ConsPlusNormal"/>
        <w:spacing w:before="220"/>
        <w:ind w:firstLine="540"/>
        <w:jc w:val="both"/>
      </w:pPr>
      <w:r>
        <w:t>8. Директорам ФБУН "Ростовский научно-исследовательский институт микробиологии и паразитологии" Роспотребнадзора (Твердохлебова Т.И.), ФБУН "Тюменский научно-исследовательский институт краевой инфекционной патологии" Роспотребнадзора (Степанова Т.Ф.), ФБУН "Хабаровский научно-исследовательский институт эпидемиологии и микробиологии" Роспотребнадзора (Троценко О.Е.) обеспечить оказание практической и методической помощи специалистам территориальных органов и учреждений Роспотребнадзора по вопросам эпидемиологического надзора, лабораторной диагностики, профилактики паразитарных заболеваний, передающихся через мясо и мясную продукцию.</w:t>
      </w:r>
    </w:p>
    <w:p w:rsidR="005B709A" w:rsidRDefault="005B709A">
      <w:pPr>
        <w:pStyle w:val="ConsPlusNormal"/>
        <w:spacing w:before="220"/>
        <w:ind w:firstLine="540"/>
        <w:jc w:val="both"/>
      </w:pPr>
      <w:r>
        <w:t>9. Контроль за выполнением настоящего постановления возложить на заместителя руководителя Федеральной службы по надзору в сфере защиты прав потребителей и благополучия человека И.В. Брагину.</w:t>
      </w:r>
    </w:p>
    <w:p w:rsidR="005B709A" w:rsidRDefault="005B709A">
      <w:pPr>
        <w:pStyle w:val="ConsPlusNormal"/>
        <w:jc w:val="both"/>
      </w:pPr>
    </w:p>
    <w:p w:rsidR="005B709A" w:rsidRDefault="005B709A">
      <w:pPr>
        <w:pStyle w:val="ConsPlusNormal"/>
        <w:jc w:val="right"/>
      </w:pPr>
      <w:r>
        <w:t>А.Ю.ПОПОВА</w:t>
      </w:r>
    </w:p>
    <w:p w:rsidR="005B709A" w:rsidRDefault="005B709A">
      <w:pPr>
        <w:pStyle w:val="ConsPlusNormal"/>
        <w:jc w:val="both"/>
      </w:pPr>
    </w:p>
    <w:p w:rsidR="005B709A" w:rsidRDefault="005B709A">
      <w:pPr>
        <w:pStyle w:val="ConsPlusNormal"/>
        <w:jc w:val="both"/>
      </w:pPr>
    </w:p>
    <w:p w:rsidR="005B709A" w:rsidRDefault="005B70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57B1" w:rsidRDefault="005B709A">
      <w:bookmarkStart w:id="0" w:name="_GoBack"/>
      <w:bookmarkEnd w:id="0"/>
    </w:p>
    <w:sectPr w:rsidR="006B57B1" w:rsidSect="00B77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9A"/>
    <w:rsid w:val="001635C8"/>
    <w:rsid w:val="005B709A"/>
    <w:rsid w:val="00BB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C7B3E-D1BA-4663-BCFB-58B80D37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0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70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70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CEFF52BD9C09D28D32D795970B7DCDA7F59C14E0D278F0944EFCBCA9526850AA6061337DFD193783F0AB9332549857F606955BDB75A7C7p95FE" TargetMode="External"/><Relationship Id="rId5" Type="http://schemas.openxmlformats.org/officeDocument/2006/relationships/hyperlink" Target="consultantplus://offline/ref=4DCEFF52BD9C09D28D32D795970B7DCDA5FF9F16EAD478F0944EFCBCA9526850AA6061357CF64D67C6AEF2C0711F955DEF1A9552pC5CE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A. Kazanzeva</dc:creator>
  <cp:keywords/>
  <dc:description/>
  <cp:lastModifiedBy>Ludmila A. Kazanzeva</cp:lastModifiedBy>
  <cp:revision>1</cp:revision>
  <dcterms:created xsi:type="dcterms:W3CDTF">2019-08-27T04:57:00Z</dcterms:created>
  <dcterms:modified xsi:type="dcterms:W3CDTF">2019-08-27T04:58:00Z</dcterms:modified>
</cp:coreProperties>
</file>