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7C" w:rsidRDefault="00F60E10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821EAC1" wp14:editId="3837C328">
            <wp:simplePos x="0" y="0"/>
            <wp:positionH relativeFrom="column">
              <wp:posOffset>2565400</wp:posOffset>
            </wp:positionH>
            <wp:positionV relativeFrom="paragraph">
              <wp:posOffset>-192405</wp:posOffset>
            </wp:positionV>
            <wp:extent cx="628015" cy="767080"/>
            <wp:effectExtent l="0" t="0" r="635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50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</w:p>
    <w:p w:rsidR="00E41B06" w:rsidRDefault="00E41B06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35F9" w:rsidRDefault="00EF35F9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5C03" w:rsidRDefault="00665C03" w:rsidP="00F9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50B8" w:rsidRPr="0021172A" w:rsidRDefault="001650B8" w:rsidP="00F9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1650B8" w:rsidRPr="0021172A" w:rsidRDefault="008F62AB" w:rsidP="00F912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-83185</wp:posOffset>
                </wp:positionH>
                <wp:positionV relativeFrom="paragraph">
                  <wp:posOffset>352425</wp:posOffset>
                </wp:positionV>
                <wp:extent cx="6273800" cy="12700"/>
                <wp:effectExtent l="0" t="19050" r="5080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8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01C612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27.75pt" to="487.4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D9KgIAAEgEAAAOAAAAZHJzL2Uyb0RvYy54bWysVE2P2yAQvVfqf0DcE9tZ52OtOKsqTnrZ&#10;diNt2jsBHKPFgIDEiar+9w7ESZv2UlX1AQ/weH7zZvD86dRKdOTWCa1KnA1TjLiimgm1L/GX7Xow&#10;w8h5ohiRWvESn7nDT4v37+adKfhIN1oybhGQKFd0psSN96ZIEkcb3hI31IYr2Ky1bYmHqd0nzJIO&#10;2FuZjNJ0knTaMmM15c7BanXZxIvIX9ec+pe6dtwjWWLQ5uNo47gLY7KYk2JviWkE7WWQf1DREqHg&#10;ozeqiniCDlb8QdUKarXTtR9S3Sa6rgXlMQfIJkt/y+a1IYbHXMAcZ242uf9HSz8fNxYJVuIRRoq0&#10;UKJnoTjKgzOdcQUAlmpjQ270pF7Ns6ZvDim9bIja86hwezZwLAsnkrsjYeIM8O+6T5oBhhy8jjad&#10;atuiWgrzNRwM5GAFOsW6nG914SePKCxORtOHWQrlo7CXjaYQhm+RItCEw8Y6/5HrFoWgxBIyiKTk&#10;+Oz8BXqFBLjSayElrJNCKtSVeDzNxoG+NWCEh1Z42zZ9QZ2WggV4QDu73y2lRUcS2ik+vZI7mNUH&#10;xSJ9wwlb9bEnQl5iUC5V4IMEQWAfXfrl22P6uJqtZvkgH01WgzytqsGH9TIfTNbZdFw9VMtllX0P&#10;2WV50QjGuArqrr2b5X/XG/0tunTdrXtvxiT37NFsEHt9R9Gx1qG8l0bZaXbe2GB2KDu0awT3Vyvc&#10;h1/nEfXzB7D4AQAA//8DAFBLAwQUAAYACAAAACEA5QUZiN8AAAAJAQAADwAAAGRycy9kb3ducmV2&#10;LnhtbEyPwU7DMAyG70i8Q2QkbltaRtlamk4VEmInBt3E2WtCW9E4pcm2wtNjTnC0/en39+fryfbi&#10;ZEbfOVIQzyMQhmqnO2oU7HePsxUIH5A09o6Mgi/jYV1cXuSYaXemV3OqQiM4hHyGCtoQhkxKX7fG&#10;op+7wRDf3t1oMfA4NlKPeOZw28ubKLqTFjviDy0O5qE19Ud1tAqqiLZv5WK/SfHz5al8jp3/dhul&#10;rq+m8h5EMFP4g+FXn9WhYKeDO5L2olcwixcxowqSJAHBQLq8TUEceLFMQBa5/N+g+AEAAP//AwBQ&#10;SwECLQAUAAYACAAAACEAtoM4kv4AAADhAQAAEwAAAAAAAAAAAAAAAAAAAAAAW0NvbnRlbnRfVHlw&#10;ZXNdLnhtbFBLAQItABQABgAIAAAAIQA4/SH/1gAAAJQBAAALAAAAAAAAAAAAAAAAAC8BAABfcmVs&#10;cy8ucmVsc1BLAQItABQABgAIAAAAIQB+jND9KgIAAEgEAAAOAAAAAAAAAAAAAAAAAC4CAABkcnMv&#10;ZTJvRG9jLnhtbFBLAQItABQABgAIAAAAIQDlBRmI3wAAAAkBAAAPAAAAAAAAAAAAAAAAAIQEAABk&#10;cnMvZG93bnJldi54bWxQSwUGAAAAAAQABADzAAAAkAUAAAAA&#10;" strokeweight="4.5pt">
                <v:stroke linestyle="thickThin"/>
              </v:line>
            </w:pict>
          </mc:Fallback>
        </mc:AlternateContent>
      </w:r>
      <w:r w:rsidR="001650B8"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650B8" w:rsidRPr="00DE0016" w:rsidRDefault="001650B8" w:rsidP="0080796B">
      <w:pPr>
        <w:spacing w:after="0" w:line="240" w:lineRule="auto"/>
        <w:ind w:left="-142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87C41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27.11.2019</w:t>
      </w: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11FE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93D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80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E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8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8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118</w:t>
      </w: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DAC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0B8" w:rsidRPr="008F62AB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A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DE0016" w:rsidRPr="008F62AB" w:rsidRDefault="00DE0016" w:rsidP="00DE0016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62AB" w:rsidRDefault="007435AA" w:rsidP="008F62A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4A6473" w:rsidRPr="004A64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принимаемых мер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ах</w:t>
      </w:r>
      <w:r w:rsidR="004A6473" w:rsidRPr="004A64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противодействию коррупции</w:t>
      </w:r>
      <w:r w:rsidR="004A64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8079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="008079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4A64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Невьянском</w:t>
      </w:r>
      <w:proofErr w:type="gramEnd"/>
      <w:r w:rsidR="004A64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городском округе</w:t>
      </w:r>
      <w:r w:rsidR="004A6473" w:rsidRPr="004A64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их результативности</w:t>
      </w:r>
      <w:r w:rsidR="004A64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93076" w:rsidRDefault="00E93076" w:rsidP="008F62A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4ED" w:rsidRPr="00DE0016" w:rsidRDefault="00076246" w:rsidP="004A6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главы Невьянского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0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принимаемых мер</w:t>
      </w:r>
      <w:r w:rsidR="00A470C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07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</w:t>
      </w:r>
      <w:proofErr w:type="gramStart"/>
      <w:r w:rsidR="00537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3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62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07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и их результативности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r w:rsidR="004A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473" w:rsidRPr="004A6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46 пункта 1 статьи 6 Устава Невьянского городского округа</w:t>
      </w:r>
      <w:r w:rsidR="00E674ED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4ED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Невьянского городского округа  </w:t>
      </w:r>
    </w:p>
    <w:p w:rsidR="00217233" w:rsidRPr="00DE0016" w:rsidRDefault="008F62AB" w:rsidP="00AE5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455C" w:rsidRPr="00DE0016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83228" w:rsidRPr="00DE0016" w:rsidRDefault="00983228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D49" w:rsidRDefault="00983228" w:rsidP="00402AD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079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и</w:t>
      </w:r>
      <w:r w:rsidR="00402ADB" w:rsidRPr="00402AD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 w:rsidR="00402AD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02ADB" w:rsidRPr="0040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470C0" w:rsidRPr="00A4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принимаемых мерах по противодействию коррупции </w:t>
      </w:r>
      <w:proofErr w:type="gramStart"/>
      <w:r w:rsidR="00A470C0" w:rsidRPr="00A470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470C0" w:rsidRPr="00A4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70C0" w:rsidRPr="00A47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="00A470C0" w:rsidRPr="00A4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и их результативности </w:t>
      </w:r>
      <w:r w:rsidR="0007624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="00402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228" w:rsidRPr="00DE0016" w:rsidRDefault="00983228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EE" w:rsidRPr="00DE0016" w:rsidRDefault="004C17EE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ADB" w:rsidRPr="00822CF0" w:rsidRDefault="00402ADB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CF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</w:t>
      </w:r>
    </w:p>
    <w:p w:rsidR="00402ADB" w:rsidRDefault="00402ADB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CF0">
        <w:rPr>
          <w:rFonts w:ascii="Times New Roman" w:eastAsia="Times New Roman" w:hAnsi="Times New Roman"/>
          <w:sz w:val="28"/>
          <w:szCs w:val="28"/>
          <w:lang w:eastAsia="ru-RU"/>
        </w:rPr>
        <w:t xml:space="preserve">Невьянского городского округа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DE5C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22CF0">
        <w:rPr>
          <w:rFonts w:ascii="Times New Roman" w:eastAsia="Times New Roman" w:hAnsi="Times New Roman"/>
          <w:sz w:val="28"/>
          <w:szCs w:val="28"/>
          <w:lang w:eastAsia="ru-RU"/>
        </w:rPr>
        <w:t>Л.Я. Замятина</w:t>
      </w:r>
    </w:p>
    <w:p w:rsidR="00076246" w:rsidRDefault="00076246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246" w:rsidRDefault="00076246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246" w:rsidRDefault="00076246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246" w:rsidRDefault="00076246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246" w:rsidRDefault="00076246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246" w:rsidRDefault="00076246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246" w:rsidRDefault="00076246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246" w:rsidRDefault="00076246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246" w:rsidRDefault="00076246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246" w:rsidRDefault="00076246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246" w:rsidRDefault="00076246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246" w:rsidRDefault="00076246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246" w:rsidRDefault="00076246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C03" w:rsidRDefault="00665C03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C03" w:rsidRDefault="00665C03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C03" w:rsidRDefault="00665C03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246" w:rsidRDefault="00076246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246" w:rsidRDefault="00076246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96B" w:rsidRDefault="0080796B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246" w:rsidRPr="00822CF0" w:rsidRDefault="00076246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03D" w:rsidRDefault="0058603D" w:rsidP="00E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138" w:rsidRDefault="007D0138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076246" w:rsidTr="00DE5CA4">
        <w:tc>
          <w:tcPr>
            <w:tcW w:w="5778" w:type="dxa"/>
          </w:tcPr>
          <w:p w:rsidR="00076246" w:rsidRDefault="00076246" w:rsidP="00076246">
            <w:pPr>
              <w:jc w:val="right"/>
              <w:rPr>
                <w:sz w:val="28"/>
                <w:szCs w:val="28"/>
              </w:rPr>
            </w:pPr>
          </w:p>
          <w:p w:rsidR="0080796B" w:rsidRDefault="0080796B" w:rsidP="00076246">
            <w:pPr>
              <w:jc w:val="right"/>
              <w:rPr>
                <w:sz w:val="28"/>
                <w:szCs w:val="28"/>
              </w:rPr>
            </w:pPr>
          </w:p>
          <w:p w:rsidR="0080796B" w:rsidRDefault="0080796B" w:rsidP="0007624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76246" w:rsidRPr="00076246" w:rsidRDefault="00076246" w:rsidP="00076246">
            <w:pPr>
              <w:rPr>
                <w:sz w:val="28"/>
                <w:szCs w:val="28"/>
              </w:rPr>
            </w:pPr>
            <w:r w:rsidRPr="00076246">
              <w:rPr>
                <w:sz w:val="28"/>
                <w:szCs w:val="28"/>
              </w:rPr>
              <w:t xml:space="preserve">Приложение                                                                                                              к решению Думы Невьянского городского округа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от </w:t>
            </w:r>
            <w:r w:rsidR="00C87C41">
              <w:rPr>
                <w:sz w:val="28"/>
                <w:szCs w:val="28"/>
              </w:rPr>
              <w:t>27.11.</w:t>
            </w:r>
            <w:r w:rsidRPr="00076246">
              <w:rPr>
                <w:sz w:val="28"/>
                <w:szCs w:val="28"/>
              </w:rPr>
              <w:t xml:space="preserve">2019  № </w:t>
            </w:r>
            <w:r w:rsidR="00C87C41">
              <w:rPr>
                <w:sz w:val="28"/>
                <w:szCs w:val="28"/>
              </w:rPr>
              <w:t xml:space="preserve"> 118</w:t>
            </w:r>
            <w:bookmarkStart w:id="0" w:name="_GoBack"/>
            <w:bookmarkEnd w:id="0"/>
            <w:r w:rsidRPr="00076246">
              <w:rPr>
                <w:sz w:val="28"/>
                <w:szCs w:val="28"/>
              </w:rPr>
              <w:t xml:space="preserve">  </w:t>
            </w:r>
          </w:p>
          <w:p w:rsidR="00076246" w:rsidRDefault="00076246" w:rsidP="00076246">
            <w:pPr>
              <w:jc w:val="right"/>
              <w:rPr>
                <w:sz w:val="28"/>
                <w:szCs w:val="28"/>
              </w:rPr>
            </w:pPr>
          </w:p>
        </w:tc>
      </w:tr>
    </w:tbl>
    <w:p w:rsidR="007435AA" w:rsidRDefault="007435AA" w:rsidP="007435AA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4A64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принимаемых мер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ах</w:t>
      </w:r>
      <w:r w:rsidRPr="004A64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противодействию коррупции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Невьянском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городском округе</w:t>
      </w:r>
      <w:r w:rsidRPr="004A64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их результативности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B66C8" w:rsidRPr="008053E6" w:rsidRDefault="008B66C8" w:rsidP="00846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6C8" w:rsidRPr="008053E6" w:rsidRDefault="008B66C8" w:rsidP="008B6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ключевых направлений деятельности администрации Невьянского городского округа является профилактика коррупции. </w:t>
      </w:r>
    </w:p>
    <w:p w:rsidR="008B66C8" w:rsidRPr="008053E6" w:rsidRDefault="008B66C8" w:rsidP="00805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Невьянского городского округа от 25.01.2016</w:t>
      </w:r>
      <w:r w:rsid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3-гп Комиссия по противодействию коррупции на территории Невьянского городского округа, утвержденная постановлением главы Невьянского городского округа</w:t>
      </w:r>
      <w:r w:rsid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02.10.2009 № 2871-п преобразована в Комиссию по координации работы по противодействию коррупции </w:t>
      </w:r>
      <w:proofErr w:type="gramStart"/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округе, утверждено ее положение (далее – Комиссия).</w:t>
      </w:r>
    </w:p>
    <w:p w:rsidR="008B66C8" w:rsidRPr="008053E6" w:rsidRDefault="008B66C8" w:rsidP="00340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вошли: глава Невьянского городского округа, </w:t>
      </w:r>
      <w:r w:rsid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53E6"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перуполномоченный отдела в городе Новоуральске УФСБ России по Свердловской области</w:t>
      </w:r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053E6"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администрации Невьянского городского округа по вопросам промышленности, экономики и финансов - начальник </w:t>
      </w:r>
      <w:r w:rsid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053E6"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 управления</w:t>
      </w:r>
      <w:r w:rsid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53E6"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053E6"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proofErr w:type="spellStart"/>
      <w:r w:rsidR="008053E6"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ОЭБиПК</w:t>
      </w:r>
      <w:proofErr w:type="spellEnd"/>
      <w:r w:rsidR="008053E6"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МВД России «Невьянский»</w:t>
      </w:r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Межрайонной инспекции Федеральной налоговой службы № 28 по Свердловской области, </w:t>
      </w:r>
      <w:r w:rsid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053E6"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 населенными пунктами администрации Невьянского городского округа</w:t>
      </w:r>
      <w:r w:rsid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53E6"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053E6"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орреспондент  ГАУП СО</w:t>
      </w:r>
      <w:proofErr w:type="gramEnd"/>
      <w:r w:rsidR="008053E6"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«Редакция газеты «Звезда», член Общественного совета Министерства внутренних дел Российской Федерации при МО МВД РФ «Невьянский»</w:t>
      </w:r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53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</w:t>
      </w:r>
      <w:r w:rsidR="008053E6" w:rsidRPr="008053E6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образования Невьянского городского округа</w:t>
      </w:r>
      <w:r w:rsidR="008053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053E6"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Общественной палаты Невьянского городского округа, председатель Дум</w:t>
      </w:r>
      <w:r w:rsid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Невьянского городского округа</w:t>
      </w:r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0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заседаниях Комиссии также участвуют в качестве приглашенных руководи</w:t>
      </w:r>
      <w:r w:rsidR="00F8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тели муниципальных организаций, </w:t>
      </w:r>
      <w:r w:rsidR="00340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прокуратуры, представитель</w:t>
      </w:r>
      <w:r w:rsidR="00F8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008" w:rsidRPr="003400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Межмуниципального</w:t>
      </w:r>
      <w:r w:rsidR="0034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008" w:rsidRPr="0034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008" w:rsidRPr="0034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F8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008" w:rsidRPr="00340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8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008" w:rsidRPr="00340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Кировградскому</w:t>
      </w:r>
      <w:r w:rsidR="00F8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008" w:rsidRPr="0034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4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008" w:rsidRPr="00340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Невьянскому городским округам</w:t>
      </w:r>
      <w:r w:rsidR="0034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008" w:rsidRPr="0034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="00340008" w:rsidRPr="00340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340008" w:rsidRPr="0034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34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008" w:rsidRPr="00340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  <w:r w:rsidR="0034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66C8" w:rsidRPr="008053E6" w:rsidRDefault="008B66C8" w:rsidP="00805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комплекса мер, направленных на противодействие коррупции </w:t>
      </w:r>
      <w:proofErr w:type="gramStart"/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округе, для обеспечения эффективной деятельности Комиссии по координации работы по противодействию коррупции </w:t>
      </w:r>
      <w:proofErr w:type="gramStart"/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Невьянском городском округе и выполнения Национального плана противодействия коррупции на 2018-2020 годы, утвержденного Указом Президента Российской Федерации от 29 июня 2018 года № 378 и муниципальной подпрограммы «Противодействие коррупции в Невьянском городском округе на 2015-2021 годы», утвержденной постановлением администрации Невьянского  городского  округа от  20.10.2014  № 2552-п, с учетом результатов проведенных 19.09.2018 общественных обсуждений проекта Плана мероприятий по противодействию коррупции в Невьянском</w:t>
      </w:r>
      <w:proofErr w:type="gramEnd"/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на 2018-2020 годы, постановлением главы  Невьянского городского округа от 20.09.2018 № 37-гп утвержден План мероприятий по противодействию коррупции в Невьянском городском округе на 2018-2020 годы (далее – План).</w:t>
      </w:r>
      <w:proofErr w:type="gramEnd"/>
    </w:p>
    <w:p w:rsidR="008B66C8" w:rsidRPr="008053E6" w:rsidRDefault="008B66C8" w:rsidP="00805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администрации Невьянского городского округа</w:t>
      </w:r>
      <w:r w:rsid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20.10.2014 № 2552-п утверждена муниципальная программа «Совершенствование муниципального управления на территории Невьянского городского округа до 2021 года». В состав данной программы входит подпрограмма 2 «Противодействие коррупции на территории Не</w:t>
      </w:r>
      <w:r w:rsidR="00DE5CA4">
        <w:rPr>
          <w:rFonts w:ascii="Times New Roman" w:eastAsia="Times New Roman" w:hAnsi="Times New Roman" w:cs="Times New Roman"/>
          <w:sz w:val="28"/>
          <w:szCs w:val="28"/>
          <w:lang w:eastAsia="ru-RU"/>
        </w:rPr>
        <w:t>вьянского городского округа» и обеспечивается ее финансирование.</w:t>
      </w:r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6C8" w:rsidRPr="008053E6" w:rsidRDefault="008B66C8" w:rsidP="00312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Невьянского городского округа действует соглашение  о взаимодействии в сфере противодействия коррупции между администрацией Невьянского городского округа и общественными объединениями, находящимися на территории Невьянского городского округа (Общественная палата Невьянского городского округа, Невьянское местное районное отделение Свердловской областной организации имени Героя Советского Союза</w:t>
      </w:r>
      <w:r w:rsidR="00B94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Исламова Ю.В. Общероссийской общественной организации «Российский Союз ветеранов Афганистана», Местное отделение Свердловской областной общественной организацией ветеранов</w:t>
      </w:r>
      <w:proofErr w:type="gramEnd"/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войны, труда, боевых действий, государственной службы, пенсионеров по Невьянскому городскому округу, Невьянская районная организация общероссийской общественной организации «Всероссийского общества инвалидов»). </w:t>
      </w:r>
    </w:p>
    <w:p w:rsidR="00665C03" w:rsidRDefault="008B66C8" w:rsidP="00665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уделяется направлению по антикоррупционному просвещению граждан, как наиболее эффективному и перспективному методу противодействия коррупции: </w:t>
      </w:r>
    </w:p>
    <w:p w:rsidR="00665C03" w:rsidRDefault="00665C03" w:rsidP="00665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</w:t>
      </w:r>
      <w:r w:rsidR="008B66C8"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нформирование </w:t>
      </w:r>
      <w:r w:rsidR="003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о противодействии коррупции </w:t>
      </w:r>
      <w:r w:rsidR="008B66C8"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средства массовой информации</w:t>
      </w:r>
      <w:r w:rsidR="003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раз в квартал)</w:t>
      </w:r>
      <w:r w:rsidR="008B66C8"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66C8" w:rsidRPr="008053E6" w:rsidRDefault="00B94B18" w:rsidP="00665C0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66C8"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листовок, брошюр</w:t>
      </w:r>
      <w:r w:rsidR="003126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плакатов</w:t>
      </w:r>
      <w:r w:rsidR="008B66C8"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</w:t>
      </w:r>
      <w:r w:rsidR="0066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C8"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</w:t>
      </w:r>
      <w:r w:rsidR="0074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(ежегодно)</w:t>
      </w:r>
      <w:r w:rsidR="008B66C8"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6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6C8" w:rsidRPr="008053E6" w:rsidRDefault="00B94B18" w:rsidP="00665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8B66C8"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</w:t>
      </w:r>
      <w:r w:rsidR="003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8B66C8"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информационные стенды (в каждой муниципальной организации); </w:t>
      </w:r>
    </w:p>
    <w:p w:rsidR="00E5512B" w:rsidRDefault="00665C03" w:rsidP="001B3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66C8"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еминаров </w:t>
      </w:r>
      <w:r w:rsidR="008B66C8"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сотрудников администрации и руководителей муниципальных организаций с приглашением специалисто</w:t>
      </w:r>
      <w:r w:rsidR="007435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прокуратуры, налоговой службы</w:t>
      </w:r>
      <w:r w:rsidR="007879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B42" w:rsidRPr="001B3B42" w:rsidRDefault="00787971" w:rsidP="001B3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</w:t>
      </w:r>
      <w:r w:rsidR="001B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B3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proofErr w:type="gramEnd"/>
      <w:r w:rsidR="001B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B3B42" w:rsidRPr="001B3B42">
        <w:rPr>
          <w:rFonts w:ascii="Times New Roman" w:eastAsia="Times New Roman" w:hAnsi="Times New Roman" w:cs="Times New Roman"/>
          <w:sz w:val="28"/>
          <w:szCs w:val="28"/>
          <w:lang w:eastAsia="ru-RU"/>
        </w:rPr>
        <w:t>28.01.2019 семинар «Соблюдение требований к служебному поведению. О работе с персональными данными»</w:t>
      </w:r>
      <w:r w:rsidR="001B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3B42" w:rsidRPr="001B3B42">
        <w:rPr>
          <w:rFonts w:ascii="Times New Roman" w:eastAsia="Times New Roman" w:hAnsi="Times New Roman" w:cs="Times New Roman"/>
          <w:sz w:val="28"/>
          <w:szCs w:val="28"/>
          <w:lang w:eastAsia="ru-RU"/>
        </w:rPr>
        <w:t>06.03.2019 учеба «Заполнение справок о доходах и расходах с учетом рекомендаций прокуратуры»</w:t>
      </w:r>
      <w:r w:rsidR="001B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3B42" w:rsidRPr="001B3B42">
        <w:rPr>
          <w:rFonts w:ascii="Times New Roman" w:eastAsia="Times New Roman" w:hAnsi="Times New Roman" w:cs="Times New Roman"/>
          <w:sz w:val="28"/>
          <w:szCs w:val="28"/>
          <w:lang w:eastAsia="ru-RU"/>
        </w:rPr>
        <w:t>20.05.2019 собрание «Порядок сообщени</w:t>
      </w:r>
      <w:r w:rsidR="00E5512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B3B42" w:rsidRPr="001B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личной заинтересованности. Обзор типовых ситуаций по конфликту интересов и применение антикоррупционного законодательства»</w:t>
      </w:r>
      <w:r w:rsidR="001B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3B42" w:rsidRPr="001B3B42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13.03.2019 собрание «Заполнение справок о доходах и расходах с учетом рекомендаций прокуратуры. Практика применения антикоррупционного законодательства»</w:t>
      </w:r>
      <w:r w:rsidR="001B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3B42" w:rsidRPr="001B3B42">
        <w:rPr>
          <w:rFonts w:ascii="Times New Roman" w:eastAsia="Times New Roman" w:hAnsi="Times New Roman" w:cs="Times New Roman"/>
          <w:sz w:val="28"/>
          <w:szCs w:val="28"/>
          <w:lang w:eastAsia="ru-RU"/>
        </w:rPr>
        <w:t>02.04.2019</w:t>
      </w:r>
      <w:r w:rsidR="0039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B42" w:rsidRPr="001B3B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«Обзор типовых ситуаций по конфликту интересов. Требования антикоррупционного законодательства»</w:t>
      </w:r>
      <w:r w:rsidR="00E5512B">
        <w:rPr>
          <w:rFonts w:ascii="Times New Roman" w:eastAsia="Times New Roman" w:hAnsi="Times New Roman" w:cs="Times New Roman"/>
          <w:sz w:val="28"/>
          <w:szCs w:val="28"/>
          <w:lang w:eastAsia="ru-RU"/>
        </w:rPr>
        <w:t>, 20.05.2019 собрание «</w:t>
      </w:r>
      <w:r w:rsidR="00E5512B" w:rsidRPr="001B3B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типовых ситуаций по конфликту интересов</w:t>
      </w:r>
      <w:r w:rsidR="00E5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11.07.2019 семинар «Профилактика коррупционных проявлений», 21.11.2019 собрание «Коррупция и конфликт интересов». На каждом из вышеперечисленных мероприятий </w:t>
      </w:r>
      <w:r w:rsidR="0039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</w:t>
      </w:r>
      <w:r w:rsidR="00E5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</w:t>
      </w:r>
      <w:r w:rsidR="0039206A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E5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 </w:t>
      </w:r>
      <w:r w:rsidR="00392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="00E55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6C8" w:rsidRPr="008053E6" w:rsidRDefault="00B94B18" w:rsidP="00665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8B66C8"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реализуются курсы повышения квалификации муниципальных служащих по данному направлению за счёт </w:t>
      </w:r>
      <w:r w:rsidR="00516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8B66C8"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51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(в 2019 году 2 муниципальных служащих повысили квалификацию </w:t>
      </w:r>
      <w:r w:rsidR="00805E3F" w:rsidRPr="0080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</w:t>
      </w:r>
      <w:r w:rsidR="00805E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5E3F" w:rsidRPr="00805E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 в органах местного самоуправления</w:t>
      </w:r>
      <w:r w:rsidR="00805E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64F0" w:rsidRPr="00805E3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12672" w:rsidRDefault="00B94B18" w:rsidP="00665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  </w:t>
      </w:r>
      <w:r w:rsidR="008B66C8"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социологический опрос населения, антикоррупционный мониторинг с целью </w:t>
      </w:r>
      <w:r w:rsidR="00A4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коррупционных рисков (по состоянию на 22.11.2019 в обработке находятся 168 анкет </w:t>
      </w:r>
      <w:r w:rsidR="00A470C0" w:rsidRPr="00A470C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восприятия коррупции</w:t>
      </w:r>
      <w:r w:rsidR="00A47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4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70C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социологического опроса будут подведены в декабре 2019 года);</w:t>
      </w:r>
      <w:proofErr w:type="gramEnd"/>
    </w:p>
    <w:p w:rsidR="00EB64FD" w:rsidRDefault="008B66C8" w:rsidP="00E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активно ведется работа со средствами массовой информации по формированию нетерпимого отношения к коррупционным проявлениям. Работа ведется совместно с органами прокуратуры и МО МВД России «Невьянский». </w:t>
      </w:r>
      <w:r w:rsidR="00EB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</w:t>
      </w:r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периодически размещают информацию о выявленных </w:t>
      </w:r>
      <w:r w:rsidR="00EB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</w:t>
      </w:r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коррупционной направленности и результатах проведенных проверок соблюдения требований законодательства. </w:t>
      </w:r>
    </w:p>
    <w:p w:rsidR="00EB64FD" w:rsidRDefault="008B66C8" w:rsidP="00E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еженедельной местной газете «Звезда» также освещаются вопросы, рассмотренные на заседании Комиссии по координации работы по противодействию коррупции </w:t>
      </w:r>
      <w:proofErr w:type="gramStart"/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и результаты со</w:t>
      </w:r>
      <w:r w:rsidR="00EB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циологических опросов граждан. </w:t>
      </w:r>
    </w:p>
    <w:p w:rsidR="008B66C8" w:rsidRPr="008053E6" w:rsidRDefault="008B66C8" w:rsidP="00E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 сайте </w:t>
      </w:r>
      <w:r w:rsidR="00EB6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местной газете и на местном телевидении размещается информация о том, что в администрации Невьянского городского округа и в МО МВ</w:t>
      </w:r>
      <w:r w:rsidR="00E9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«России» Невьянский </w:t>
      </w:r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«телефоны доверия», на которые принимаются сообщения о коррупционных действиях и проявлениях.</w:t>
      </w:r>
    </w:p>
    <w:p w:rsidR="008B66C8" w:rsidRPr="008053E6" w:rsidRDefault="008B66C8" w:rsidP="000D6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Невьянского городского округа в разделе «Противодействие коррупции» создан подраздел «Антикоррупционное просвещение», обеспечивается наполнение данного подраздела с размещением информации о выполнении Плана</w:t>
      </w:r>
      <w:r w:rsidR="000D608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информация регулярно актуализируется</w:t>
      </w:r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в указанном разделе размещаются видеоролики социальной и антикоррупционной направленности. 03.12.2018 создан подраздел «Генеральная прокуратура РФ разъясняет». </w:t>
      </w:r>
    </w:p>
    <w:p w:rsidR="008B66C8" w:rsidRPr="008053E6" w:rsidRDefault="008B66C8" w:rsidP="00E9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выработки мер по совершенствованию управления в сфере профилактики и борьбы с коррупцией, постоянного наблюдения за состоянием и эффективностью противодействия коррупции в Невьянском городском округе, для информирования об основных проблемных направлениях и эффективности принимаемых органами местного самоуправления мер по противодействию коррупции,  на официальном сайте Невьянского городского округа в сети «Интернет» размещена анкета для граждан по вопросу восприятия коррупции в</w:t>
      </w:r>
      <w:proofErr w:type="gramEnd"/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proofErr w:type="gramEnd"/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и муниципальных организациях Невьянского городского округа. </w:t>
      </w:r>
      <w:r w:rsid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анкетирования будут подведены в декабре 2019 года и вынесены на рассмотрение Комиссии по координации работы по противодействию коррупции </w:t>
      </w:r>
      <w:proofErr w:type="gramStart"/>
      <w:r w:rsid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округе.  </w:t>
      </w:r>
    </w:p>
    <w:p w:rsidR="005371B6" w:rsidRDefault="005371B6" w:rsidP="00B57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3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повышения эффективности контроля в сфере конфликта интересов ведется работа по актуализации сведений, содержащихся в анкетах муниципальных служащих, а также организовано ежегодное повышение квалификации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6C8" w:rsidRPr="008053E6" w:rsidRDefault="008B66C8" w:rsidP="00B57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планомерная работа по сокращению прямого взаимодействия между муниципальным</w:t>
      </w:r>
      <w:r w:rsid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</w:t>
      </w:r>
      <w:r w:rsid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57973"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муниципальных услуг в целях уменьшения коррупционных рисков и во</w:t>
      </w:r>
      <w:r w:rsid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зникновения конфликта интересов, </w:t>
      </w:r>
      <w:r w:rsidR="0035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определения единого дня приема граждан в администрации Невьянского городского округа, а также оказания </w:t>
      </w:r>
      <w:r w:rsidR="00EA6BCD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35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через </w:t>
      </w:r>
      <w:r w:rsidR="0035475A" w:rsidRPr="0035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Невьянский филиал государственного бюджетного </w:t>
      </w:r>
      <w:r w:rsidR="0035475A" w:rsidRPr="00354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35475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Свердловской области «</w:t>
      </w:r>
      <w:r w:rsidR="0035475A" w:rsidRPr="0035475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="0035475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8B66C8" w:rsidRPr="008053E6" w:rsidRDefault="008B66C8" w:rsidP="00B57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деятельности по предупреждению и профилактике коррупционных правонарушений </w:t>
      </w:r>
      <w:proofErr w:type="gramStart"/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проводится анализ и мониторинг эффективности реализуемых мероприятий, результаты которого учитываются </w:t>
      </w:r>
      <w:r w:rsidR="00EA6B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дальнейшей деятельности.  </w:t>
      </w:r>
    </w:p>
    <w:p w:rsidR="008B66C8" w:rsidRPr="008B66C8" w:rsidRDefault="008B66C8" w:rsidP="00B3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вышеизложенного, деятельность администрации Невьянского городского округа в пределах компетенции направлена на создание условий для действенного функционирования механизмов профилактики коррупции и наход</w:t>
      </w:r>
      <w:r w:rsidR="00B361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постоянном </w:t>
      </w:r>
      <w:r w:rsidR="00B36127" w:rsidRPr="008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B3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  <w:r w:rsidR="00B36127" w:rsidRPr="00B3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 и контроля Свердловской области</w:t>
      </w:r>
      <w:r w:rsidR="00B3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B36127" w:rsidRPr="00B36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координации работы по противодействию коррупции в Свердловской области</w:t>
      </w:r>
      <w:r w:rsidR="00B36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6C8" w:rsidRPr="008B66C8" w:rsidRDefault="008B66C8" w:rsidP="008B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B66C8" w:rsidRPr="00F81DEC" w:rsidRDefault="00F81DEC" w:rsidP="008B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Невьянского </w:t>
      </w:r>
    </w:p>
    <w:p w:rsidR="00DE5CA4" w:rsidRDefault="00F81DEC" w:rsidP="008B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DE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</w:t>
      </w:r>
      <w:proofErr w:type="spellEnd"/>
    </w:p>
    <w:p w:rsidR="00A470C0" w:rsidRDefault="00A470C0" w:rsidP="008B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C0" w:rsidRDefault="00A470C0" w:rsidP="008B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C0" w:rsidRDefault="00A470C0" w:rsidP="008B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C0" w:rsidRDefault="00A470C0" w:rsidP="008B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C0" w:rsidRDefault="00A470C0" w:rsidP="008B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C0" w:rsidRDefault="00A470C0" w:rsidP="008B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C0" w:rsidRDefault="00A470C0" w:rsidP="008B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C0" w:rsidRDefault="00A470C0" w:rsidP="008B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C0" w:rsidRDefault="00A470C0" w:rsidP="008B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C0" w:rsidRDefault="00A470C0" w:rsidP="008B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C0" w:rsidRDefault="00A470C0" w:rsidP="008B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C0" w:rsidRDefault="00A470C0" w:rsidP="008B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C0" w:rsidRDefault="00A470C0" w:rsidP="008B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C0" w:rsidRDefault="00A470C0" w:rsidP="008B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C0" w:rsidRDefault="00A470C0" w:rsidP="008B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C0" w:rsidRDefault="00A470C0" w:rsidP="008B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C0" w:rsidRDefault="00A470C0" w:rsidP="008B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C0" w:rsidRDefault="00A470C0" w:rsidP="008B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C0" w:rsidRDefault="00A470C0" w:rsidP="008B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C0" w:rsidRDefault="00A470C0" w:rsidP="008B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C0" w:rsidRDefault="00A470C0" w:rsidP="008B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C0" w:rsidRDefault="00A470C0" w:rsidP="008B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C0" w:rsidRDefault="00A470C0" w:rsidP="008B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C0" w:rsidRDefault="00A470C0" w:rsidP="008B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C0" w:rsidRDefault="00A470C0" w:rsidP="008B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C0" w:rsidRDefault="00A470C0" w:rsidP="008B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C0" w:rsidRDefault="00A470C0" w:rsidP="008B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C0" w:rsidRDefault="00A470C0" w:rsidP="008B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C0" w:rsidRDefault="00A470C0" w:rsidP="008B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C0" w:rsidRDefault="00A470C0" w:rsidP="008B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C0" w:rsidRDefault="00A470C0" w:rsidP="008B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DEC" w:rsidRPr="00F81DEC" w:rsidRDefault="00F81DEC" w:rsidP="008B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8B66C8" w:rsidRDefault="008B66C8" w:rsidP="00846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61E82" w:rsidRDefault="00761E82" w:rsidP="0076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B66C8" w:rsidRPr="003C4C02" w:rsidRDefault="008B66C8" w:rsidP="008B6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4C02">
        <w:rPr>
          <w:rFonts w:ascii="Times New Roman" w:eastAsia="Times New Roman" w:hAnsi="Times New Roman"/>
          <w:b/>
          <w:sz w:val="28"/>
          <w:szCs w:val="28"/>
          <w:lang w:eastAsia="ru-RU"/>
        </w:rPr>
        <w:t>ЛИСТ СОГЛАСОВАНИЯ</w:t>
      </w:r>
    </w:p>
    <w:p w:rsidR="008B66C8" w:rsidRPr="003C4C02" w:rsidRDefault="008B66C8" w:rsidP="008B66C8">
      <w:pPr>
        <w:spacing w:after="0" w:line="240" w:lineRule="auto"/>
        <w:ind w:left="-540"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4C02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решения Думы Невьянского городского округа</w:t>
      </w:r>
    </w:p>
    <w:p w:rsidR="008B66C8" w:rsidRPr="0058603D" w:rsidRDefault="008B66C8" w:rsidP="008B66C8">
      <w:pPr>
        <w:spacing w:after="0" w:line="240" w:lineRule="auto"/>
        <w:ind w:left="-540" w:firstLine="5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 w:rsidR="00A470C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</w:t>
      </w:r>
      <w:r w:rsidR="00665C03" w:rsidRPr="00665C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принимаемых мер</w:t>
      </w:r>
      <w:r w:rsidR="00A470C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ах</w:t>
      </w:r>
      <w:r w:rsidR="00665C03" w:rsidRPr="00665C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 противодействию коррупции </w:t>
      </w:r>
      <w:proofErr w:type="gramStart"/>
      <w:r w:rsidR="00665C03" w:rsidRPr="00665C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</w:t>
      </w:r>
      <w:proofErr w:type="gramEnd"/>
      <w:r w:rsidR="00665C03" w:rsidRPr="00665C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665C03" w:rsidRPr="00665C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Невьянском</w:t>
      </w:r>
      <w:proofErr w:type="gramEnd"/>
      <w:r w:rsidR="00665C03" w:rsidRPr="00665C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городском округе и их результативности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</w:p>
    <w:p w:rsidR="008B66C8" w:rsidRPr="007D0138" w:rsidRDefault="008B66C8" w:rsidP="008B66C8">
      <w:pPr>
        <w:tabs>
          <w:tab w:val="num" w:pos="178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3260"/>
        <w:gridCol w:w="2375"/>
      </w:tblGrid>
      <w:tr w:rsidR="008B66C8" w:rsidRPr="007D0138" w:rsidTr="002D7C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C8" w:rsidRPr="007D0138" w:rsidRDefault="008B66C8" w:rsidP="002D7C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Должность, фамилия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C8" w:rsidRPr="007D0138" w:rsidRDefault="008B66C8" w:rsidP="002D7C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Замечания по предложенному решению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C8" w:rsidRPr="007D0138" w:rsidRDefault="008B66C8" w:rsidP="002D7C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согласования, подпись</w:t>
            </w:r>
          </w:p>
        </w:tc>
      </w:tr>
      <w:tr w:rsidR="008B66C8" w:rsidRPr="007D0138" w:rsidTr="002D7C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C8" w:rsidRDefault="008B66C8" w:rsidP="002D7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D01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правляющ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7D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делами администрации Невьянского городского округа </w:t>
            </w:r>
          </w:p>
          <w:p w:rsidR="008B66C8" w:rsidRPr="007D0138" w:rsidRDefault="008B66C8" w:rsidP="002D7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Т.М. Петухова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C8" w:rsidRPr="007D0138" w:rsidRDefault="008B66C8" w:rsidP="002D7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C8" w:rsidRPr="007D0138" w:rsidRDefault="008B66C8" w:rsidP="002D7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6C8" w:rsidRPr="007D0138" w:rsidTr="002D7C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C8" w:rsidRDefault="00A470C0" w:rsidP="002D7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</w:t>
            </w:r>
            <w:r w:rsidR="008B66C8" w:rsidRPr="007D0138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8B66C8" w:rsidRPr="007D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юридическим отделом администрации Невьянского городского округа</w:t>
            </w:r>
          </w:p>
          <w:p w:rsidR="008B66C8" w:rsidRPr="007D0138" w:rsidRDefault="00A470C0" w:rsidP="00EA6B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М.Э. Жданова</w:t>
            </w:r>
            <w:r w:rsidR="008B6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C8" w:rsidRPr="007D0138" w:rsidRDefault="008B66C8" w:rsidP="002D7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C8" w:rsidRPr="007D0138" w:rsidRDefault="008B66C8" w:rsidP="002D7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66C8" w:rsidRPr="007D0138" w:rsidRDefault="008B66C8" w:rsidP="008B66C8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C8" w:rsidRPr="007D0138" w:rsidRDefault="008B66C8" w:rsidP="008B66C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подготовил: </w:t>
      </w:r>
      <w:r w:rsidR="00EA6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специалист</w:t>
      </w:r>
      <w:r w:rsidRPr="007D01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0138">
        <w:rPr>
          <w:rFonts w:ascii="Times New Roman" w:eastAsia="Times New Roman" w:hAnsi="Times New Roman" w:cs="Times New Roman"/>
          <w:sz w:val="24"/>
          <w:szCs w:val="24"/>
          <w:u w:val="single"/>
        </w:rPr>
        <w:t>юридическ</w:t>
      </w:r>
      <w:r w:rsidR="00EA6BCD">
        <w:rPr>
          <w:rFonts w:ascii="Times New Roman" w:eastAsia="Times New Roman" w:hAnsi="Times New Roman" w:cs="Times New Roman"/>
          <w:sz w:val="24"/>
          <w:szCs w:val="24"/>
          <w:u w:val="single"/>
        </w:rPr>
        <w:t>ого</w:t>
      </w:r>
      <w:r w:rsidRPr="007D013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отдел</w:t>
      </w:r>
      <w:r w:rsidR="00EA6BCD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7D013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D01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администрации Невьянского городского округа </w:t>
      </w:r>
      <w:r w:rsidRPr="007D01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7D013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М.Э. Жданова</w:t>
      </w:r>
    </w:p>
    <w:p w:rsidR="008B66C8" w:rsidRDefault="008B66C8" w:rsidP="008B66C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(депутат Думы, комиссия Думы, отдел администрации, должность, фамилия)</w:t>
      </w:r>
    </w:p>
    <w:p w:rsidR="008B66C8" w:rsidRDefault="008B66C8" w:rsidP="008B66C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регулирующего воздействия не требуется __________________</w:t>
      </w:r>
      <w:r w:rsid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D0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М.Э. Жданова</w:t>
      </w:r>
    </w:p>
    <w:p w:rsidR="008B66C8" w:rsidRPr="007D0138" w:rsidRDefault="008B66C8" w:rsidP="008B66C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D013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результатам рассмотрения представляю (вношу) для утверждения решения Думы</w:t>
      </w:r>
    </w:p>
    <w:p w:rsidR="008B66C8" w:rsidRPr="007D0138" w:rsidRDefault="008B66C8" w:rsidP="008B66C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C8" w:rsidRPr="007D0138" w:rsidRDefault="008B66C8" w:rsidP="008B66C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Невьянского городского округа_____________________________</w:t>
      </w:r>
      <w:r w:rsid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D0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А.А. </w:t>
      </w:r>
      <w:proofErr w:type="spellStart"/>
      <w:r w:rsidRPr="007D01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Берчук</w:t>
      </w:r>
      <w:proofErr w:type="spellEnd"/>
    </w:p>
    <w:p w:rsidR="008B66C8" w:rsidRPr="007D0138" w:rsidRDefault="008B66C8" w:rsidP="008B66C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C8" w:rsidRPr="007D0138" w:rsidRDefault="008B66C8" w:rsidP="008B66C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Выношу вопрос для рассмотрения на заседании профильной комиссии и Думы Невьянского городского округа.</w:t>
      </w:r>
    </w:p>
    <w:p w:rsidR="008B66C8" w:rsidRPr="007D0138" w:rsidRDefault="008B66C8" w:rsidP="008B66C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Невьянского городского округа _____________</w:t>
      </w:r>
      <w:r w:rsidRPr="007D01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7D01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______Л.Я. Замятина</w:t>
      </w:r>
    </w:p>
    <w:p w:rsidR="008B66C8" w:rsidRPr="007D0138" w:rsidRDefault="008B66C8" w:rsidP="008B66C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рассмотрен на депутатской комиссии Думы Невьянского городского округа</w:t>
      </w:r>
    </w:p>
    <w:p w:rsidR="008B66C8" w:rsidRPr="007D0138" w:rsidRDefault="008B66C8" w:rsidP="008B66C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B66C8" w:rsidRPr="007D0138" w:rsidRDefault="008B66C8" w:rsidP="008B66C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дата заседания комиссии</w:t>
      </w:r>
    </w:p>
    <w:p w:rsidR="008B66C8" w:rsidRPr="007D0138" w:rsidRDefault="008B66C8" w:rsidP="008B66C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_____________________________________________________</w:t>
      </w:r>
      <w:r w:rsidRPr="007D01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7D01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B66C8" w:rsidRPr="007D0138" w:rsidRDefault="008B66C8" w:rsidP="008B66C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B66C8" w:rsidRPr="007D0138" w:rsidRDefault="008B66C8" w:rsidP="008B66C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3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выступления докладчика на заседании Думы по данному вопросу ______</w:t>
      </w:r>
      <w:r w:rsidRPr="007D01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7D01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</w:p>
    <w:p w:rsidR="008B66C8" w:rsidRPr="007D0138" w:rsidRDefault="008B66C8" w:rsidP="008B66C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C8" w:rsidRPr="007D0138" w:rsidRDefault="008B66C8" w:rsidP="008B66C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Думы по данному вопросу необходимо пригласить следующих заинтересованных лиц _________________________________________________________</w:t>
      </w:r>
    </w:p>
    <w:p w:rsidR="008B66C8" w:rsidRPr="007D0138" w:rsidRDefault="008B66C8" w:rsidP="008B66C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3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Указать, кому необходимо направить данное решение Думы</w:t>
      </w:r>
    </w:p>
    <w:p w:rsidR="008B66C8" w:rsidRPr="007D0138" w:rsidRDefault="008B66C8" w:rsidP="00EA6BC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38">
        <w:rPr>
          <w:rFonts w:ascii="Times New Roman" w:eastAsia="Times New Roman" w:hAnsi="Times New Roman" w:cs="Times New Roman"/>
          <w:sz w:val="24"/>
          <w:szCs w:val="24"/>
          <w:lang w:eastAsia="ru-RU"/>
        </w:rPr>
        <w:t>Д-1, Прокуратура – 1, ЮО -1, Управление делами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A6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6C8" w:rsidRDefault="008B66C8" w:rsidP="008B6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BCD" w:rsidRDefault="00EA6BCD" w:rsidP="008B6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BCD" w:rsidRDefault="00EA6BCD" w:rsidP="008B6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BCD" w:rsidRDefault="00EA6BCD" w:rsidP="008B6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BCD" w:rsidRDefault="00EA6BCD" w:rsidP="008B6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BCD" w:rsidRDefault="00EA6BCD" w:rsidP="008B6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BCD" w:rsidRDefault="00EA6BCD" w:rsidP="008B6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BCD" w:rsidRDefault="00EA6BCD" w:rsidP="008B6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BCD" w:rsidRDefault="00EA6BCD" w:rsidP="008B6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BCD" w:rsidRDefault="00EA6BCD" w:rsidP="008B6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6C8" w:rsidRDefault="008B66C8" w:rsidP="008B6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6C8" w:rsidRDefault="008B66C8" w:rsidP="008B6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6C8" w:rsidRPr="00846338" w:rsidRDefault="008B66C8" w:rsidP="0076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8B66C8" w:rsidRPr="00846338" w:rsidSect="00DE5CA4">
      <w:headerReference w:type="default" r:id="rId10"/>
      <w:pgSz w:w="11906" w:h="16838"/>
      <w:pgMar w:top="567" w:right="624" w:bottom="567" w:left="153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D5" w:rsidRDefault="00E632D5" w:rsidP="00E41B06">
      <w:pPr>
        <w:spacing w:after="0" w:line="240" w:lineRule="auto"/>
      </w:pPr>
      <w:r>
        <w:separator/>
      </w:r>
    </w:p>
  </w:endnote>
  <w:endnote w:type="continuationSeparator" w:id="0">
    <w:p w:rsidR="00E632D5" w:rsidRDefault="00E632D5" w:rsidP="00E4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D5" w:rsidRDefault="00E632D5" w:rsidP="00E41B06">
      <w:pPr>
        <w:spacing w:after="0" w:line="240" w:lineRule="auto"/>
      </w:pPr>
      <w:r>
        <w:separator/>
      </w:r>
    </w:p>
  </w:footnote>
  <w:footnote w:type="continuationSeparator" w:id="0">
    <w:p w:rsidR="00E632D5" w:rsidRDefault="00E632D5" w:rsidP="00E4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922614"/>
      <w:docPartObj>
        <w:docPartGallery w:val="Page Numbers (Top of Page)"/>
        <w:docPartUnique/>
      </w:docPartObj>
    </w:sdtPr>
    <w:sdtEndPr/>
    <w:sdtContent>
      <w:p w:rsidR="0058603D" w:rsidRDefault="0058603D">
        <w:pPr>
          <w:pStyle w:val="ac"/>
          <w:jc w:val="center"/>
        </w:pPr>
      </w:p>
      <w:p w:rsidR="0058603D" w:rsidRDefault="005860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BF0">
          <w:rPr>
            <w:noProof/>
          </w:rPr>
          <w:t>2</w:t>
        </w:r>
        <w:r>
          <w:fldChar w:fldCharType="end"/>
        </w:r>
      </w:p>
    </w:sdtContent>
  </w:sdt>
  <w:p w:rsidR="0058603D" w:rsidRDefault="0058603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DBAF1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">
    <w:nsid w:val="00000005"/>
    <w:multiLevelType w:val="multilevel"/>
    <w:tmpl w:val="B65A44F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2">
    <w:nsid w:val="00000007"/>
    <w:multiLevelType w:val="multilevel"/>
    <w:tmpl w:val="7A4E60A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3">
    <w:nsid w:val="00000009"/>
    <w:multiLevelType w:val="multilevel"/>
    <w:tmpl w:val="8EFCEE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4">
    <w:nsid w:val="0000000B"/>
    <w:multiLevelType w:val="multilevel"/>
    <w:tmpl w:val="D0EA4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5">
    <w:nsid w:val="0000000D"/>
    <w:multiLevelType w:val="multilevel"/>
    <w:tmpl w:val="B55622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6">
    <w:nsid w:val="0000000F"/>
    <w:multiLevelType w:val="multilevel"/>
    <w:tmpl w:val="DD70AEA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7">
    <w:nsid w:val="00000011"/>
    <w:multiLevelType w:val="multilevel"/>
    <w:tmpl w:val="59DA64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8">
    <w:nsid w:val="00000013"/>
    <w:multiLevelType w:val="multilevel"/>
    <w:tmpl w:val="E03C15D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9">
    <w:nsid w:val="00000015"/>
    <w:multiLevelType w:val="multilevel"/>
    <w:tmpl w:val="5D4815D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0">
    <w:nsid w:val="00000017"/>
    <w:multiLevelType w:val="multilevel"/>
    <w:tmpl w:val="FABEEA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1">
    <w:nsid w:val="00000019"/>
    <w:multiLevelType w:val="multilevel"/>
    <w:tmpl w:val="C22C84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2">
    <w:nsid w:val="0000001B"/>
    <w:multiLevelType w:val="multilevel"/>
    <w:tmpl w:val="BC5237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3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4">
    <w:nsid w:val="11D96CA2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>
    <w:nsid w:val="36593DA4"/>
    <w:multiLevelType w:val="hybridMultilevel"/>
    <w:tmpl w:val="FB98B0E6"/>
    <w:lvl w:ilvl="0" w:tplc="33800CE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71164F"/>
    <w:multiLevelType w:val="hybridMultilevel"/>
    <w:tmpl w:val="3D14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246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74"/>
    <w:rsid w:val="000C6DAC"/>
    <w:rsid w:val="000C7347"/>
    <w:rsid w:val="000C7C20"/>
    <w:rsid w:val="000C7E5D"/>
    <w:rsid w:val="000D01F6"/>
    <w:rsid w:val="000D0424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089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6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3B42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4CD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36A5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0C7"/>
    <w:rsid w:val="003031CD"/>
    <w:rsid w:val="003034DB"/>
    <w:rsid w:val="00303E1A"/>
    <w:rsid w:val="00304292"/>
    <w:rsid w:val="00304306"/>
    <w:rsid w:val="00304BAC"/>
    <w:rsid w:val="00305181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672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3BC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008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5A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06A"/>
    <w:rsid w:val="00392730"/>
    <w:rsid w:val="00392B24"/>
    <w:rsid w:val="003930BB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353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ADB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068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93D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473"/>
    <w:rsid w:val="004A6FB5"/>
    <w:rsid w:val="004A713E"/>
    <w:rsid w:val="004A74CC"/>
    <w:rsid w:val="004A7ECE"/>
    <w:rsid w:val="004B01B9"/>
    <w:rsid w:val="004B023D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187B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770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367"/>
    <w:rsid w:val="00501AD0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4F0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0FEE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1B6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5A1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03D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A8D"/>
    <w:rsid w:val="005C1B05"/>
    <w:rsid w:val="005C1B6B"/>
    <w:rsid w:val="005C1EDC"/>
    <w:rsid w:val="005C1FBA"/>
    <w:rsid w:val="005C2E39"/>
    <w:rsid w:val="005C34B9"/>
    <w:rsid w:val="005C37E6"/>
    <w:rsid w:val="005C3BD8"/>
    <w:rsid w:val="005C40E1"/>
    <w:rsid w:val="005C4579"/>
    <w:rsid w:val="005C459C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6E9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1E94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03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1FCE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773"/>
    <w:rsid w:val="006B681F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BF0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63C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5AA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1E82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971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39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27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3A9C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138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A96"/>
    <w:rsid w:val="007D6B46"/>
    <w:rsid w:val="007D6C09"/>
    <w:rsid w:val="007D6D36"/>
    <w:rsid w:val="007D6D49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3E6"/>
    <w:rsid w:val="00805C5B"/>
    <w:rsid w:val="00805E3F"/>
    <w:rsid w:val="00806454"/>
    <w:rsid w:val="00806583"/>
    <w:rsid w:val="008065DD"/>
    <w:rsid w:val="008068E6"/>
    <w:rsid w:val="00807221"/>
    <w:rsid w:val="0080788C"/>
    <w:rsid w:val="0080796B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A7E"/>
    <w:rsid w:val="00823D07"/>
    <w:rsid w:val="00824156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338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480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6C8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2AB"/>
    <w:rsid w:val="008F6B51"/>
    <w:rsid w:val="008F7242"/>
    <w:rsid w:val="008F72F0"/>
    <w:rsid w:val="008F75BD"/>
    <w:rsid w:val="009008F5"/>
    <w:rsid w:val="00901BB8"/>
    <w:rsid w:val="00901BD3"/>
    <w:rsid w:val="00901E4C"/>
    <w:rsid w:val="009024D3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1C8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1F27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CF4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0F4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BAC"/>
    <w:rsid w:val="00A46BD8"/>
    <w:rsid w:val="00A46ED6"/>
    <w:rsid w:val="00A470C0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2C6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7CD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17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2C4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C64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5A8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4F39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C89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27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427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73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4B18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3A7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41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6E7F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4F0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2EC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466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1F1"/>
    <w:rsid w:val="00DA1221"/>
    <w:rsid w:val="00DA1A6A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F16"/>
    <w:rsid w:val="00DD7F2D"/>
    <w:rsid w:val="00DE0016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5CA4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1B06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CE"/>
    <w:rsid w:val="00E54EE1"/>
    <w:rsid w:val="00E5512B"/>
    <w:rsid w:val="00E5566F"/>
    <w:rsid w:val="00E55B30"/>
    <w:rsid w:val="00E56252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2D5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D37"/>
    <w:rsid w:val="00E711FE"/>
    <w:rsid w:val="00E716F0"/>
    <w:rsid w:val="00E71AE6"/>
    <w:rsid w:val="00E71CAA"/>
    <w:rsid w:val="00E72D1D"/>
    <w:rsid w:val="00E72DEB"/>
    <w:rsid w:val="00E72F79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076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15B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BCD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4FD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81C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5F9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20A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CEC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0E10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1DEC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26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242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E7E48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5142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aliases w:val="Интервал 0 pt11"/>
    <w:basedOn w:val="a0"/>
    <w:uiPriority w:val="99"/>
    <w:rsid w:val="00B51427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60">
    <w:name w:val="Основной текст (6) + Не курсив"/>
    <w:aliases w:val="Интервал 0 pt10"/>
    <w:basedOn w:val="6"/>
    <w:uiPriority w:val="99"/>
    <w:rsid w:val="00B51427"/>
    <w:rPr>
      <w:rFonts w:ascii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aliases w:val="Интервал 0 pt9"/>
    <w:basedOn w:val="7"/>
    <w:uiPriority w:val="99"/>
    <w:rsid w:val="00B51427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Интервал 1 pt"/>
    <w:basedOn w:val="a0"/>
    <w:uiPriority w:val="99"/>
    <w:rsid w:val="00B51427"/>
    <w:rPr>
      <w:rFonts w:ascii="Times New Roman" w:hAnsi="Times New Roman" w:cs="Times New Roman"/>
      <w:spacing w:val="21"/>
      <w:sz w:val="17"/>
      <w:szCs w:val="17"/>
      <w:u w:val="none"/>
    </w:rPr>
  </w:style>
  <w:style w:type="character" w:customStyle="1" w:styleId="ArialUnicodeMS">
    <w:name w:val="Основной текст + Arial Unicode MS"/>
    <w:aliases w:val="8 pt,Интервал 0 pt8"/>
    <w:basedOn w:val="a0"/>
    <w:uiPriority w:val="99"/>
    <w:rsid w:val="00B51427"/>
    <w:rPr>
      <w:rFonts w:ascii="Arial Unicode MS" w:eastAsia="Arial Unicode MS" w:hAnsi="Times New Roman" w:cs="Arial Unicode MS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B51427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B51427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,Интервал 0 pt6"/>
    <w:basedOn w:val="a0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92">
    <w:name w:val="Основной текст (9) + Курсив"/>
    <w:aliases w:val="Интервал 0 pt2"/>
    <w:basedOn w:val="9"/>
    <w:uiPriority w:val="99"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B51427"/>
    <w:rPr>
      <w:rFonts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119pt">
    <w:name w:val="Основной текст (11) + 9 pt"/>
    <w:aliases w:val="Не курсив,Интервал 0 pt1"/>
    <w:basedOn w:val="11"/>
    <w:uiPriority w:val="99"/>
    <w:rsid w:val="00B51427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51427"/>
    <w:rPr>
      <w:rFonts w:ascii="Times New Roman" w:hAnsi="Times New Roman" w:cs="Times New Roman"/>
      <w:spacing w:val="38"/>
      <w:sz w:val="16"/>
      <w:szCs w:val="16"/>
      <w:shd w:val="clear" w:color="auto" w:fill="FFFFFF"/>
    </w:rPr>
  </w:style>
  <w:style w:type="paragraph" w:styleId="aa">
    <w:name w:val="Body Text"/>
    <w:basedOn w:val="a"/>
    <w:link w:val="13"/>
    <w:uiPriority w:val="99"/>
    <w:rsid w:val="00B51427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51427"/>
  </w:style>
  <w:style w:type="character" w:customStyle="1" w:styleId="13">
    <w:name w:val="Основной текст Знак1"/>
    <w:basedOn w:val="a0"/>
    <w:link w:val="aa"/>
    <w:uiPriority w:val="99"/>
    <w:locked/>
    <w:rsid w:val="00B5142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514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B51427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"/>
    <w:basedOn w:val="a"/>
    <w:link w:val="20"/>
    <w:uiPriority w:val="99"/>
    <w:rsid w:val="00B51427"/>
    <w:pPr>
      <w:widowControl w:val="0"/>
      <w:shd w:val="clear" w:color="auto" w:fill="FFFFFF"/>
      <w:spacing w:after="0" w:line="499" w:lineRule="exact"/>
      <w:jc w:val="center"/>
      <w:outlineLvl w:val="1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B51427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B51427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B514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B51427"/>
    <w:pPr>
      <w:widowControl w:val="0"/>
      <w:shd w:val="clear" w:color="auto" w:fill="FFFFFF"/>
      <w:spacing w:before="180" w:after="240" w:line="240" w:lineRule="atLeast"/>
      <w:ind w:hanging="100"/>
    </w:pPr>
    <w:rPr>
      <w:rFonts w:cs="Times New Roman"/>
      <w:spacing w:val="1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B51427"/>
    <w:pPr>
      <w:widowControl w:val="0"/>
      <w:shd w:val="clear" w:color="auto" w:fill="FFFFFF"/>
      <w:spacing w:before="240" w:after="240" w:line="240" w:lineRule="atLeast"/>
    </w:pPr>
    <w:rPr>
      <w:rFonts w:cs="Times New Roman"/>
      <w:i/>
      <w:i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B51427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38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1B06"/>
  </w:style>
  <w:style w:type="paragraph" w:styleId="ae">
    <w:name w:val="footer"/>
    <w:basedOn w:val="a"/>
    <w:link w:val="af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1B06"/>
  </w:style>
  <w:style w:type="character" w:styleId="af0">
    <w:name w:val="Hyperlink"/>
    <w:basedOn w:val="a0"/>
    <w:uiPriority w:val="99"/>
    <w:unhideWhenUsed/>
    <w:rsid w:val="008463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5142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aliases w:val="Интервал 0 pt11"/>
    <w:basedOn w:val="a0"/>
    <w:uiPriority w:val="99"/>
    <w:rsid w:val="00B51427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60">
    <w:name w:val="Основной текст (6) + Не курсив"/>
    <w:aliases w:val="Интервал 0 pt10"/>
    <w:basedOn w:val="6"/>
    <w:uiPriority w:val="99"/>
    <w:rsid w:val="00B51427"/>
    <w:rPr>
      <w:rFonts w:ascii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aliases w:val="Интервал 0 pt9"/>
    <w:basedOn w:val="7"/>
    <w:uiPriority w:val="99"/>
    <w:rsid w:val="00B51427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Интервал 1 pt"/>
    <w:basedOn w:val="a0"/>
    <w:uiPriority w:val="99"/>
    <w:rsid w:val="00B51427"/>
    <w:rPr>
      <w:rFonts w:ascii="Times New Roman" w:hAnsi="Times New Roman" w:cs="Times New Roman"/>
      <w:spacing w:val="21"/>
      <w:sz w:val="17"/>
      <w:szCs w:val="17"/>
      <w:u w:val="none"/>
    </w:rPr>
  </w:style>
  <w:style w:type="character" w:customStyle="1" w:styleId="ArialUnicodeMS">
    <w:name w:val="Основной текст + Arial Unicode MS"/>
    <w:aliases w:val="8 pt,Интервал 0 pt8"/>
    <w:basedOn w:val="a0"/>
    <w:uiPriority w:val="99"/>
    <w:rsid w:val="00B51427"/>
    <w:rPr>
      <w:rFonts w:ascii="Arial Unicode MS" w:eastAsia="Arial Unicode MS" w:hAnsi="Times New Roman" w:cs="Arial Unicode MS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B51427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B51427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,Интервал 0 pt6"/>
    <w:basedOn w:val="a0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92">
    <w:name w:val="Основной текст (9) + Курсив"/>
    <w:aliases w:val="Интервал 0 pt2"/>
    <w:basedOn w:val="9"/>
    <w:uiPriority w:val="99"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B51427"/>
    <w:rPr>
      <w:rFonts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119pt">
    <w:name w:val="Основной текст (11) + 9 pt"/>
    <w:aliases w:val="Не курсив,Интервал 0 pt1"/>
    <w:basedOn w:val="11"/>
    <w:uiPriority w:val="99"/>
    <w:rsid w:val="00B51427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51427"/>
    <w:rPr>
      <w:rFonts w:ascii="Times New Roman" w:hAnsi="Times New Roman" w:cs="Times New Roman"/>
      <w:spacing w:val="38"/>
      <w:sz w:val="16"/>
      <w:szCs w:val="16"/>
      <w:shd w:val="clear" w:color="auto" w:fill="FFFFFF"/>
    </w:rPr>
  </w:style>
  <w:style w:type="paragraph" w:styleId="aa">
    <w:name w:val="Body Text"/>
    <w:basedOn w:val="a"/>
    <w:link w:val="13"/>
    <w:uiPriority w:val="99"/>
    <w:rsid w:val="00B51427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51427"/>
  </w:style>
  <w:style w:type="character" w:customStyle="1" w:styleId="13">
    <w:name w:val="Основной текст Знак1"/>
    <w:basedOn w:val="a0"/>
    <w:link w:val="aa"/>
    <w:uiPriority w:val="99"/>
    <w:locked/>
    <w:rsid w:val="00B5142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514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B51427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"/>
    <w:basedOn w:val="a"/>
    <w:link w:val="20"/>
    <w:uiPriority w:val="99"/>
    <w:rsid w:val="00B51427"/>
    <w:pPr>
      <w:widowControl w:val="0"/>
      <w:shd w:val="clear" w:color="auto" w:fill="FFFFFF"/>
      <w:spacing w:after="0" w:line="499" w:lineRule="exact"/>
      <w:jc w:val="center"/>
      <w:outlineLvl w:val="1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B51427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B51427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B514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B51427"/>
    <w:pPr>
      <w:widowControl w:val="0"/>
      <w:shd w:val="clear" w:color="auto" w:fill="FFFFFF"/>
      <w:spacing w:before="180" w:after="240" w:line="240" w:lineRule="atLeast"/>
      <w:ind w:hanging="100"/>
    </w:pPr>
    <w:rPr>
      <w:rFonts w:cs="Times New Roman"/>
      <w:spacing w:val="1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B51427"/>
    <w:pPr>
      <w:widowControl w:val="0"/>
      <w:shd w:val="clear" w:color="auto" w:fill="FFFFFF"/>
      <w:spacing w:before="240" w:after="240" w:line="240" w:lineRule="atLeast"/>
    </w:pPr>
    <w:rPr>
      <w:rFonts w:cs="Times New Roman"/>
      <w:i/>
      <w:i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B51427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38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1B06"/>
  </w:style>
  <w:style w:type="paragraph" w:styleId="ae">
    <w:name w:val="footer"/>
    <w:basedOn w:val="a"/>
    <w:link w:val="af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1B06"/>
  </w:style>
  <w:style w:type="character" w:styleId="af0">
    <w:name w:val="Hyperlink"/>
    <w:basedOn w:val="a0"/>
    <w:uiPriority w:val="99"/>
    <w:unhideWhenUsed/>
    <w:rsid w:val="00846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326C-FEB8-47C8-8478-31C83659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3073</TotalTime>
  <Pages>1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53</cp:revision>
  <cp:lastPrinted>2019-11-29T03:41:00Z</cp:lastPrinted>
  <dcterms:created xsi:type="dcterms:W3CDTF">2016-11-10T11:54:00Z</dcterms:created>
  <dcterms:modified xsi:type="dcterms:W3CDTF">2019-11-29T03:43:00Z</dcterms:modified>
</cp:coreProperties>
</file>