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810833" w:rsidRDefault="00F87226" w:rsidP="004E6403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0.75pt;margin-top:-37.95pt;width:78.9pt;height:68.95pt;z-index:251664384">
            <v:imagedata r:id="rId8" o:title=""/>
          </v:shape>
          <o:OLEObject Type="Embed" ProgID="Word.Picture.8" ShapeID="_x0000_s1029" DrawAspect="Content" ObjectID="_1579952599" r:id="rId9"/>
        </w:object>
      </w: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13363E" w:rsidRDefault="004531C1" w:rsidP="000F2093">
      <w:pPr>
        <w:rPr>
          <w:b/>
          <w:sz w:val="32"/>
          <w:szCs w:val="32"/>
        </w:rPr>
      </w:pPr>
      <w:r w:rsidRPr="0013363E">
        <w:rPr>
          <w:b/>
          <w:sz w:val="32"/>
          <w:szCs w:val="32"/>
        </w:rPr>
        <w:t>АДМИНИ</w:t>
      </w:r>
      <w:r w:rsidR="0013363E" w:rsidRPr="0013363E">
        <w:rPr>
          <w:b/>
          <w:sz w:val="32"/>
          <w:szCs w:val="32"/>
        </w:rPr>
        <w:t>СТРАЦИЯ НЕВЬЯНСКОГО</w:t>
      </w:r>
      <w:r w:rsidR="000F2093" w:rsidRPr="0013363E">
        <w:rPr>
          <w:b/>
          <w:sz w:val="32"/>
          <w:szCs w:val="32"/>
        </w:rPr>
        <w:t xml:space="preserve"> ГОРОДСКОГО </w:t>
      </w:r>
      <w:r w:rsidRPr="0013363E">
        <w:rPr>
          <w:b/>
          <w:sz w:val="32"/>
          <w:szCs w:val="32"/>
        </w:rPr>
        <w:t>ОКРУГА</w:t>
      </w:r>
    </w:p>
    <w:p w:rsidR="000F2093" w:rsidRPr="0013363E" w:rsidRDefault="004531C1" w:rsidP="009543C7">
      <w:pPr>
        <w:jc w:val="center"/>
        <w:rPr>
          <w:b/>
          <w:sz w:val="36"/>
          <w:szCs w:val="36"/>
        </w:rPr>
      </w:pPr>
      <w:r w:rsidRPr="0013363E">
        <w:rPr>
          <w:b/>
          <w:sz w:val="36"/>
          <w:szCs w:val="36"/>
        </w:rPr>
        <w:t>П О С Т А Н О В Л Е Н И Е</w:t>
      </w:r>
    </w:p>
    <w:p w:rsidR="004531C1" w:rsidRPr="00912D55" w:rsidRDefault="00BC33B9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A530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4A618F" w:rsidRDefault="00F04ACD" w:rsidP="00CB4D41">
      <w:pPr>
        <w:jc w:val="both"/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13363E">
        <w:rPr>
          <w:sz w:val="24"/>
          <w:szCs w:val="24"/>
        </w:rPr>
        <w:t xml:space="preserve">т </w:t>
      </w:r>
      <w:r w:rsidR="0013363E" w:rsidRPr="004A618F">
        <w:rPr>
          <w:sz w:val="24"/>
          <w:szCs w:val="24"/>
        </w:rPr>
        <w:t>____________</w:t>
      </w:r>
      <w:r w:rsidR="004531C1" w:rsidRPr="007A72FD">
        <w:rPr>
          <w:sz w:val="24"/>
          <w:szCs w:val="24"/>
        </w:rPr>
        <w:t xml:space="preserve"> г.  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7463D2" w:rsidRPr="007A72FD">
        <w:rPr>
          <w:sz w:val="24"/>
          <w:szCs w:val="24"/>
        </w:rPr>
        <w:t xml:space="preserve">        </w:t>
      </w:r>
      <w:r w:rsidR="007A72FD" w:rsidRPr="00D2509D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</w:t>
      </w:r>
      <w:r w:rsidR="00CB4D41">
        <w:rPr>
          <w:sz w:val="24"/>
          <w:szCs w:val="24"/>
        </w:rPr>
        <w:t xml:space="preserve">                     </w:t>
      </w:r>
      <w:r w:rsidR="000F2093">
        <w:rPr>
          <w:sz w:val="24"/>
          <w:szCs w:val="24"/>
        </w:rPr>
        <w:t xml:space="preserve"> </w:t>
      </w:r>
      <w:r w:rsidR="004531C1" w:rsidRPr="007A72FD">
        <w:rPr>
          <w:sz w:val="24"/>
          <w:szCs w:val="24"/>
        </w:rPr>
        <w:t xml:space="preserve">№ </w:t>
      </w:r>
      <w:r w:rsidR="0013363E" w:rsidRPr="004A618F">
        <w:rPr>
          <w:sz w:val="24"/>
          <w:szCs w:val="24"/>
        </w:rPr>
        <w:t>_____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Pr="0049221E" w:rsidRDefault="00D97432" w:rsidP="004531C1"/>
    <w:p w:rsidR="00102323" w:rsidRPr="0049221E" w:rsidRDefault="000F2093" w:rsidP="00102323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2093">
        <w:rPr>
          <w:rFonts w:ascii="Times New Roman" w:hAnsi="Times New Roman"/>
          <w:b/>
          <w:i/>
          <w:sz w:val="28"/>
          <w:szCs w:val="28"/>
        </w:rPr>
        <w:t>Об утверждении Плана мероприятий по</w:t>
      </w:r>
      <w:r w:rsidR="00C46071">
        <w:rPr>
          <w:rFonts w:ascii="Times New Roman" w:hAnsi="Times New Roman"/>
          <w:b/>
          <w:i/>
          <w:sz w:val="28"/>
          <w:szCs w:val="28"/>
        </w:rPr>
        <w:t xml:space="preserve"> снижению неформальной занятости</w:t>
      </w:r>
      <w:r w:rsidRPr="000F2093">
        <w:rPr>
          <w:rFonts w:ascii="Times New Roman" w:hAnsi="Times New Roman"/>
          <w:b/>
          <w:i/>
          <w:sz w:val="28"/>
          <w:szCs w:val="28"/>
        </w:rPr>
        <w:t xml:space="preserve"> на территории Невьянского городского округа</w:t>
      </w:r>
      <w:r w:rsidR="00641B53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0911BE">
        <w:rPr>
          <w:rFonts w:ascii="Times New Roman" w:hAnsi="Times New Roman"/>
          <w:b/>
          <w:i/>
          <w:sz w:val="28"/>
          <w:szCs w:val="28"/>
        </w:rPr>
        <w:t>8</w:t>
      </w:r>
      <w:r w:rsidR="00CD3E20">
        <w:rPr>
          <w:rFonts w:ascii="Times New Roman" w:hAnsi="Times New Roman"/>
          <w:b/>
          <w:i/>
          <w:sz w:val="28"/>
          <w:szCs w:val="28"/>
        </w:rPr>
        <w:t>-2019</w:t>
      </w:r>
      <w:r w:rsidR="00641B53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102323" w:rsidRPr="0049221E" w:rsidRDefault="00102323" w:rsidP="00102323">
      <w:pPr>
        <w:pStyle w:val="a3"/>
        <w:spacing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102323" w:rsidRPr="00311EC7" w:rsidRDefault="00102323" w:rsidP="00102323">
      <w:pPr>
        <w:pStyle w:val="a3"/>
        <w:spacing w:line="240" w:lineRule="auto"/>
        <w:ind w:firstLine="0"/>
        <w:rPr>
          <w:rFonts w:ascii="Times New Roman" w:hAnsi="Times New Roman"/>
          <w:b/>
          <w:i/>
          <w:szCs w:val="24"/>
        </w:rPr>
      </w:pPr>
    </w:p>
    <w:p w:rsidR="00D204DB" w:rsidRPr="000F2093" w:rsidRDefault="00102323" w:rsidP="000F2093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0F2093">
        <w:rPr>
          <w:rFonts w:ascii="Times New Roman" w:hAnsi="Times New Roman"/>
          <w:b/>
          <w:i/>
          <w:sz w:val="26"/>
          <w:szCs w:val="26"/>
        </w:rPr>
        <w:t xml:space="preserve">          </w:t>
      </w:r>
      <w:r w:rsidR="000F2093" w:rsidRPr="000F2093">
        <w:rPr>
          <w:rFonts w:ascii="Times New Roman" w:hAnsi="Times New Roman"/>
          <w:sz w:val="26"/>
          <w:szCs w:val="26"/>
        </w:rPr>
        <w:t>В соответствии с письмом Министерства экономики Свердловской области от 03.02.2015 года № 09-11-08/517 «О направлении методических рекомендаций», статьей 31 Устава Невьянского городского округа, в целях обеспечения взаимодействия территориальных органов федеральных органов исполнительной власти в Невьянском городском округе, администрации Невьянского городского округа и организаций всех форм собственности по вопросам снижения неформальной занятости, повышения собираемости страховых взносов во внебюджетные фонды, легализации заработной платы, защиты трудовых прав работников организаций, расположенных на территории Невьянского городского округа</w:t>
      </w:r>
    </w:p>
    <w:p w:rsidR="000F2093" w:rsidRPr="000F2093" w:rsidRDefault="000F2093" w:rsidP="000F2093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204DB" w:rsidRPr="0049221E" w:rsidRDefault="00D204DB" w:rsidP="00D204DB">
      <w:pPr>
        <w:pStyle w:val="a3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49221E">
        <w:rPr>
          <w:rFonts w:ascii="Times New Roman" w:hAnsi="Times New Roman"/>
          <w:b/>
          <w:sz w:val="28"/>
          <w:szCs w:val="28"/>
        </w:rPr>
        <w:t>ПОСТАНОВЛЯЮ:</w:t>
      </w:r>
    </w:p>
    <w:p w:rsidR="00F05347" w:rsidRPr="0049221E" w:rsidRDefault="00F05347" w:rsidP="00311EC7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0F2093" w:rsidRPr="004D065B" w:rsidRDefault="000F2093" w:rsidP="00B204BD">
      <w:pPr>
        <w:pStyle w:val="2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0F2093">
        <w:rPr>
          <w:sz w:val="26"/>
          <w:szCs w:val="26"/>
        </w:rPr>
        <w:t>Утвердить План мероприятий по сниж</w:t>
      </w:r>
      <w:r w:rsidR="004D065B">
        <w:rPr>
          <w:sz w:val="26"/>
          <w:szCs w:val="26"/>
        </w:rPr>
        <w:t xml:space="preserve">ению неформальной занятости </w:t>
      </w:r>
      <w:r w:rsidR="00BD336E">
        <w:rPr>
          <w:sz w:val="26"/>
          <w:szCs w:val="26"/>
        </w:rPr>
        <w:t>на</w:t>
      </w:r>
      <w:r w:rsidR="004D065B">
        <w:rPr>
          <w:sz w:val="26"/>
          <w:szCs w:val="26"/>
        </w:rPr>
        <w:t xml:space="preserve"> </w:t>
      </w:r>
      <w:r w:rsidRPr="004D065B">
        <w:rPr>
          <w:sz w:val="26"/>
          <w:szCs w:val="26"/>
        </w:rPr>
        <w:t>территории Невьянского городского округа на 201</w:t>
      </w:r>
      <w:r w:rsidR="00E718C2">
        <w:rPr>
          <w:sz w:val="26"/>
          <w:szCs w:val="26"/>
        </w:rPr>
        <w:t>8</w:t>
      </w:r>
      <w:r w:rsidR="00CD3E20">
        <w:rPr>
          <w:sz w:val="26"/>
          <w:szCs w:val="26"/>
        </w:rPr>
        <w:t>-2019</w:t>
      </w:r>
      <w:r w:rsidRPr="004D065B">
        <w:rPr>
          <w:sz w:val="26"/>
          <w:szCs w:val="26"/>
        </w:rPr>
        <w:t xml:space="preserve"> год (далее - План) (прилагается).</w:t>
      </w:r>
    </w:p>
    <w:p w:rsidR="000F2093" w:rsidRPr="004D065B" w:rsidRDefault="000F2093" w:rsidP="00B204BD">
      <w:pPr>
        <w:pStyle w:val="2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0F2093">
        <w:rPr>
          <w:sz w:val="26"/>
          <w:szCs w:val="26"/>
        </w:rPr>
        <w:t>Рабочей группе по с</w:t>
      </w:r>
      <w:r w:rsidR="004D065B">
        <w:rPr>
          <w:sz w:val="26"/>
          <w:szCs w:val="26"/>
        </w:rPr>
        <w:t xml:space="preserve">нижению неформальной занятости, </w:t>
      </w:r>
      <w:r w:rsidRPr="000F2093">
        <w:rPr>
          <w:sz w:val="26"/>
          <w:szCs w:val="26"/>
        </w:rPr>
        <w:t>легализации</w:t>
      </w:r>
      <w:r w:rsidR="004D065B">
        <w:rPr>
          <w:sz w:val="26"/>
          <w:szCs w:val="26"/>
        </w:rPr>
        <w:t xml:space="preserve"> </w:t>
      </w:r>
      <w:r w:rsidRPr="004D065B">
        <w:rPr>
          <w:sz w:val="26"/>
          <w:szCs w:val="26"/>
        </w:rPr>
        <w:t>заработной платы, повышению собираемости страховых взносов во внебюджетные фонды в Невьянском городском округе обеспечить исполнение настоящего Плана.</w:t>
      </w:r>
    </w:p>
    <w:p w:rsidR="000F2093" w:rsidRPr="004D065B" w:rsidRDefault="004D065B" w:rsidP="00B204BD">
      <w:pPr>
        <w:pStyle w:val="2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</w:t>
      </w:r>
      <w:r w:rsidR="000F2093" w:rsidRPr="000F2093">
        <w:rPr>
          <w:sz w:val="26"/>
          <w:szCs w:val="26"/>
        </w:rPr>
        <w:t>постановления возложить на заместителя главы</w:t>
      </w:r>
      <w:r>
        <w:rPr>
          <w:sz w:val="26"/>
          <w:szCs w:val="26"/>
        </w:rPr>
        <w:t xml:space="preserve"> </w:t>
      </w:r>
      <w:r w:rsidR="000F2093" w:rsidRPr="004D065B">
        <w:rPr>
          <w:sz w:val="26"/>
          <w:szCs w:val="26"/>
        </w:rPr>
        <w:t>администрации Невьянского городского округа по вопросам промышленности, экономики и финансам, начальника фина</w:t>
      </w:r>
      <w:r w:rsidR="007114BC" w:rsidRPr="004D065B">
        <w:rPr>
          <w:sz w:val="26"/>
          <w:szCs w:val="26"/>
        </w:rPr>
        <w:t>нсового управления А.М. Балашова</w:t>
      </w:r>
      <w:r w:rsidR="00483320">
        <w:rPr>
          <w:sz w:val="26"/>
          <w:szCs w:val="26"/>
        </w:rPr>
        <w:t>.</w:t>
      </w:r>
    </w:p>
    <w:p w:rsidR="000F2093" w:rsidRPr="00BF5EF9" w:rsidRDefault="000F2093" w:rsidP="00BD336E">
      <w:pPr>
        <w:pStyle w:val="2"/>
        <w:jc w:val="both"/>
        <w:rPr>
          <w:sz w:val="26"/>
          <w:szCs w:val="26"/>
        </w:rPr>
      </w:pPr>
      <w:r w:rsidRPr="00BF5EF9">
        <w:rPr>
          <w:sz w:val="26"/>
          <w:szCs w:val="26"/>
        </w:rPr>
        <w:t xml:space="preserve"> </w:t>
      </w:r>
    </w:p>
    <w:p w:rsidR="00F920A9" w:rsidRPr="00D9328D" w:rsidRDefault="00F920A9" w:rsidP="000F2093">
      <w:pPr>
        <w:pStyle w:val="2"/>
        <w:jc w:val="both"/>
        <w:rPr>
          <w:sz w:val="26"/>
          <w:szCs w:val="26"/>
        </w:rPr>
      </w:pPr>
    </w:p>
    <w:p w:rsidR="009543C7" w:rsidRDefault="00D9328D" w:rsidP="00D9328D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37BD1" w:rsidRPr="000F209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37BD1" w:rsidRPr="000F2093">
        <w:rPr>
          <w:sz w:val="26"/>
          <w:szCs w:val="26"/>
        </w:rPr>
        <w:t xml:space="preserve"> </w:t>
      </w:r>
      <w:r w:rsidR="00F05347" w:rsidRPr="000F2093">
        <w:rPr>
          <w:sz w:val="26"/>
          <w:szCs w:val="26"/>
        </w:rPr>
        <w:t xml:space="preserve">городского округа                                                                   </w:t>
      </w:r>
      <w:r w:rsidR="00E50CB0" w:rsidRPr="000F209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А.А. Берчук</w:t>
      </w:r>
    </w:p>
    <w:p w:rsidR="00D9328D" w:rsidRDefault="00D9328D" w:rsidP="00D9328D">
      <w:pPr>
        <w:pStyle w:val="2"/>
        <w:jc w:val="both"/>
        <w:rPr>
          <w:sz w:val="26"/>
          <w:szCs w:val="26"/>
        </w:rPr>
      </w:pPr>
    </w:p>
    <w:p w:rsidR="00D9328D" w:rsidRDefault="00D9328D" w:rsidP="00D9328D">
      <w:pPr>
        <w:pStyle w:val="2"/>
        <w:jc w:val="both"/>
        <w:rPr>
          <w:sz w:val="26"/>
          <w:szCs w:val="26"/>
        </w:rPr>
      </w:pPr>
    </w:p>
    <w:p w:rsidR="007114BC" w:rsidRDefault="007114BC" w:rsidP="00D9328D">
      <w:pPr>
        <w:pStyle w:val="2"/>
        <w:jc w:val="both"/>
        <w:rPr>
          <w:sz w:val="26"/>
          <w:szCs w:val="26"/>
        </w:rPr>
      </w:pPr>
    </w:p>
    <w:p w:rsidR="00D9328D" w:rsidRDefault="00D9328D" w:rsidP="00D9328D">
      <w:pPr>
        <w:pStyle w:val="2"/>
        <w:jc w:val="both"/>
        <w:rPr>
          <w:b/>
          <w:bCs w:val="0"/>
          <w:kern w:val="32"/>
        </w:rPr>
      </w:pPr>
    </w:p>
    <w:p w:rsidR="006C6974" w:rsidRDefault="006C6974" w:rsidP="00D9328D">
      <w:pPr>
        <w:pStyle w:val="2"/>
        <w:jc w:val="both"/>
        <w:rPr>
          <w:b/>
          <w:bCs w:val="0"/>
          <w:kern w:val="32"/>
        </w:rPr>
      </w:pPr>
    </w:p>
    <w:p w:rsidR="006C6974" w:rsidRDefault="006C6974" w:rsidP="00D9328D">
      <w:pPr>
        <w:pStyle w:val="2"/>
        <w:jc w:val="both"/>
        <w:rPr>
          <w:b/>
          <w:bCs w:val="0"/>
          <w:kern w:val="32"/>
        </w:rPr>
        <w:sectPr w:rsidR="006C6974" w:rsidSect="004E6403">
          <w:headerReference w:type="default" r:id="rId10"/>
          <w:pgSz w:w="11906" w:h="16838"/>
          <w:pgMar w:top="0" w:right="737" w:bottom="1134" w:left="1531" w:header="709" w:footer="709" w:gutter="0"/>
          <w:cols w:space="708"/>
          <w:docGrid w:linePitch="360"/>
        </w:sectPr>
      </w:pPr>
    </w:p>
    <w:p w:rsidR="006C6974" w:rsidRPr="00C34550" w:rsidRDefault="00C857E0" w:rsidP="006C6974">
      <w:pPr>
        <w:tabs>
          <w:tab w:val="left" w:pos="993"/>
        </w:tabs>
        <w:suppressAutoHyphens/>
        <w:spacing w:line="276" w:lineRule="auto"/>
        <w:ind w:left="720" w:firstLine="10762"/>
        <w:jc w:val="both"/>
        <w:textAlignment w:val="baseline"/>
        <w:rPr>
          <w:rFonts w:eastAsia="Calibri"/>
          <w:kern w:val="1"/>
          <w:sz w:val="24"/>
          <w:szCs w:val="24"/>
          <w:lang w:eastAsia="ar-SA"/>
        </w:rPr>
      </w:pPr>
      <w:r w:rsidRPr="00C34550">
        <w:rPr>
          <w:rFonts w:eastAsia="Calibri"/>
          <w:kern w:val="1"/>
          <w:sz w:val="24"/>
          <w:szCs w:val="24"/>
          <w:lang w:eastAsia="ar-SA"/>
        </w:rPr>
        <w:lastRenderedPageBreak/>
        <w:t>УТВЕРЖДЕН</w:t>
      </w:r>
    </w:p>
    <w:p w:rsidR="006C6974" w:rsidRPr="00C34550" w:rsidRDefault="006C6974" w:rsidP="006C6974">
      <w:pPr>
        <w:tabs>
          <w:tab w:val="left" w:pos="993"/>
        </w:tabs>
        <w:suppressAutoHyphens/>
        <w:spacing w:line="276" w:lineRule="auto"/>
        <w:ind w:left="720" w:firstLine="10762"/>
        <w:jc w:val="both"/>
        <w:textAlignment w:val="baseline"/>
        <w:rPr>
          <w:rFonts w:eastAsia="Calibri"/>
          <w:kern w:val="1"/>
          <w:sz w:val="24"/>
          <w:szCs w:val="24"/>
          <w:lang w:eastAsia="ar-SA"/>
        </w:rPr>
      </w:pPr>
      <w:r w:rsidRPr="00C34550">
        <w:rPr>
          <w:rFonts w:eastAsia="Calibri"/>
          <w:kern w:val="1"/>
          <w:sz w:val="24"/>
          <w:szCs w:val="24"/>
          <w:lang w:eastAsia="ar-SA"/>
        </w:rPr>
        <w:t>постановлением администрации</w:t>
      </w:r>
    </w:p>
    <w:p w:rsidR="006C6974" w:rsidRPr="00C34550" w:rsidRDefault="006C6974" w:rsidP="006C6974">
      <w:pPr>
        <w:tabs>
          <w:tab w:val="left" w:pos="993"/>
        </w:tabs>
        <w:suppressAutoHyphens/>
        <w:spacing w:line="276" w:lineRule="auto"/>
        <w:ind w:left="720" w:firstLine="10762"/>
        <w:jc w:val="both"/>
        <w:textAlignment w:val="baseline"/>
        <w:rPr>
          <w:rFonts w:eastAsia="Calibri"/>
          <w:kern w:val="1"/>
          <w:sz w:val="24"/>
          <w:szCs w:val="24"/>
          <w:lang w:eastAsia="ar-SA"/>
        </w:rPr>
      </w:pPr>
      <w:r w:rsidRPr="00C34550">
        <w:rPr>
          <w:rFonts w:eastAsia="Calibri"/>
          <w:kern w:val="1"/>
          <w:sz w:val="24"/>
          <w:szCs w:val="24"/>
          <w:lang w:eastAsia="ar-SA"/>
        </w:rPr>
        <w:t>Невьянского городского округа</w:t>
      </w:r>
    </w:p>
    <w:p w:rsidR="006C6974" w:rsidRPr="00C34550" w:rsidRDefault="006C6974" w:rsidP="006C6974">
      <w:pPr>
        <w:tabs>
          <w:tab w:val="left" w:pos="993"/>
        </w:tabs>
        <w:suppressAutoHyphens/>
        <w:spacing w:line="276" w:lineRule="auto"/>
        <w:ind w:left="720" w:firstLine="10762"/>
        <w:jc w:val="both"/>
        <w:textAlignment w:val="baseline"/>
        <w:rPr>
          <w:rFonts w:eastAsia="Calibri"/>
          <w:kern w:val="1"/>
          <w:sz w:val="24"/>
          <w:szCs w:val="24"/>
          <w:lang w:eastAsia="ar-SA"/>
        </w:rPr>
      </w:pPr>
      <w:r w:rsidRPr="00C34550">
        <w:rPr>
          <w:rFonts w:eastAsia="Calibri"/>
          <w:kern w:val="1"/>
          <w:sz w:val="24"/>
          <w:szCs w:val="24"/>
          <w:lang w:eastAsia="ar-SA"/>
        </w:rPr>
        <w:t>от____</w:t>
      </w:r>
      <w:r w:rsidRPr="00C34550">
        <w:rPr>
          <w:rFonts w:eastAsia="Calibri"/>
          <w:kern w:val="1"/>
          <w:sz w:val="24"/>
          <w:szCs w:val="24"/>
          <w:lang w:eastAsia="ar-SA"/>
        </w:rPr>
        <w:softHyphen/>
        <w:t>_______№_</w:t>
      </w:r>
      <w:r w:rsidRPr="00C34550">
        <w:rPr>
          <w:rFonts w:eastAsia="Calibri"/>
          <w:kern w:val="1"/>
          <w:sz w:val="24"/>
          <w:szCs w:val="24"/>
          <w:lang w:eastAsia="ar-SA"/>
        </w:rPr>
        <w:softHyphen/>
      </w:r>
      <w:r w:rsidRPr="00C34550">
        <w:rPr>
          <w:rFonts w:eastAsia="Calibri"/>
          <w:kern w:val="1"/>
          <w:sz w:val="24"/>
          <w:szCs w:val="24"/>
          <w:lang w:eastAsia="ar-SA"/>
        </w:rPr>
        <w:softHyphen/>
      </w:r>
      <w:r w:rsidRPr="00C34550">
        <w:rPr>
          <w:rFonts w:eastAsia="Calibri"/>
          <w:kern w:val="1"/>
          <w:sz w:val="24"/>
          <w:szCs w:val="24"/>
          <w:lang w:eastAsia="ar-SA"/>
        </w:rPr>
        <w:softHyphen/>
      </w:r>
      <w:r w:rsidRPr="00C34550">
        <w:rPr>
          <w:rFonts w:eastAsia="Calibri"/>
          <w:kern w:val="1"/>
          <w:sz w:val="24"/>
          <w:szCs w:val="24"/>
          <w:lang w:eastAsia="ar-SA"/>
        </w:rPr>
        <w:softHyphen/>
        <w:t>___-п</w:t>
      </w:r>
    </w:p>
    <w:p w:rsidR="006C6974" w:rsidRPr="006C6974" w:rsidRDefault="006C6974" w:rsidP="006C6974">
      <w:pPr>
        <w:widowControl w:val="0"/>
        <w:tabs>
          <w:tab w:val="left" w:pos="993"/>
        </w:tabs>
        <w:suppressAutoHyphens/>
        <w:ind w:firstLine="709"/>
        <w:jc w:val="center"/>
        <w:textAlignment w:val="baseline"/>
        <w:rPr>
          <w:rFonts w:eastAsia="Calibri"/>
          <w:kern w:val="1"/>
          <w:sz w:val="20"/>
          <w:szCs w:val="20"/>
          <w:lang w:eastAsia="ar-SA"/>
        </w:rPr>
      </w:pPr>
    </w:p>
    <w:p w:rsidR="006C6974" w:rsidRPr="006C6974" w:rsidRDefault="006C6974" w:rsidP="006C6974">
      <w:pPr>
        <w:widowControl w:val="0"/>
        <w:tabs>
          <w:tab w:val="left" w:pos="993"/>
        </w:tabs>
        <w:suppressAutoHyphens/>
        <w:ind w:firstLine="709"/>
        <w:jc w:val="center"/>
        <w:textAlignment w:val="baseline"/>
        <w:rPr>
          <w:rFonts w:eastAsia="Calibri"/>
          <w:kern w:val="1"/>
          <w:sz w:val="20"/>
          <w:szCs w:val="20"/>
          <w:lang w:eastAsia="ar-SA"/>
        </w:rPr>
      </w:pPr>
    </w:p>
    <w:p w:rsidR="006C6974" w:rsidRPr="006C6974" w:rsidRDefault="006C6974" w:rsidP="006C6974">
      <w:pPr>
        <w:widowControl w:val="0"/>
        <w:tabs>
          <w:tab w:val="left" w:pos="993"/>
        </w:tabs>
        <w:suppressAutoHyphens/>
        <w:ind w:firstLine="709"/>
        <w:jc w:val="center"/>
        <w:textAlignment w:val="baseline"/>
        <w:rPr>
          <w:rFonts w:eastAsia="Calibri"/>
          <w:b/>
          <w:kern w:val="1"/>
          <w:lang w:eastAsia="ar-SA"/>
        </w:rPr>
      </w:pPr>
      <w:r w:rsidRPr="006C6974">
        <w:rPr>
          <w:rFonts w:eastAsia="Calibri"/>
          <w:b/>
          <w:kern w:val="1"/>
          <w:lang w:eastAsia="ar-SA"/>
        </w:rPr>
        <w:t>План мероприятий по снижению неформальной занятости</w:t>
      </w:r>
    </w:p>
    <w:p w:rsidR="006C6974" w:rsidRPr="006C6974" w:rsidRDefault="006C6974" w:rsidP="006C6974">
      <w:pPr>
        <w:widowControl w:val="0"/>
        <w:tabs>
          <w:tab w:val="left" w:pos="993"/>
        </w:tabs>
        <w:suppressAutoHyphens/>
        <w:ind w:firstLine="709"/>
        <w:jc w:val="center"/>
        <w:textAlignment w:val="baseline"/>
        <w:rPr>
          <w:rFonts w:eastAsia="Calibri"/>
          <w:kern w:val="1"/>
          <w:sz w:val="24"/>
          <w:lang w:eastAsia="ar-SA"/>
        </w:rPr>
      </w:pPr>
      <w:r w:rsidRPr="006C6974">
        <w:rPr>
          <w:rFonts w:eastAsia="Calibri"/>
          <w:kern w:val="1"/>
          <w:lang w:eastAsia="ar-SA"/>
        </w:rPr>
        <w:t xml:space="preserve">на территории </w:t>
      </w:r>
      <w:r w:rsidRPr="006C6974">
        <w:rPr>
          <w:rFonts w:eastAsia="Calibri"/>
          <w:kern w:val="1"/>
          <w:u w:val="single"/>
          <w:lang w:eastAsia="ar-SA"/>
        </w:rPr>
        <w:t xml:space="preserve">Невьянского городского округа </w:t>
      </w:r>
      <w:r w:rsidR="0054038F">
        <w:rPr>
          <w:rFonts w:eastAsia="Calibri"/>
          <w:kern w:val="1"/>
          <w:u w:val="single"/>
          <w:shd w:val="clear" w:color="auto" w:fill="FFFFFF"/>
          <w:lang w:eastAsia="ar-SA"/>
        </w:rPr>
        <w:t>на 2018</w:t>
      </w:r>
      <w:r w:rsidR="00D64355">
        <w:rPr>
          <w:rFonts w:eastAsia="Calibri"/>
          <w:kern w:val="1"/>
          <w:u w:val="single"/>
          <w:shd w:val="clear" w:color="auto" w:fill="FFFFFF"/>
          <w:lang w:eastAsia="ar-SA"/>
        </w:rPr>
        <w:t>-2019</w:t>
      </w:r>
      <w:r w:rsidRPr="006C6974">
        <w:rPr>
          <w:rFonts w:eastAsia="Calibri"/>
          <w:kern w:val="1"/>
          <w:u w:val="single"/>
          <w:shd w:val="clear" w:color="auto" w:fill="FFFFFF"/>
          <w:lang w:eastAsia="ar-SA"/>
        </w:rPr>
        <w:t xml:space="preserve"> года</w:t>
      </w:r>
    </w:p>
    <w:p w:rsidR="006C6974" w:rsidRPr="006C6974" w:rsidRDefault="006C6974" w:rsidP="006C6974">
      <w:pPr>
        <w:widowControl w:val="0"/>
        <w:tabs>
          <w:tab w:val="left" w:pos="993"/>
        </w:tabs>
        <w:suppressAutoHyphens/>
        <w:ind w:firstLine="2552"/>
        <w:textAlignment w:val="baseline"/>
        <w:rPr>
          <w:rFonts w:eastAsia="Calibri"/>
          <w:kern w:val="1"/>
          <w:lang w:eastAsia="ar-SA"/>
        </w:rPr>
      </w:pPr>
      <w:r w:rsidRPr="006C6974">
        <w:rPr>
          <w:rFonts w:eastAsia="Calibri"/>
          <w:kern w:val="1"/>
          <w:sz w:val="24"/>
          <w:lang w:eastAsia="ar-SA"/>
        </w:rPr>
        <w:t xml:space="preserve">                            (наименование муниципального образования Свердловской области)</w:t>
      </w:r>
    </w:p>
    <w:p w:rsidR="006C6974" w:rsidRPr="006C6974" w:rsidRDefault="006C6974" w:rsidP="006C6974">
      <w:pPr>
        <w:widowControl w:val="0"/>
        <w:tabs>
          <w:tab w:val="left" w:pos="993"/>
        </w:tabs>
        <w:suppressAutoHyphens/>
        <w:ind w:firstLine="709"/>
        <w:jc w:val="center"/>
        <w:textAlignment w:val="baseline"/>
        <w:rPr>
          <w:rFonts w:eastAsia="Calibri"/>
          <w:kern w:val="1"/>
          <w:lang w:eastAsia="ar-SA"/>
        </w:rPr>
      </w:pPr>
    </w:p>
    <w:tbl>
      <w:tblPr>
        <w:tblW w:w="15469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3827"/>
        <w:gridCol w:w="1701"/>
        <w:gridCol w:w="1559"/>
        <w:gridCol w:w="4820"/>
        <w:gridCol w:w="2835"/>
      </w:tblGrid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F6608A" w:rsidP="004135B2">
            <w:pPr>
              <w:widowControl w:val="0"/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Информация о выполнении</w:t>
            </w:r>
          </w:p>
        </w:tc>
      </w:tr>
      <w:tr w:rsidR="00932141" w:rsidRPr="00932141" w:rsidTr="00304866">
        <w:tblPrEx>
          <w:tblCellMar>
            <w:left w:w="108" w:type="dxa"/>
            <w:right w:w="108" w:type="dxa"/>
          </w:tblCellMar>
        </w:tblPrEx>
        <w:tc>
          <w:tcPr>
            <w:tcW w:w="1546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4135B2" w:rsidRPr="00932141" w:rsidRDefault="004135B2" w:rsidP="00F6608A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uppressAutoHyphens/>
              <w:snapToGrid w:val="0"/>
              <w:ind w:right="1549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Организационные мероприятия</w:t>
            </w:r>
          </w:p>
          <w:p w:rsidR="00F6608A" w:rsidRPr="00932141" w:rsidRDefault="00F6608A" w:rsidP="00F6608A">
            <w:pPr>
              <w:widowControl w:val="0"/>
              <w:tabs>
                <w:tab w:val="left" w:pos="993"/>
              </w:tabs>
              <w:suppressAutoHyphens/>
              <w:snapToGrid w:val="0"/>
              <w:ind w:left="360" w:right="1549"/>
              <w:textAlignment w:val="baseline"/>
              <w:rPr>
                <w:rFonts w:eastAsia="Calibri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Организация заседаний рабочей группы по снижению неформальной занятости, легализации заработной платы, повышению собираемости страховых взносов во внебюджетные фонды в Невьянском городском округе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протокол заседания рабочей группы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B4CB6" w:rsidRPr="00932141" w:rsidRDefault="004B4CB6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4B4CB6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Администрация Невьянского городского округа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widowControl w:val="0"/>
              <w:tabs>
                <w:tab w:val="left" w:pos="993"/>
              </w:tabs>
              <w:suppressAutoHyphens/>
              <w:ind w:right="1549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Обеспечение информационного обмена с профсоюзными и другими организациями в рамках организации совместной работы по содействию в обеспечении устойчивой деятельности хозяйствующих субъектов на территории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формирование негативного отношения к неформальной занятости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2018-2019 год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Администрация Невьянского городского округа;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Государственное казенное учреждение службы занятости населения Свердловской области «Невьянский центр занятости»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Территориальное управление Пенсионного Фонда Российской Федерации в городе Невьянске Свердловской области</w:t>
            </w:r>
            <w:r w:rsidRPr="00932141">
              <w:rPr>
                <w:rFonts w:eastAsia="Calibri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Органы государственной статистики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Межрайонная инспекция Федеральной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налоговой службы № 28 по Свердловской области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Фонд обязательного медицинского страхования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Фонд социального страхования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Невьянский районный отдел Управления Федеральной службы судебных приставов по Свердловской области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Государственная инспекция труда в свердловской области 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widowControl w:val="0"/>
              <w:tabs>
                <w:tab w:val="left" w:pos="993"/>
              </w:tabs>
              <w:suppressAutoHyphens/>
              <w:ind w:right="1549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Проведение контрольных мероприятий по выявлению неформальной занятости, легализации заработной платы и платежей во внебюджетные фонды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формирование негативного отношения к неформальной занятости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D64355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D64355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2018-2019 год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1026"/>
              </w:tabs>
              <w:suppressAutoHyphens/>
              <w:ind w:left="33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Государственное казенное учреждение службы занятости населения Свердловской области «Невьянский центр занятости»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1026"/>
              </w:tabs>
              <w:suppressAutoHyphens/>
              <w:ind w:left="33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Территориальное управление Пенсионного Фонда Российской Федерации в городе Невьянске Свердловской области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1026"/>
              </w:tabs>
              <w:suppressAutoHyphens/>
              <w:ind w:left="33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Межрайонная инспекция Федеральной налоговой службы № 28 по Свердловской области (по согласованию)</w:t>
            </w:r>
          </w:p>
          <w:p w:rsidR="00266B2F" w:rsidRPr="00932141" w:rsidRDefault="00266B2F" w:rsidP="006C6974">
            <w:pPr>
              <w:widowControl w:val="0"/>
              <w:tabs>
                <w:tab w:val="left" w:pos="1026"/>
              </w:tabs>
              <w:suppressAutoHyphens/>
              <w:ind w:left="33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Фонд обязательного медицинского страхования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1026"/>
              </w:tabs>
              <w:suppressAutoHyphens/>
              <w:ind w:left="33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Фонд социального страхования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1026"/>
              </w:tabs>
              <w:suppressAutoHyphens/>
              <w:ind w:left="33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Невьянский районный отдел Управления Федеральной службы судебных приставов по Свердловской области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Государственная инспекция труда в Свердловской области 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widowControl w:val="0"/>
              <w:tabs>
                <w:tab w:val="left" w:pos="1026"/>
              </w:tabs>
              <w:suppressAutoHyphens/>
              <w:ind w:left="33" w:right="1549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Проведение проверок на предприятиях, на которых выявлены факты несоответствия данных по занятости работников, в том числе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выездных проверок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 xml:space="preserve">формирование негативного отношения к неформальной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занятости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E178F7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E178F7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2018-2019 год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1026"/>
              </w:tabs>
              <w:suppressAutoHyphens/>
              <w:ind w:left="33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Территориальное управление Пенсионного Фонда Российской Федерации в городе Невьянске Свердловской области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1026"/>
              </w:tabs>
              <w:suppressAutoHyphens/>
              <w:ind w:left="33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 xml:space="preserve">Межрайонная инспекция Федеральной налоговой службы № 28 по Свердловской области (по согласованию); </w:t>
            </w:r>
            <w:r w:rsidRPr="00932141"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Государственная инспекция труда в свердловской области 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widowControl w:val="0"/>
              <w:tabs>
                <w:tab w:val="left" w:pos="1026"/>
              </w:tabs>
              <w:suppressAutoHyphens/>
              <w:ind w:left="33" w:right="1549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6C5185">
        <w:tblPrEx>
          <w:tblCellMar>
            <w:left w:w="108" w:type="dxa"/>
            <w:right w:w="108" w:type="dxa"/>
          </w:tblCellMar>
        </w:tblPrEx>
        <w:tc>
          <w:tcPr>
            <w:tcW w:w="1546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B04599" w:rsidRPr="00932141" w:rsidRDefault="00B04599" w:rsidP="00B04599">
            <w:pPr>
              <w:widowControl w:val="0"/>
              <w:tabs>
                <w:tab w:val="left" w:pos="171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A271AF" w:rsidRPr="00932141" w:rsidRDefault="00A271AF" w:rsidP="006C6974">
            <w:pPr>
              <w:widowControl w:val="0"/>
              <w:tabs>
                <w:tab w:val="left" w:pos="1713"/>
              </w:tabs>
              <w:suppressAutoHyphens/>
              <w:ind w:left="72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val="en-US" w:eastAsia="ar-SA"/>
              </w:rPr>
              <w:t>II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. Мероприятия, направленные на стимулирование (повышение заинтересованности) юридических и физических лиц</w:t>
            </w:r>
          </w:p>
          <w:p w:rsidR="00A271AF" w:rsidRPr="00932141" w:rsidRDefault="00A271AF" w:rsidP="00266B2F">
            <w:pPr>
              <w:widowControl w:val="0"/>
              <w:tabs>
                <w:tab w:val="left" w:pos="1713"/>
              </w:tabs>
              <w:suppressAutoHyphens/>
              <w:ind w:left="720" w:right="1549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к легальному оформлению трудовых отношений («выходу из тени»)</w:t>
            </w: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увеличение количества вакантных рабочих мест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E178F7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E178F7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2018-2019 год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Государственное казенное учреждение службы занятости населения Свердловской области «Невьянский центр занятости» 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suppressAutoHyphens/>
              <w:ind w:right="1549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Информирование работодателей о соблюдении требований федерального и регионального законодательства в части представления в Департамент по труду и занятости населения Свердловской области информации о вакантных рабочих местах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снижение неформальной занятости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10123A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10123A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2018-2019 год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Государственное казенное учреждение службы занятости населения Свердловской области «Невьянский центр занятости» 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suppressAutoHyphens/>
              <w:ind w:right="1549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Формирование и ежедневное обновление банка вакантных рабочих мест и банка граждан, находящихся в поиске работы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Направление информации в Департамент по труду и занятости населения Свердловской области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содействие в трудоустройстве незанятым гражданам до обращения в органы службы занятости, снижение уровня регистрируемой безработицы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E178F7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E178F7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2018-2019 год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Государственное казенное учреждение службы занятости населения Свердловской области «Невьянский центр занятости» 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suppressAutoHyphens/>
              <w:ind w:right="1549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600CC0">
        <w:tblPrEx>
          <w:tblCellMar>
            <w:left w:w="108" w:type="dxa"/>
            <w:right w:w="108" w:type="dxa"/>
          </w:tblCellMar>
        </w:tblPrEx>
        <w:tc>
          <w:tcPr>
            <w:tcW w:w="1546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A271AF" w:rsidRPr="00932141" w:rsidRDefault="00A271AF" w:rsidP="00266B2F">
            <w:pPr>
              <w:suppressAutoHyphens/>
              <w:ind w:right="1549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val="en-US" w:eastAsia="ar-SA"/>
              </w:rPr>
              <w:t>III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. Организация мониторинга эффективности реализации соответствующих мероприятий, включая поощрение информирования о фактах неформальной занятости</w:t>
            </w: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B04599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Проведение сверки численности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экономически активных лиц, находящихся в трудоспособном возрасте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 xml:space="preserve">снижение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неформальной занятости;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увеличение поступлений страховых взносов во внебюджетные фонды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6C6974">
            <w:pPr>
              <w:widowControl w:val="0"/>
              <w:tabs>
                <w:tab w:val="left" w:pos="1103"/>
              </w:tabs>
              <w:suppressAutoHyphens/>
              <w:ind w:left="11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6C6974">
            <w:pPr>
              <w:widowControl w:val="0"/>
              <w:tabs>
                <w:tab w:val="left" w:pos="1103"/>
              </w:tabs>
              <w:suppressAutoHyphens/>
              <w:ind w:left="11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ежеквартально, не позднее 25 числа второго</w:t>
            </w:r>
          </w:p>
          <w:p w:rsidR="00266B2F" w:rsidRPr="00932141" w:rsidRDefault="00266B2F" w:rsidP="006C6974">
            <w:pPr>
              <w:widowControl w:val="0"/>
              <w:tabs>
                <w:tab w:val="left" w:pos="1103"/>
              </w:tabs>
              <w:suppressAutoHyphens/>
              <w:ind w:left="11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месяца, следующего за отчётным периодом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Невьянского городского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округа, Территориальное управление Пенсионного Фонда Российской Федерации в городе Невьянске Свердловской области</w:t>
            </w:r>
            <w:r w:rsidRPr="00932141">
              <w:rPr>
                <w:rFonts w:eastAsia="Calibri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widowControl w:val="0"/>
              <w:tabs>
                <w:tab w:val="left" w:pos="993"/>
              </w:tabs>
              <w:suppressAutoHyphens/>
              <w:ind w:right="1549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B04599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3</w:t>
            </w:r>
            <w:r w:rsidR="00266B2F"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.2.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Сверка численности работающих - плательщиков 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увеличение поступлений от уплаты налога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6C6974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Межрайонная инспекция Федеральной налоговой службы № 28 по Свердловской области (по согласованию);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suppressAutoHyphens/>
              <w:ind w:right="1549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7763C0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3.3</w:t>
            </w:r>
            <w:r w:rsidR="00266B2F"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Определение фактов нелегальной занятости, областей экономики, видов экономической деятельности, для которых характерно наличие нелегальной занятости на основе анализа и сверки данных из ведомственных информационных систем, содержащих сведения о работнике и работодателей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нормативные правовые акты Свердловской области;</w:t>
            </w:r>
          </w:p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отчет в Департамент по труду и занятости населения Свердловской области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4A618F">
            <w:pPr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4A618F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2018-2019 год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Межрайонная инспекция Федеральной налоговой службы № 28 по Свердловской области (по согласованию); Территориальное управление Пенсионного Фонда Российской Федерации в городе Невьянске Свердловской области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Фонд социального страхования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Государственное казенное учреждение службы занятости населения Свердловской области «Невьянский центр занятости» 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widowControl w:val="0"/>
              <w:tabs>
                <w:tab w:val="left" w:pos="993"/>
              </w:tabs>
              <w:suppressAutoHyphens/>
              <w:ind w:right="1549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7763C0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3.4</w:t>
            </w:r>
            <w:r w:rsidR="00266B2F"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Мониторинг предприятий, на которых размер заработной платы ниже прожиточного минимума в субъекте Российской Федерации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отчет о проведении мониторинга;</w:t>
            </w:r>
          </w:p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акты проверок;</w:t>
            </w:r>
          </w:p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 xml:space="preserve">погашение задолженности, увеличение поступлений страховых взносов во </w:t>
            </w: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lastRenderedPageBreak/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lastRenderedPageBreak/>
              <w:t>Согласно плану проверок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Межрайонная инспекция Федеральной налоговой службы № 28 по Свердловской области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Территориальное управление Пенсионного Фонда Российской Федерации в городе Невьянске Свердловской области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Фонд социального страхования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Федерация независимых профсоюзов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Свердловской области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Государственное казенное учреждение службы занятости населения Свердловской области «Невьянский центр занятости»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Администрация Невьянского городского округа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widowControl w:val="0"/>
              <w:tabs>
                <w:tab w:val="left" w:pos="993"/>
              </w:tabs>
              <w:suppressAutoHyphens/>
              <w:ind w:right="1549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7763C0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3.5</w:t>
            </w:r>
            <w:r w:rsidR="00266B2F"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Выявление работодателей различных сфер деятельности, выплачивающих заработную плату ниже величины прожиточного минимума, установленного постановлением Правительства Свердловской области для трудоспособного населения, а также имеющих задолженность по уплате страховых взносов на обязательное пенсионное страхование и на обязательное медицинское страхование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увеличение поступлений страховых взносов во внебюджетные фонды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ежеквартально, не позднее 25 числа второго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  <w:t xml:space="preserve"> месяца, следующего за отчётным периодом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Межрайонная инспекция Федеральной налоговой службы № 28 по Свердловской области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Территориальное управление Пенсионного Фонда Российской Федерации в городе Невьянске Свердловской области 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widowControl w:val="0"/>
              <w:tabs>
                <w:tab w:val="left" w:pos="993"/>
              </w:tabs>
              <w:suppressAutoHyphens/>
              <w:ind w:right="1549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7763C0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3.</w:t>
            </w:r>
            <w:r w:rsidR="007763C0" w:rsidRPr="00932141">
              <w:rPr>
                <w:rFonts w:eastAsia="Calibri"/>
                <w:kern w:val="1"/>
                <w:sz w:val="24"/>
                <w:szCs w:val="24"/>
                <w:lang w:val="en-US" w:eastAsia="ar-SA"/>
              </w:rPr>
              <w:t>6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Организация анонимного анкетирования застрахованных лиц по выплате неофициальной заработной платы и фактам работы без оформления трудовых отношений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перечень предприятий;</w:t>
            </w:r>
          </w:p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отчет о соответствующих выплатах по всем позициям в перечне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723CCA">
            <w:pPr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723CCA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2018-2019 год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Администрация Невьянского городского округа; Межрайонная инспекция Федеральной налоговой службы № 28 по Свердловской области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Территориальное управление Пенсионного Фонда Российской Федерации в городе Невьянске Свердловской области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Фонд социального страхования 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suppressAutoHyphens/>
              <w:ind w:right="1549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7763C0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3.</w:t>
            </w:r>
            <w:r w:rsidR="007763C0" w:rsidRPr="00932141">
              <w:rPr>
                <w:rFonts w:eastAsia="Calibri"/>
                <w:kern w:val="1"/>
                <w:sz w:val="24"/>
                <w:szCs w:val="24"/>
                <w:lang w:val="en-US" w:eastAsia="ar-SA"/>
              </w:rPr>
              <w:t>7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Организация выплат во внебюджетные фонды </w:t>
            </w: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предприятий-должников, мониторинг ситуации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перечень предприятий - должников;</w:t>
            </w:r>
          </w:p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отчет о соответствующ</w:t>
            </w: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lastRenderedPageBreak/>
              <w:t>их выплатах по всем позициям в перечне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723CCA">
            <w:pPr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723CCA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2018-2019 год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Межрайонная инспекция Федеральной налоговой службы № 28 по Свердловской области (по согласованию); Территориальное управление Пенсионного Фонда Российской Федерации в городе Невьянске Свердловской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области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Фонд социального страхования 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widowControl w:val="0"/>
              <w:tabs>
                <w:tab w:val="left" w:pos="993"/>
              </w:tabs>
              <w:suppressAutoHyphens/>
              <w:ind w:right="1549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4557A0">
        <w:tblPrEx>
          <w:tblCellMar>
            <w:left w:w="108" w:type="dxa"/>
            <w:right w:w="108" w:type="dxa"/>
          </w:tblCellMar>
        </w:tblPrEx>
        <w:tc>
          <w:tcPr>
            <w:tcW w:w="1546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A271AF" w:rsidRPr="00932141" w:rsidRDefault="00A271AF" w:rsidP="00027808">
            <w:pPr>
              <w:suppressAutoHyphens/>
              <w:ind w:right="1549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val="en-US" w:eastAsia="ar-SA"/>
              </w:rPr>
              <w:lastRenderedPageBreak/>
              <w:t>IV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. Создание условий для ведения бизнеса, при которых исключена, либо максимально затруднена возможность нелегального осуществления соответствующей деятельности</w:t>
            </w: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Организация выплат во внебюджетные фонды предприятий-должников, мониторинг ситуации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перечень предприятий;</w:t>
            </w:r>
          </w:p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отчет о соответствующих выплатах по всем позициям в перечне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723CCA">
            <w:pPr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723CCA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>2018-2019 год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Администрация Невьянского городского округа;</w:t>
            </w:r>
            <w:r w:rsidRPr="00932141"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Межрайонная инспекция Федеральной налоговой службы № 28 по Свердловской области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Территориальное управление Пенсионного Фонда Российской Федерации в городе Невьянске Свердловской области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Фонд социального страхования 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suppressAutoHyphens/>
              <w:ind w:right="1549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4.</w:t>
            </w:r>
            <w:r w:rsidRPr="00932141">
              <w:rPr>
                <w:rFonts w:eastAsia="Calibri"/>
                <w:kern w:val="1"/>
                <w:sz w:val="24"/>
                <w:szCs w:val="24"/>
                <w:lang w:val="en-US" w:eastAsia="ar-SA"/>
              </w:rPr>
              <w:t>2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Обеспечение трудоустройства не менее 30 процентов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снижение не менее чем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  <w:t xml:space="preserve"> на 30 процентов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6A19EF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6A19EF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до 31.12.2018 </w:t>
            </w:r>
          </w:p>
          <w:p w:rsidR="00266B2F" w:rsidRPr="00932141" w:rsidRDefault="00266B2F" w:rsidP="006A19EF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до 31.12.2019 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Администрация Невьянского городского округа;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Государственное казенное учреждение службы занятости населения Свердловской области «Невьянский центр занятости»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Территориальное управление Пенсионного Фонда Российской Федерации в городе Невьянске Свердловской области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Органы государственной статистики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Межрайонная инспекция Федеральной налоговой службы № 28 по Свердловской области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Фонд обязательного медицинского страхования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Фонд социального страхования 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suppressAutoHyphens/>
              <w:ind w:right="1549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4.</w:t>
            </w:r>
            <w:r w:rsidRPr="00932141">
              <w:rPr>
                <w:rFonts w:eastAsia="Calibri"/>
                <w:kern w:val="1"/>
                <w:sz w:val="24"/>
                <w:szCs w:val="24"/>
                <w:lang w:val="en-US" w:eastAsia="ar-SA"/>
              </w:rPr>
              <w:t>3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t xml:space="preserve">Мониторинг наложенных </w:t>
            </w:r>
            <w:r w:rsidRPr="00932141">
              <w:rPr>
                <w:rFonts w:eastAsia="Calibri"/>
                <w:bCs/>
                <w:iCs/>
                <w:kern w:val="1"/>
                <w:sz w:val="24"/>
                <w:szCs w:val="24"/>
                <w:lang w:eastAsia="ar-SA"/>
              </w:rPr>
              <w:lastRenderedPageBreak/>
              <w:t>ограничений на выезд из Российской Федерации руководителей организаций-должников во внебюджетные фонды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 xml:space="preserve">снижение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неформальной занятости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6A19EF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6A19EF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2018-2019 год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 xml:space="preserve">Территориальное управление Пенсионного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Фонда Российской Федерации в городе Невьянске Свердловской области (по согласованию);</w:t>
            </w:r>
            <w:r w:rsidRPr="00932141"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Невьянский районный отдел Управления Федеральной службы судебных приставов по Свердловской области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Администрация Невьянского городского округа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widowControl w:val="0"/>
              <w:tabs>
                <w:tab w:val="left" w:pos="993"/>
              </w:tabs>
              <w:suppressAutoHyphens/>
              <w:ind w:right="1549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090D7C">
        <w:tblPrEx>
          <w:tblCellMar>
            <w:left w:w="108" w:type="dxa"/>
            <w:right w:w="108" w:type="dxa"/>
          </w:tblCellMar>
        </w:tblPrEx>
        <w:tc>
          <w:tcPr>
            <w:tcW w:w="1546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A271AF" w:rsidRPr="00932141" w:rsidRDefault="00A271AF" w:rsidP="00A271AF">
            <w:pPr>
              <w:widowControl w:val="0"/>
              <w:tabs>
                <w:tab w:val="left" w:pos="293"/>
              </w:tabs>
              <w:suppressAutoHyphens/>
              <w:ind w:left="1004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val="en-US" w:eastAsia="ar-SA"/>
              </w:rPr>
              <w:lastRenderedPageBreak/>
              <w:t>V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. Проведение информационно-разъяснительной работы</w:t>
            </w:r>
          </w:p>
          <w:p w:rsidR="00A271AF" w:rsidRPr="00932141" w:rsidRDefault="00A271AF" w:rsidP="00A271AF">
            <w:pPr>
              <w:widowControl w:val="0"/>
              <w:tabs>
                <w:tab w:val="left" w:pos="293"/>
              </w:tabs>
              <w:suppressAutoHyphens/>
              <w:ind w:left="1004" w:right="1549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формирование негативного отношения к неформальной занятости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6C6974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ежемесячно,</w:t>
            </w:r>
          </w:p>
          <w:p w:rsidR="00266B2F" w:rsidRPr="00932141" w:rsidRDefault="00266B2F" w:rsidP="006A19EF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до 31.12.2018</w:t>
            </w:r>
          </w:p>
          <w:p w:rsidR="00266B2F" w:rsidRPr="00932141" w:rsidRDefault="00266B2F" w:rsidP="006A19EF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до 31.12.2019 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Администрация Невьянского городского округа; Межрайонная инспекция Федеральной налоговой службы № 28 по Свердловской области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Фонд обязательного медицинского страхования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Территориальное управление Пенсионного Фонда Российской Федерации в городе Невьянске Свердловской области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Государственная инспекция труда Свердловской области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Государственное казенное учреждение службы занятости населения Свердловской области «Невьянский центр занятости» (по согласованию)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suppressAutoHyphens/>
              <w:ind w:right="1549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Организация стендов в службах занятости, государственной инспекции труда, уголках профсоюзов, государственных и муниципальных учреждениях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формирование негативного отношения к неформальной занятости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13175B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13175B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2018-2019 год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Администрация Невьянского городского округа; Межрайонная инспекция Федеральной налоговой службы № 28 по Свердловской области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Фонд обязательного медицинского страхования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Фонд социального страхования (по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Территориальное управление Пенсионного Фонда Российской Федерации в городе (районе) Свердловской области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Государственное казенное учреждение службы занятости населения Свердловской области «Невьянский центр занятости» 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suppressAutoHyphens/>
              <w:ind w:right="1549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5.3.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Подготовка информационных листовок, брошюр, буклетов, плакатов и других форм наглядной агитации и их размещение в филиалах МФЦ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формирование негативного отношения к неформальной занятости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13175B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13175B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2018-2019 год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Администрация Невьянского городского округа,</w:t>
            </w:r>
            <w:r w:rsidRPr="00932141"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Территориальное управление Пенсионного Фонда Российской Федерации в городе Невьянске  Свердловской области (по согласованию);</w:t>
            </w:r>
            <w:r w:rsidRPr="00932141"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Государственное казенное учреждение службы занятости населения Свердловской области «Невьянский центр занятости» 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widowControl w:val="0"/>
              <w:tabs>
                <w:tab w:val="left" w:pos="993"/>
              </w:tabs>
              <w:suppressAutoHyphens/>
              <w:ind w:right="1549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Организация информационной кампании в печатных, электронных и телевизионных средствах массовой информации Невьянского городского округа</w:t>
            </w:r>
          </w:p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формирование негативного отношения к неформальной занятости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13175B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13175B">
            <w:pPr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2018-2019 год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Администрация Невьянского городского округа; Межрайонная инспекция Федеральной налоговой службы № 28 по Свердловской области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Фонд обязательного медицинского страхования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Фонд социального страхования (по согласованию);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Территориальное управление Пенсионного Фонда Российской Федерации в городе Невьянске Свердловской области (по согласованию);</w:t>
            </w:r>
          </w:p>
          <w:p w:rsidR="00266B2F" w:rsidRPr="00932141" w:rsidRDefault="00266B2F" w:rsidP="006C6974">
            <w:pPr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Государственное казенное учреждение службы занятости населения Свердловской области «Невьянский центр занятости» 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suppressAutoHyphens/>
              <w:ind w:right="1549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5.5.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Размещение на сайте администрации Невьянского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городского округа информации о результатах работы по неформальной занятости</w:t>
            </w:r>
          </w:p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 xml:space="preserve">снижение неформальной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занятости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23A" w:rsidRPr="00932141" w:rsidRDefault="0010123A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2018-2019 год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Администрация Невьянского городского округа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suppressAutoHyphens/>
              <w:ind w:right="1549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2141" w:rsidRPr="00932141" w:rsidTr="007763C0"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5.6.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Организация работы «почты доверия» и телефона «горячей линии» по вопросам легализации трудовых отношений и выплаты заработной платы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снижение неформальной занятости</w:t>
            </w:r>
          </w:p>
          <w:p w:rsidR="00266B2F" w:rsidRPr="00932141" w:rsidRDefault="00266B2F" w:rsidP="006C6974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66B2F" w:rsidRPr="00932141" w:rsidRDefault="00266B2F" w:rsidP="00AC589B">
            <w:pPr>
              <w:widowControl w:val="0"/>
              <w:tabs>
                <w:tab w:val="left" w:pos="993"/>
              </w:tabs>
              <w:suppressAutoHyphens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2018-2019 год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6C6974">
            <w:pPr>
              <w:suppressAutoHyphens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Администрация Невьянского городского округа;</w:t>
            </w:r>
            <w:r w:rsidRPr="00932141"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Территориальное управление Пенсионного Фонда Российской Федерации в городе Невьянске Свердловской области (по согласованию);</w:t>
            </w:r>
          </w:p>
          <w:p w:rsidR="00266B2F" w:rsidRPr="00932141" w:rsidRDefault="00266B2F" w:rsidP="006C6974">
            <w:pPr>
              <w:suppressAutoHyphens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 w:rsidRPr="00932141">
              <w:rPr>
                <w:rFonts w:eastAsia="Calibri"/>
                <w:kern w:val="1"/>
                <w:sz w:val="24"/>
                <w:szCs w:val="24"/>
                <w:lang w:eastAsia="ar-SA"/>
              </w:rPr>
              <w:t>Государственное казенное учреждение службы занятости населения Свердловской области «Невьянский центр занятости» (по согласованию)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66B2F" w:rsidRPr="00932141" w:rsidRDefault="00266B2F" w:rsidP="00266B2F">
            <w:pPr>
              <w:suppressAutoHyphens/>
              <w:ind w:right="1549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C6974" w:rsidRDefault="006C6974" w:rsidP="00D9328D">
      <w:pPr>
        <w:pStyle w:val="2"/>
        <w:jc w:val="both"/>
        <w:rPr>
          <w:b/>
          <w:bCs w:val="0"/>
          <w:kern w:val="32"/>
        </w:rPr>
      </w:pPr>
    </w:p>
    <w:sectPr w:rsidR="006C6974" w:rsidSect="00C34550">
      <w:pgSz w:w="16838" w:h="11906" w:orient="landscape"/>
      <w:pgMar w:top="567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53" w:rsidRDefault="00641B53" w:rsidP="009B4F7F">
      <w:r>
        <w:separator/>
      </w:r>
    </w:p>
  </w:endnote>
  <w:endnote w:type="continuationSeparator" w:id="0">
    <w:p w:rsidR="00641B53" w:rsidRDefault="00641B53" w:rsidP="009B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53" w:rsidRDefault="00641B53" w:rsidP="009B4F7F">
      <w:r>
        <w:separator/>
      </w:r>
    </w:p>
  </w:footnote>
  <w:footnote w:type="continuationSeparator" w:id="0">
    <w:p w:rsidR="00641B53" w:rsidRDefault="00641B53" w:rsidP="009B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3A" w:rsidRDefault="0010123A" w:rsidP="004E6403">
    <w:pPr>
      <w:pStyle w:val="a8"/>
    </w:pPr>
  </w:p>
  <w:p w:rsidR="0010123A" w:rsidRDefault="0010123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57B16468"/>
    <w:multiLevelType w:val="hybridMultilevel"/>
    <w:tmpl w:val="B6D8273E"/>
    <w:lvl w:ilvl="0" w:tplc="65E6C2E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304873"/>
    <w:multiLevelType w:val="hybridMultilevel"/>
    <w:tmpl w:val="86DC0C66"/>
    <w:lvl w:ilvl="0" w:tplc="A32EB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D6091"/>
    <w:multiLevelType w:val="hybridMultilevel"/>
    <w:tmpl w:val="2C02D80C"/>
    <w:lvl w:ilvl="0" w:tplc="24D6A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7361"/>
    <w:rsid w:val="00017032"/>
    <w:rsid w:val="00027808"/>
    <w:rsid w:val="00032CB5"/>
    <w:rsid w:val="00035EE4"/>
    <w:rsid w:val="00043C12"/>
    <w:rsid w:val="00056154"/>
    <w:rsid w:val="000634E6"/>
    <w:rsid w:val="0007419B"/>
    <w:rsid w:val="00076863"/>
    <w:rsid w:val="00080726"/>
    <w:rsid w:val="0008281A"/>
    <w:rsid w:val="00082B91"/>
    <w:rsid w:val="000911BE"/>
    <w:rsid w:val="00096951"/>
    <w:rsid w:val="00097C6B"/>
    <w:rsid w:val="000F2093"/>
    <w:rsid w:val="000F5520"/>
    <w:rsid w:val="0010123A"/>
    <w:rsid w:val="00102323"/>
    <w:rsid w:val="001034C0"/>
    <w:rsid w:val="00111177"/>
    <w:rsid w:val="00114F54"/>
    <w:rsid w:val="0013175B"/>
    <w:rsid w:val="0013363E"/>
    <w:rsid w:val="00146583"/>
    <w:rsid w:val="001473E4"/>
    <w:rsid w:val="00162E1D"/>
    <w:rsid w:val="001636A5"/>
    <w:rsid w:val="0018650E"/>
    <w:rsid w:val="001A685D"/>
    <w:rsid w:val="001B6DBC"/>
    <w:rsid w:val="001E4F97"/>
    <w:rsid w:val="001F3099"/>
    <w:rsid w:val="0020172D"/>
    <w:rsid w:val="0020688F"/>
    <w:rsid w:val="00215611"/>
    <w:rsid w:val="0022584D"/>
    <w:rsid w:val="002268D7"/>
    <w:rsid w:val="00237109"/>
    <w:rsid w:val="00237419"/>
    <w:rsid w:val="00264DBF"/>
    <w:rsid w:val="00266B2F"/>
    <w:rsid w:val="00287840"/>
    <w:rsid w:val="00296B0F"/>
    <w:rsid w:val="002A33E1"/>
    <w:rsid w:val="002B1236"/>
    <w:rsid w:val="002B3F0C"/>
    <w:rsid w:val="002B6E68"/>
    <w:rsid w:val="002C182D"/>
    <w:rsid w:val="002D04B4"/>
    <w:rsid w:val="002D160B"/>
    <w:rsid w:val="002E51D0"/>
    <w:rsid w:val="002F26FF"/>
    <w:rsid w:val="002F6DD0"/>
    <w:rsid w:val="003007A6"/>
    <w:rsid w:val="00301C02"/>
    <w:rsid w:val="00302D01"/>
    <w:rsid w:val="00302DD3"/>
    <w:rsid w:val="0030347F"/>
    <w:rsid w:val="003040D0"/>
    <w:rsid w:val="00311EC7"/>
    <w:rsid w:val="0032208D"/>
    <w:rsid w:val="0033333D"/>
    <w:rsid w:val="00356325"/>
    <w:rsid w:val="00363587"/>
    <w:rsid w:val="00366E26"/>
    <w:rsid w:val="00370AC6"/>
    <w:rsid w:val="00373950"/>
    <w:rsid w:val="003832BB"/>
    <w:rsid w:val="00383F07"/>
    <w:rsid w:val="00391293"/>
    <w:rsid w:val="003B7C96"/>
    <w:rsid w:val="003D0B9A"/>
    <w:rsid w:val="003D7A9B"/>
    <w:rsid w:val="004056C9"/>
    <w:rsid w:val="0041085A"/>
    <w:rsid w:val="004135B2"/>
    <w:rsid w:val="00415D81"/>
    <w:rsid w:val="00420573"/>
    <w:rsid w:val="00420D4F"/>
    <w:rsid w:val="00425829"/>
    <w:rsid w:val="004419E1"/>
    <w:rsid w:val="004531C1"/>
    <w:rsid w:val="00464CB7"/>
    <w:rsid w:val="004665FF"/>
    <w:rsid w:val="00474E12"/>
    <w:rsid w:val="00477AE5"/>
    <w:rsid w:val="00483320"/>
    <w:rsid w:val="00490132"/>
    <w:rsid w:val="0049221E"/>
    <w:rsid w:val="00497052"/>
    <w:rsid w:val="004A618F"/>
    <w:rsid w:val="004B271E"/>
    <w:rsid w:val="004B32BE"/>
    <w:rsid w:val="004B33B5"/>
    <w:rsid w:val="004B4CB6"/>
    <w:rsid w:val="004B7887"/>
    <w:rsid w:val="004D065B"/>
    <w:rsid w:val="004D5F9D"/>
    <w:rsid w:val="004E6403"/>
    <w:rsid w:val="0050599E"/>
    <w:rsid w:val="005253B5"/>
    <w:rsid w:val="00536D53"/>
    <w:rsid w:val="0054038F"/>
    <w:rsid w:val="005518FF"/>
    <w:rsid w:val="0055560D"/>
    <w:rsid w:val="005729F2"/>
    <w:rsid w:val="0057644B"/>
    <w:rsid w:val="00580853"/>
    <w:rsid w:val="005912F4"/>
    <w:rsid w:val="005B761F"/>
    <w:rsid w:val="005C23AE"/>
    <w:rsid w:val="005C4AA8"/>
    <w:rsid w:val="005C51BB"/>
    <w:rsid w:val="005D780D"/>
    <w:rsid w:val="005F10E7"/>
    <w:rsid w:val="005F339B"/>
    <w:rsid w:val="005F6B15"/>
    <w:rsid w:val="00641B53"/>
    <w:rsid w:val="00656E36"/>
    <w:rsid w:val="0066379D"/>
    <w:rsid w:val="00666D47"/>
    <w:rsid w:val="00667E28"/>
    <w:rsid w:val="00684EC2"/>
    <w:rsid w:val="006854DC"/>
    <w:rsid w:val="00687FC4"/>
    <w:rsid w:val="006A19EF"/>
    <w:rsid w:val="006A7DCE"/>
    <w:rsid w:val="006C6974"/>
    <w:rsid w:val="006E1975"/>
    <w:rsid w:val="006E4975"/>
    <w:rsid w:val="00700840"/>
    <w:rsid w:val="007114BC"/>
    <w:rsid w:val="00723CCA"/>
    <w:rsid w:val="007463D2"/>
    <w:rsid w:val="00764A6F"/>
    <w:rsid w:val="00775DC7"/>
    <w:rsid w:val="007763C0"/>
    <w:rsid w:val="007A72FD"/>
    <w:rsid w:val="007B1122"/>
    <w:rsid w:val="007E25B6"/>
    <w:rsid w:val="007E75EB"/>
    <w:rsid w:val="007F72F5"/>
    <w:rsid w:val="00813938"/>
    <w:rsid w:val="00823170"/>
    <w:rsid w:val="00852D26"/>
    <w:rsid w:val="008549DD"/>
    <w:rsid w:val="00855FCE"/>
    <w:rsid w:val="00862F4A"/>
    <w:rsid w:val="008755D2"/>
    <w:rsid w:val="00897019"/>
    <w:rsid w:val="008A6874"/>
    <w:rsid w:val="008B63DD"/>
    <w:rsid w:val="00912CDA"/>
    <w:rsid w:val="00913596"/>
    <w:rsid w:val="009259A7"/>
    <w:rsid w:val="00932141"/>
    <w:rsid w:val="009329AF"/>
    <w:rsid w:val="00933ECE"/>
    <w:rsid w:val="00943A4B"/>
    <w:rsid w:val="009543C7"/>
    <w:rsid w:val="0097431E"/>
    <w:rsid w:val="00976784"/>
    <w:rsid w:val="0099003D"/>
    <w:rsid w:val="009A09E4"/>
    <w:rsid w:val="009A7454"/>
    <w:rsid w:val="009B3384"/>
    <w:rsid w:val="009B4F7F"/>
    <w:rsid w:val="009C346B"/>
    <w:rsid w:val="009E16D4"/>
    <w:rsid w:val="009F5AC6"/>
    <w:rsid w:val="00A11E41"/>
    <w:rsid w:val="00A271AF"/>
    <w:rsid w:val="00A37BD1"/>
    <w:rsid w:val="00A52BFA"/>
    <w:rsid w:val="00AA1CD5"/>
    <w:rsid w:val="00AA4716"/>
    <w:rsid w:val="00AC0F5C"/>
    <w:rsid w:val="00AC589B"/>
    <w:rsid w:val="00AC5B86"/>
    <w:rsid w:val="00AC7D02"/>
    <w:rsid w:val="00AD3A18"/>
    <w:rsid w:val="00AE5AFB"/>
    <w:rsid w:val="00AE5DAF"/>
    <w:rsid w:val="00AF481C"/>
    <w:rsid w:val="00B04599"/>
    <w:rsid w:val="00B0616C"/>
    <w:rsid w:val="00B12EDF"/>
    <w:rsid w:val="00B204BD"/>
    <w:rsid w:val="00B350FB"/>
    <w:rsid w:val="00B5542D"/>
    <w:rsid w:val="00B6700F"/>
    <w:rsid w:val="00B73285"/>
    <w:rsid w:val="00B753BC"/>
    <w:rsid w:val="00B83B21"/>
    <w:rsid w:val="00B959C9"/>
    <w:rsid w:val="00B97590"/>
    <w:rsid w:val="00BB010E"/>
    <w:rsid w:val="00BB6E46"/>
    <w:rsid w:val="00BC2FD7"/>
    <w:rsid w:val="00BC33B9"/>
    <w:rsid w:val="00BD336E"/>
    <w:rsid w:val="00BD48E1"/>
    <w:rsid w:val="00BF5EF9"/>
    <w:rsid w:val="00BF7DD8"/>
    <w:rsid w:val="00C111DD"/>
    <w:rsid w:val="00C147C1"/>
    <w:rsid w:val="00C34550"/>
    <w:rsid w:val="00C46071"/>
    <w:rsid w:val="00C66A94"/>
    <w:rsid w:val="00C857E0"/>
    <w:rsid w:val="00CA5DA6"/>
    <w:rsid w:val="00CA6329"/>
    <w:rsid w:val="00CB214D"/>
    <w:rsid w:val="00CB4D41"/>
    <w:rsid w:val="00CD3E20"/>
    <w:rsid w:val="00CE4A21"/>
    <w:rsid w:val="00CE5941"/>
    <w:rsid w:val="00CE5DB0"/>
    <w:rsid w:val="00CF7CB4"/>
    <w:rsid w:val="00D12DF8"/>
    <w:rsid w:val="00D16E5A"/>
    <w:rsid w:val="00D204DB"/>
    <w:rsid w:val="00D22145"/>
    <w:rsid w:val="00D2509D"/>
    <w:rsid w:val="00D43444"/>
    <w:rsid w:val="00D509FB"/>
    <w:rsid w:val="00D50FE2"/>
    <w:rsid w:val="00D64355"/>
    <w:rsid w:val="00D67BAE"/>
    <w:rsid w:val="00D7033A"/>
    <w:rsid w:val="00D75B45"/>
    <w:rsid w:val="00D76846"/>
    <w:rsid w:val="00D823A2"/>
    <w:rsid w:val="00D86600"/>
    <w:rsid w:val="00D92984"/>
    <w:rsid w:val="00D9328D"/>
    <w:rsid w:val="00D97432"/>
    <w:rsid w:val="00DD0498"/>
    <w:rsid w:val="00DE6991"/>
    <w:rsid w:val="00E01DC6"/>
    <w:rsid w:val="00E1238E"/>
    <w:rsid w:val="00E14654"/>
    <w:rsid w:val="00E15589"/>
    <w:rsid w:val="00E178F7"/>
    <w:rsid w:val="00E43CAB"/>
    <w:rsid w:val="00E50CB0"/>
    <w:rsid w:val="00E51103"/>
    <w:rsid w:val="00E718C2"/>
    <w:rsid w:val="00E8212F"/>
    <w:rsid w:val="00E8779F"/>
    <w:rsid w:val="00EB4FD0"/>
    <w:rsid w:val="00EB695A"/>
    <w:rsid w:val="00EB79C7"/>
    <w:rsid w:val="00EC433C"/>
    <w:rsid w:val="00EC753E"/>
    <w:rsid w:val="00ED1F95"/>
    <w:rsid w:val="00F03519"/>
    <w:rsid w:val="00F04ACD"/>
    <w:rsid w:val="00F05347"/>
    <w:rsid w:val="00F11E48"/>
    <w:rsid w:val="00F16305"/>
    <w:rsid w:val="00F2345A"/>
    <w:rsid w:val="00F2526E"/>
    <w:rsid w:val="00F47DBE"/>
    <w:rsid w:val="00F5634E"/>
    <w:rsid w:val="00F6608A"/>
    <w:rsid w:val="00F66DDF"/>
    <w:rsid w:val="00F82921"/>
    <w:rsid w:val="00F87226"/>
    <w:rsid w:val="00F920A9"/>
    <w:rsid w:val="00FC4977"/>
    <w:rsid w:val="00FF34CC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153904"/>
  <w15:docId w15:val="{4754E7E0-471B-4FE9-9D29-3758867E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0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C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B4F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F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B4F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F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6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D9796-039B-459F-9696-11291914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putkovaam</cp:lastModifiedBy>
  <cp:revision>73</cp:revision>
  <cp:lastPrinted>2018-02-12T09:57:00Z</cp:lastPrinted>
  <dcterms:created xsi:type="dcterms:W3CDTF">2016-12-09T05:44:00Z</dcterms:created>
  <dcterms:modified xsi:type="dcterms:W3CDTF">2018-02-12T09:57:00Z</dcterms:modified>
</cp:coreProperties>
</file>