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F" w:rsidRPr="00AB611F" w:rsidRDefault="00AB611F" w:rsidP="00AB611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6204854" wp14:editId="5F839AD3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895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B611F" w:rsidRPr="00AB611F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AB611F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AB611F" w:rsidRPr="00765C90" w:rsidRDefault="000310C5" w:rsidP="00AB611F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4C6635" wp14:editId="5BF9BB58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AB611F" w:rsidRPr="00765C90" w:rsidRDefault="0086492A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03.12.2020                        </w: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</w:rPr>
        <w:t>1635</w: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proofErr w:type="gramStart"/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</w:p>
    <w:p w:rsidR="00AB611F" w:rsidRPr="00765C90" w:rsidRDefault="00AB611F" w:rsidP="00AB611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AB611F" w:rsidRPr="00765C90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765C90" w:rsidRDefault="00AB611F" w:rsidP="00AB611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871FA8" w:rsidRDefault="00AB611F" w:rsidP="00AB61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b/>
          <w:sz w:val="26"/>
          <w:szCs w:val="26"/>
        </w:rPr>
        <w:t xml:space="preserve">  Об утверждении технологической схемы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b/>
          <w:sz w:val="26"/>
          <w:szCs w:val="26"/>
        </w:rPr>
        <w:t xml:space="preserve"> предоставления муниципальной услуги </w:t>
      </w:r>
      <w:r w:rsidR="00205E9B" w:rsidRPr="00871FA8">
        <w:rPr>
          <w:rFonts w:ascii="Liberation Serif" w:hAnsi="Liberation Serif"/>
          <w:b/>
          <w:sz w:val="26"/>
          <w:szCs w:val="26"/>
        </w:rPr>
        <w:t>«Предоставление информации о культурно-досуговых услугах на территории Невьянского городского округа»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proofErr w:type="gramStart"/>
      <w:r w:rsidRPr="00871FA8">
        <w:rPr>
          <w:rFonts w:ascii="Liberation Serif" w:eastAsia="Times New Roman" w:hAnsi="Liberation Serif" w:cs="Times New Roman"/>
          <w:sz w:val="26"/>
          <w:szCs w:val="26"/>
        </w:rPr>
        <w:t>В соответствии с Федеральным законом от 06 октября 2003 года</w:t>
      </w:r>
      <w:r w:rsidR="00CB44CE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</w:t>
      </w:r>
      <w:r w:rsidR="00871FA8">
        <w:rPr>
          <w:rFonts w:ascii="Liberation Serif" w:eastAsia="Times New Roman" w:hAnsi="Liberation Serif" w:cs="Times New Roman"/>
          <w:sz w:val="26"/>
          <w:szCs w:val="26"/>
        </w:rPr>
        <w:t xml:space="preserve">ным законом от 02 мая 2006 года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№ 59-ФЗ «О порядке рассмотрения обращений граждан Российской Федерации», Федеральным законом от 27 июля 2010 года № 210-ФЗ</w:t>
      </w:r>
      <w:r w:rsidR="00871FA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«Об организации предоставления государственных и муниципальных услуг», постановлением администрации Невьянского городского округа</w:t>
      </w:r>
      <w:r w:rsidR="00CB44CE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от 25.07.2019 № 1180-п «О разработке</w:t>
      </w:r>
      <w:proofErr w:type="gramEnd"/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и утверждении </w:t>
      </w:r>
      <w:proofErr w:type="gramStart"/>
      <w:r w:rsidRPr="00871FA8">
        <w:rPr>
          <w:rFonts w:ascii="Liberation Serif" w:eastAsia="Times New Roman" w:hAnsi="Liberation Serif" w:cs="Times New Roman"/>
          <w:sz w:val="26"/>
          <w:szCs w:val="26"/>
        </w:rPr>
        <w:t>административных</w:t>
      </w:r>
      <w:proofErr w:type="gramEnd"/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r w:rsid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</w:t>
      </w:r>
      <w:r w:rsidR="00A97802">
        <w:rPr>
          <w:rFonts w:ascii="Liberation Serif" w:eastAsia="Times New Roman" w:hAnsi="Liberation Serif" w:cs="Times New Roman"/>
          <w:color w:val="FF0000"/>
          <w:sz w:val="26"/>
          <w:szCs w:val="26"/>
        </w:rPr>
        <w:t xml:space="preserve"> </w:t>
      </w:r>
      <w:r w:rsidRPr="00DB3049">
        <w:rPr>
          <w:rFonts w:ascii="Liberation Serif" w:eastAsia="Times New Roman" w:hAnsi="Liberation Serif" w:cs="Times New Roman"/>
          <w:color w:val="FF0000"/>
          <w:sz w:val="26"/>
          <w:szCs w:val="26"/>
        </w:rPr>
        <w:t xml:space="preserve"> </w:t>
      </w:r>
      <w:r w:rsidRPr="00A97802">
        <w:rPr>
          <w:rFonts w:ascii="Liberation Serif" w:eastAsia="Times New Roman" w:hAnsi="Liberation Serif" w:cs="Times New Roman"/>
          <w:sz w:val="26"/>
          <w:szCs w:val="26"/>
        </w:rPr>
        <w:t>стать</w:t>
      </w:r>
      <w:r w:rsidR="00A97802" w:rsidRPr="00A97802">
        <w:rPr>
          <w:rFonts w:ascii="Liberation Serif" w:eastAsia="Times New Roman" w:hAnsi="Liberation Serif" w:cs="Times New Roman"/>
          <w:sz w:val="26"/>
          <w:szCs w:val="26"/>
        </w:rPr>
        <w:t xml:space="preserve">ей </w:t>
      </w:r>
      <w:r w:rsidRPr="00A97802">
        <w:rPr>
          <w:rFonts w:ascii="Liberation Serif" w:eastAsia="Times New Roman" w:hAnsi="Liberation Serif" w:cs="Times New Roman"/>
          <w:sz w:val="26"/>
          <w:szCs w:val="26"/>
        </w:rPr>
        <w:t xml:space="preserve">31 Устава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871FA8" w:rsidRDefault="00AB611F" w:rsidP="00B55F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b/>
          <w:sz w:val="26"/>
          <w:szCs w:val="26"/>
        </w:rPr>
        <w:t>ПОСТАНОВЛЯЕТ: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AB611F" w:rsidRPr="00871FA8" w:rsidRDefault="00AB611F" w:rsidP="00205E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>1. Утвердить технологическую схему предоставления муниципальной услуги «</w:t>
      </w:r>
      <w:r w:rsidR="00205E9B" w:rsidRPr="00871FA8">
        <w:rPr>
          <w:rFonts w:ascii="Liberation Serif" w:hAnsi="Liberation Serif" w:cs="Times New Roman"/>
          <w:sz w:val="26"/>
          <w:szCs w:val="26"/>
        </w:rPr>
        <w:t>Предоставление информации о культурно-досуговых услугах на территории Невьянского городского округа»</w:t>
      </w:r>
      <w:r w:rsidRPr="00871FA8">
        <w:rPr>
          <w:rFonts w:ascii="Liberation Serif" w:hAnsi="Liberation Serif" w:cs="Times New Roman"/>
          <w:sz w:val="26"/>
          <w:szCs w:val="26"/>
        </w:rPr>
        <w:t xml:space="preserve"> (прилагается).</w:t>
      </w:r>
    </w:p>
    <w:p w:rsidR="00CB44CE" w:rsidRPr="00871FA8" w:rsidRDefault="00CB44CE" w:rsidP="00205E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 xml:space="preserve">2. Признать </w:t>
      </w:r>
      <w:r w:rsidRPr="00FA1BCF">
        <w:rPr>
          <w:rFonts w:ascii="Liberation Serif" w:hAnsi="Liberation Serif" w:cs="Times New Roman"/>
          <w:sz w:val="26"/>
          <w:szCs w:val="26"/>
        </w:rPr>
        <w:t xml:space="preserve">утратившим силу </w:t>
      </w:r>
      <w:hyperlink r:id="rId8" w:history="1">
        <w:r w:rsidRPr="00FA1BCF">
          <w:rPr>
            <w:rFonts w:ascii="Liberation Serif" w:hAnsi="Liberation Serif" w:cs="Times New Roman"/>
            <w:sz w:val="26"/>
            <w:szCs w:val="26"/>
          </w:rPr>
          <w:t>постановление</w:t>
        </w:r>
      </w:hyperlink>
      <w:r w:rsidRPr="00FA1BCF">
        <w:rPr>
          <w:rFonts w:ascii="Liberation Serif" w:hAnsi="Liberation Serif" w:cs="Times New Roman"/>
          <w:sz w:val="26"/>
          <w:szCs w:val="26"/>
        </w:rPr>
        <w:t xml:space="preserve"> администрации Невьянского городского округа от </w:t>
      </w:r>
      <w:r w:rsidR="00871FA8" w:rsidRPr="00FA1BCF">
        <w:rPr>
          <w:rFonts w:ascii="Liberation Serif" w:hAnsi="Liberation Serif" w:cs="Times New Roman"/>
          <w:sz w:val="26"/>
          <w:szCs w:val="26"/>
        </w:rPr>
        <w:t>22.12.2016</w:t>
      </w:r>
      <w:r w:rsidRPr="00FA1BCF">
        <w:rPr>
          <w:rFonts w:ascii="Liberation Serif" w:hAnsi="Liberation Serif" w:cs="Times New Roman"/>
          <w:sz w:val="26"/>
          <w:szCs w:val="26"/>
        </w:rPr>
        <w:t xml:space="preserve"> № </w:t>
      </w:r>
      <w:r w:rsidR="00871FA8" w:rsidRPr="00FA1BCF">
        <w:rPr>
          <w:rFonts w:ascii="Liberation Serif" w:hAnsi="Liberation Serif" w:cs="Times New Roman"/>
          <w:sz w:val="26"/>
          <w:szCs w:val="26"/>
        </w:rPr>
        <w:t>2937</w:t>
      </w:r>
      <w:r w:rsidRPr="00FA1BCF">
        <w:rPr>
          <w:rFonts w:ascii="Liberation Serif" w:hAnsi="Liberation Serif" w:cs="Times New Roman"/>
          <w:sz w:val="26"/>
          <w:szCs w:val="26"/>
        </w:rPr>
        <w:t>-п</w:t>
      </w:r>
      <w:r w:rsidR="00205E9B" w:rsidRPr="00FA1BCF">
        <w:rPr>
          <w:rFonts w:ascii="Liberation Serif" w:hAnsi="Liberation Serif" w:cs="Times New Roman"/>
          <w:sz w:val="26"/>
          <w:szCs w:val="26"/>
        </w:rPr>
        <w:t xml:space="preserve">  «Об утверждении технологической схемы  предоставления муниципальной услуги «Предоставление информации о культурно-досуговых услугах на территории Невьянского </w:t>
      </w:r>
      <w:r w:rsidR="00205E9B" w:rsidRPr="00871FA8">
        <w:rPr>
          <w:rFonts w:ascii="Liberation Serif" w:hAnsi="Liberation Serif" w:cs="Times New Roman"/>
          <w:sz w:val="26"/>
          <w:szCs w:val="26"/>
        </w:rPr>
        <w:t>городского округа»</w:t>
      </w:r>
      <w:r w:rsidR="00871FA8" w:rsidRPr="00871FA8">
        <w:rPr>
          <w:rFonts w:ascii="Liberation Serif" w:hAnsi="Liberation Serif" w:cs="Times New Roman"/>
          <w:sz w:val="26"/>
          <w:szCs w:val="26"/>
        </w:rPr>
        <w:t>.</w:t>
      </w:r>
      <w:r w:rsidRPr="00871FA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B44CE" w:rsidRPr="00871FA8" w:rsidRDefault="00CB44CE" w:rsidP="00CB4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 xml:space="preserve">3. </w:t>
      </w:r>
      <w:proofErr w:type="gramStart"/>
      <w:r w:rsidRPr="00871FA8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Pr="00871FA8">
        <w:rPr>
          <w:rFonts w:ascii="Liberation Serif" w:hAnsi="Liberation Serif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С.Л. </w:t>
      </w:r>
      <w:proofErr w:type="spellStart"/>
      <w:r w:rsidRPr="00871FA8">
        <w:rPr>
          <w:rFonts w:ascii="Liberation Serif" w:hAnsi="Liberation Serif" w:cs="Times New Roman"/>
          <w:sz w:val="26"/>
          <w:szCs w:val="26"/>
        </w:rPr>
        <w:t>Делидова</w:t>
      </w:r>
      <w:proofErr w:type="spellEnd"/>
      <w:r w:rsidRPr="00871FA8">
        <w:rPr>
          <w:rFonts w:ascii="Liberation Serif" w:hAnsi="Liberation Serif" w:cs="Times New Roman"/>
          <w:sz w:val="26"/>
          <w:szCs w:val="26"/>
        </w:rPr>
        <w:t>.</w:t>
      </w:r>
    </w:p>
    <w:p w:rsidR="00AB611F" w:rsidRPr="00871FA8" w:rsidRDefault="00CB44CE" w:rsidP="00CB4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>4. Опубликовать настоящее постановление в газете</w:t>
      </w:r>
      <w:r w:rsidRPr="00871FA8">
        <w:rPr>
          <w:rFonts w:ascii="Liberation Serif" w:hAnsi="Liberation Serif"/>
          <w:sz w:val="26"/>
          <w:szCs w:val="26"/>
        </w:rPr>
        <w:t xml:space="preserve">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B611F" w:rsidRPr="00871FA8" w:rsidRDefault="00AB611F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CB44CE" w:rsidRPr="00871FA8" w:rsidRDefault="00CB44CE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871FA8" w:rsidRDefault="00AB611F" w:rsidP="00B55F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Глава  Невьянского </w:t>
      </w:r>
    </w:p>
    <w:p w:rsidR="00AB611F" w:rsidRPr="00871FA8" w:rsidRDefault="00AB611F" w:rsidP="00B55FC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городского округа         </w:t>
      </w:r>
      <w:r w:rsidR="00CB44CE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     </w:t>
      </w:r>
      <w:r w:rsidR="00B55FCA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</w:t>
      </w:r>
      <w:r w:rsidR="00DB3049">
        <w:rPr>
          <w:rFonts w:ascii="Liberation Serif" w:eastAsia="Times New Roman" w:hAnsi="Liberation Serif" w:cs="Times New Roman"/>
          <w:sz w:val="26"/>
          <w:szCs w:val="26"/>
        </w:rPr>
        <w:t xml:space="preserve">         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А.А. </w:t>
      </w:r>
      <w:proofErr w:type="spellStart"/>
      <w:r w:rsidRPr="00871FA8">
        <w:rPr>
          <w:rFonts w:ascii="Liberation Serif" w:eastAsia="Times New Roman" w:hAnsi="Liberation Serif" w:cs="Times New Roman"/>
          <w:sz w:val="26"/>
          <w:szCs w:val="26"/>
        </w:rPr>
        <w:t>Берчук</w:t>
      </w:r>
      <w:proofErr w:type="spellEnd"/>
    </w:p>
    <w:p w:rsidR="00AB611F" w:rsidRPr="00871FA8" w:rsidRDefault="00AB611F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B55FCA" w:rsidRPr="00765C90" w:rsidRDefault="00CB44CE" w:rsidP="00871FA8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br w:type="page"/>
      </w:r>
      <w:r w:rsidR="00B55FCA"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</w:t>
      </w:r>
      <w:r w:rsidR="000310C5" w:rsidRPr="00765C90">
        <w:rPr>
          <w:rFonts w:ascii="Liberation Serif" w:eastAsia="Times New Roman" w:hAnsi="Liberation Serif" w:cs="Times New Roman"/>
          <w:sz w:val="26"/>
          <w:szCs w:val="26"/>
        </w:rPr>
        <w:t>А</w:t>
      </w:r>
    </w:p>
    <w:p w:rsidR="00B55FCA" w:rsidRPr="00765C90" w:rsidRDefault="00B55FCA" w:rsidP="00871FA8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55FCA" w:rsidRPr="00765C90" w:rsidRDefault="00B55FCA" w:rsidP="00871FA8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от </w:t>
      </w:r>
      <w:r w:rsidR="0086492A">
        <w:rPr>
          <w:rFonts w:ascii="Liberation Serif" w:eastAsia="Times New Roman" w:hAnsi="Liberation Serif" w:cs="Times New Roman"/>
          <w:sz w:val="26"/>
          <w:szCs w:val="26"/>
        </w:rPr>
        <w:t>03.12.2020</w:t>
      </w:r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  № </w:t>
      </w:r>
      <w:r w:rsidR="0086492A">
        <w:rPr>
          <w:rFonts w:ascii="Liberation Serif" w:eastAsia="Times New Roman" w:hAnsi="Liberation Serif" w:cs="Times New Roman"/>
          <w:sz w:val="26"/>
          <w:szCs w:val="26"/>
        </w:rPr>
        <w:t>1635</w:t>
      </w:r>
      <w:bookmarkStart w:id="0" w:name="_GoBack"/>
      <w:bookmarkEnd w:id="0"/>
      <w:r w:rsidRPr="00765C90">
        <w:rPr>
          <w:rFonts w:ascii="Liberation Serif" w:eastAsia="Times New Roman" w:hAnsi="Liberation Serif" w:cs="Times New Roman"/>
          <w:sz w:val="26"/>
          <w:szCs w:val="26"/>
        </w:rPr>
        <w:t>-п</w:t>
      </w:r>
    </w:p>
    <w:p w:rsidR="00B55FCA" w:rsidRPr="00765C90" w:rsidRDefault="00B55FCA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B55FCA" w:rsidRPr="00765C90">
        <w:rPr>
          <w:rFonts w:ascii="Liberation Serif" w:eastAsia="Times New Roman" w:hAnsi="Liberation Serif" w:cs="Times New Roman"/>
          <w:b/>
          <w:sz w:val="26"/>
          <w:szCs w:val="26"/>
        </w:rPr>
        <w:t>«</w:t>
      </w:r>
      <w:r w:rsidR="00205E9B">
        <w:rPr>
          <w:rFonts w:ascii="Liberation Serif" w:hAnsi="Liberation Serif"/>
          <w:b/>
          <w:sz w:val="26"/>
          <w:szCs w:val="26"/>
        </w:rPr>
        <w:t>Предоставление информации о культурно-досуговых услугах на территории Невьянского городского округа</w:t>
      </w:r>
      <w:r w:rsidR="00B55FCA" w:rsidRPr="00765C90">
        <w:rPr>
          <w:rFonts w:ascii="Liberation Serif" w:eastAsia="Times New Roman" w:hAnsi="Liberation Serif" w:cs="Times New Roman"/>
          <w:b/>
          <w:sz w:val="26"/>
          <w:szCs w:val="26"/>
        </w:rPr>
        <w:t>»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A32A2A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Невьянского городского округа «Культурно-досуговый центр» (далее - Учреждение) 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205E9B" w:rsidRDefault="00B07143" w:rsidP="007F7770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6600000010000547272</w:t>
            </w:r>
          </w:p>
        </w:tc>
      </w:tr>
      <w:tr w:rsidR="00B07143" w:rsidRPr="004B5526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4B5526" w:rsidP="004B5526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B5526">
              <w:rPr>
                <w:rFonts w:ascii="Liberation Serif" w:hAnsi="Liberation Serif" w:cs="Times New Roman"/>
                <w:sz w:val="26"/>
                <w:szCs w:val="26"/>
              </w:rPr>
              <w:t>Предоставление информации о культурно-досуговых услугах на территории Невьянского городского округа</w:t>
            </w:r>
          </w:p>
        </w:tc>
      </w:tr>
      <w:tr w:rsidR="00B07143" w:rsidRPr="004B5526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4B5526" w:rsidP="004B5526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4B5526">
              <w:rPr>
                <w:rFonts w:ascii="Liberation Serif" w:hAnsi="Liberation Serif" w:cs="Times New Roman"/>
                <w:sz w:val="26"/>
                <w:szCs w:val="26"/>
              </w:rPr>
              <w:t>Предоставление информации о культурно-досуговых услугах на территории Невьянского городского округа</w:t>
            </w:r>
          </w:p>
        </w:tc>
      </w:tr>
      <w:tr w:rsidR="00B07143" w:rsidRPr="00205E9B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205E9B" w:rsidRDefault="00B07143" w:rsidP="00205E9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C85227" w:rsidRPr="00205E9B">
              <w:rPr>
                <w:rFonts w:ascii="Liberation Serif" w:hAnsi="Liberation Serif" w:cs="Times New Roman"/>
                <w:sz w:val="26"/>
                <w:szCs w:val="26"/>
              </w:rPr>
              <w:t>12.10.2020</w:t>
            </w: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 № </w:t>
            </w:r>
            <w:r w:rsidR="00C85227" w:rsidRPr="00205E9B"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>-п  «</w:t>
            </w:r>
            <w:r w:rsidR="00C85227"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Об утверждении административного регламента  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«Предоставление информации о культурно-досуговых услугах на территории Невьянского городского округа»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</w:t>
            </w:r>
            <w:proofErr w:type="spell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подуслуг</w:t>
            </w:r>
            <w:proofErr w:type="spell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07143" w:rsidRPr="00765C90" w:rsidTr="00765C90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СО</w:t>
            </w:r>
            <w:proofErr w:type="gram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</w:tr>
      <w:tr w:rsidR="00B07143" w:rsidRPr="00765C90" w:rsidTr="00765C90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07143" w:rsidRPr="00765C90" w:rsidTr="00765C90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07143" w:rsidRPr="00765C90" w:rsidRDefault="00B07143" w:rsidP="00B0714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07143" w:rsidRPr="00765C90" w:rsidSect="00C85227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2. Общие сведения об услуге</w:t>
      </w:r>
    </w:p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1133"/>
        <w:gridCol w:w="2835"/>
        <w:gridCol w:w="992"/>
        <w:gridCol w:w="1134"/>
        <w:gridCol w:w="992"/>
        <w:gridCol w:w="1134"/>
        <w:gridCol w:w="1418"/>
        <w:gridCol w:w="1276"/>
        <w:gridCol w:w="2268"/>
      </w:tblGrid>
      <w:tr w:rsidR="00B07143" w:rsidRPr="00F077E1" w:rsidTr="004C1C9F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обращения за получением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 услуги</w:t>
            </w:r>
          </w:p>
        </w:tc>
      </w:tr>
      <w:tr w:rsidR="008B5B98" w:rsidRPr="00F077E1" w:rsidTr="004C1C9F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нахождения юр. лица)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обращения)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платы (государствен</w:t>
            </w:r>
            <w:r w:rsidR="00765C90" w:rsidRPr="00F077E1">
              <w:rPr>
                <w:rFonts w:ascii="Liberation Serif" w:hAnsi="Liberation Serif" w:cs="Times New Roman"/>
              </w:rPr>
              <w:t>н</w:t>
            </w:r>
            <w:r w:rsidRPr="00F077E1">
              <w:rPr>
                <w:rFonts w:ascii="Liberation Serif" w:hAnsi="Liberation Serif" w:cs="Times New Roman"/>
              </w:rPr>
              <w:t>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  <w:tr w:rsidR="008B5B98" w:rsidRPr="00F077E1" w:rsidTr="004C1C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в течение 5 дней со дня регистрации обращения в учреждении, в </w:t>
            </w:r>
            <w:proofErr w:type="spellStart"/>
            <w:r w:rsidRPr="00F077E1">
              <w:rPr>
                <w:rFonts w:ascii="Liberation Serif" w:eastAsia="SimSun" w:hAnsi="Liberation Serif" w:cs="Times New Roman"/>
                <w:lang w:eastAsia="zh-CN"/>
              </w:rPr>
              <w:t>т.ч</w:t>
            </w:r>
            <w:proofErr w:type="spellEnd"/>
            <w:r w:rsidRPr="00F077E1">
              <w:rPr>
                <w:rFonts w:ascii="Liberation Serif" w:eastAsia="SimSun" w:hAnsi="Liberation Serif" w:cs="Times New Roman"/>
                <w:lang w:eastAsia="zh-CN"/>
              </w:rPr>
              <w:t>. поступивших из МФЦ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в течение 5 дней со дня регистрации обращения в учреждении, в </w:t>
            </w:r>
            <w:proofErr w:type="spellStart"/>
            <w:r w:rsidRPr="00F077E1">
              <w:rPr>
                <w:rFonts w:ascii="Liberation Serif" w:eastAsia="SimSun" w:hAnsi="Liberation Serif" w:cs="Times New Roman"/>
                <w:lang w:eastAsia="zh-CN"/>
              </w:rPr>
              <w:t>т.ч</w:t>
            </w:r>
            <w:proofErr w:type="spellEnd"/>
            <w:r w:rsidRPr="00F077E1">
              <w:rPr>
                <w:rFonts w:ascii="Liberation Serif" w:eastAsia="SimSun" w:hAnsi="Liberation Serif" w:cs="Times New Roman"/>
                <w:lang w:eastAsia="zh-CN"/>
              </w:rPr>
              <w:t>. поступивших из МФЦ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предусмотрен</w:t>
            </w:r>
            <w:r w:rsidR="008B5B98">
              <w:rPr>
                <w:rFonts w:ascii="Liberation Serif" w:hAnsi="Liberation Serif" w:cs="Times New Roman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1)запрашиваемый заявителем вид информирования не предусмотрен настоящим административным регламентом;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2) обращение содержит нецензурные или оскорбительные выражения;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3) текст электронного или письменного обращения не поддаётся прочтению;</w:t>
            </w:r>
          </w:p>
          <w:p w:rsidR="00B07143" w:rsidRPr="00F077E1" w:rsidRDefault="009F44DB" w:rsidP="004C1C9F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/>
              </w:rPr>
              <w:t>4)запрашиваемая информация не связана с деятельностью Учреждения по оказанию муниципальной услуги.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или по телефону;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почтов</w:t>
            </w:r>
            <w:r w:rsidRPr="00F077E1">
              <w:rPr>
                <w:rFonts w:ascii="Liberation Serif" w:hAnsi="Liberation Serif" w:cs="Times New Roman"/>
                <w:color w:val="000000"/>
              </w:rPr>
              <w:t>ого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отправлени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>я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или по электронной почт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е; личного обращения через МФЦ, через ЕГПКУ, ПГМУ </w:t>
            </w: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СО</w:t>
            </w:r>
            <w:proofErr w:type="gramEnd"/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</w:t>
            </w:r>
            <w:r w:rsidR="009F44DB" w:rsidRPr="00F077E1">
              <w:rPr>
                <w:rFonts w:ascii="Liberation Serif" w:hAnsi="Liberation Serif" w:cs="Times New Roman"/>
                <w:color w:val="000000"/>
              </w:rPr>
              <w:t>Е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ПГУ, ПГМУ </w:t>
            </w: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СО</w:t>
            </w:r>
            <w:proofErr w:type="gramEnd"/>
          </w:p>
        </w:tc>
      </w:tr>
    </w:tbl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3. Сведения о заявителях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340"/>
      </w:tblGrid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4. Документы, предоставляемые заявителем для получения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984"/>
      </w:tblGrid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документа/заполнения документа</w:t>
            </w:r>
          </w:p>
        </w:tc>
      </w:tr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запросе заявителя (заявлении) должны быть указаны: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3)интересующие заявителя вопрос, событие, факт и хронологические рамки запрашиваемой информации, связанной с информацией о </w:t>
            </w:r>
            <w:r w:rsidR="007F7770" w:rsidRPr="00F077E1">
              <w:rPr>
                <w:rFonts w:ascii="Liberation Serif" w:hAnsi="Liberation Serif" w:cs="Times New Roman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</w:tr>
    </w:tbl>
    <w:p w:rsidR="00B07143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lastRenderedPageBreak/>
        <w:br/>
      </w:r>
      <w:r w:rsidR="00B07143" w:rsidRPr="00F077E1">
        <w:rPr>
          <w:rFonts w:ascii="Liberation Serif" w:hAnsi="Liberation Serif" w:cs="Times New Roman"/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701"/>
        <w:gridCol w:w="1134"/>
        <w:gridCol w:w="1984"/>
        <w:gridCol w:w="1418"/>
        <w:gridCol w:w="1701"/>
      </w:tblGrid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в адрес которог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о(</w:t>
            </w:r>
            <w:proofErr w:type="gramEnd"/>
            <w:r w:rsidRPr="00F077E1">
              <w:rPr>
                <w:rFonts w:ascii="Liberation Serif" w:hAnsi="Liberation Serif" w:cs="Times New Roman"/>
              </w:rPr>
              <w:t>ой) направлен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направляющег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о(</w:t>
            </w:r>
            <w:proofErr w:type="gramEnd"/>
            <w:r w:rsidRPr="00F077E1">
              <w:rPr>
                <w:rFonts w:ascii="Liberation Serif" w:hAnsi="Liberation Serif" w:cs="Times New Roman"/>
              </w:rPr>
              <w:t xml:space="preserve">ей) межведомственный запрос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lang w:val="en-US"/>
              </w:rPr>
              <w:t>SID</w:t>
            </w:r>
            <w:r w:rsidRPr="00F077E1">
              <w:rPr>
                <w:rFonts w:ascii="Liberation Serif" w:hAnsi="Liberation Serif" w:cs="Times New Roman"/>
              </w:rPr>
              <w:t xml:space="preserve"> электронного сервиса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заполнения формы межведомственного запроса</w:t>
            </w:r>
          </w:p>
        </w:tc>
      </w:tr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B07143" w:rsidRPr="00F077E1" w:rsidRDefault="00B07143" w:rsidP="00F077E1">
      <w:pPr>
        <w:spacing w:after="0" w:line="240" w:lineRule="auto"/>
        <w:rPr>
          <w:rFonts w:ascii="Liberation Serif" w:hAnsi="Liberation Serif" w:cs="Times New Roman"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6. Результат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6"/>
        <w:gridCol w:w="1844"/>
        <w:gridCol w:w="1403"/>
        <w:gridCol w:w="1418"/>
        <w:gridCol w:w="2994"/>
        <w:gridCol w:w="1418"/>
        <w:gridCol w:w="1418"/>
      </w:tblGrid>
      <w:tr w:rsidR="00B07143" w:rsidRPr="00F077E1" w:rsidTr="00765C90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Характеристика результата (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положительный</w:t>
            </w:r>
            <w:proofErr w:type="gramEnd"/>
            <w:r w:rsidRPr="00F077E1">
              <w:rPr>
                <w:rFonts w:ascii="Liberation Serif" w:hAnsi="Liberation Serif" w:cs="Times New Roman"/>
              </w:rPr>
              <w:t>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хранения невостребованных заявителем результатов</w:t>
            </w:r>
          </w:p>
        </w:tc>
      </w:tr>
      <w:tr w:rsidR="00B07143" w:rsidRPr="00F077E1" w:rsidTr="00765C90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МФЦ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Информационная справка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1)правдивость (достоверность)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2)полнота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3) простота и ясность изложения информации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положительный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1)непосредственно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3)ЕПГУ, ПГМУ СО;</w:t>
            </w:r>
            <w:r w:rsidRPr="00F077E1">
              <w:rPr>
                <w:rFonts w:ascii="Liberation Serif" w:hAnsi="Liberation Serif" w:cs="Times New Roman"/>
              </w:rPr>
              <w:t xml:space="preserve"> 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4)при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5)при письменном обращении (запросе) - </w:t>
            </w:r>
            <w:r w:rsidRPr="00F077E1">
              <w:rPr>
                <w:rFonts w:ascii="Liberation Serif" w:hAnsi="Liberation Serif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6)в МФЦ на бумажном носителе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0310C5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6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 после проведения заявленных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5F28E9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</w:t>
            </w:r>
            <w:r w:rsidRPr="00F077E1">
              <w:rPr>
                <w:rFonts w:ascii="Liberation Serif" w:hAnsi="Liberation Serif" w:cs="Times New Roman"/>
              </w:rPr>
              <w:t>а</w:t>
            </w:r>
            <w:r w:rsidR="00B07143" w:rsidRPr="00F077E1">
              <w:rPr>
                <w:rFonts w:ascii="Liberation Serif" w:hAnsi="Liberation Serif" w:cs="Times New Roman"/>
              </w:rPr>
              <w:t xml:space="preserve"> после проведения заявленных мероприятий и возвращаются в Учреждение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Письмо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2.Если текст электронного обращения не поддается прочтению.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3.Если в запросе содержатся нецензурные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7. Технологические процессы предоставления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6095"/>
        <w:gridCol w:w="2977"/>
        <w:gridCol w:w="1559"/>
        <w:gridCol w:w="1560"/>
        <w:gridCol w:w="1134"/>
      </w:tblGrid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№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п</w:t>
            </w:r>
            <w:proofErr w:type="gramEnd"/>
            <w:r w:rsidRPr="00F077E1">
              <w:rPr>
                <w:rFonts w:ascii="Liberation Serif" w:hAnsi="Liberation Serif" w:cs="Times New Roman"/>
              </w:rPr>
              <w:t>/п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процедуры (процесса)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Особенности исполнения процедуры (процесса)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Исполнитель процедуры (процесса)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Регистрация запроса заявителя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 xml:space="preserve">Основанием для начала предоставления муниципальной услуги является поступление в Учреждение обращения Заявителя </w:t>
            </w:r>
            <w:r w:rsidRPr="00F077E1">
              <w:rPr>
                <w:rFonts w:ascii="Liberation Serif" w:hAnsi="Liberation Serif" w:cs="Times New Roman"/>
              </w:rPr>
              <w:t xml:space="preserve">о предоставлении Информации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при личного обращении, по телефону; почтовым </w:t>
            </w:r>
            <w:r w:rsidRPr="00F077E1">
              <w:rPr>
                <w:rFonts w:ascii="Liberation Serif" w:hAnsi="Liberation Serif" w:cs="Times New Roman"/>
              </w:rPr>
              <w:t>отправлением, по электронной почте через МФЦ.</w:t>
            </w:r>
            <w:proofErr w:type="gramEnd"/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случае наличия оснований для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Сотрудник Учреждения регистрирует запрос в системе </w:t>
            </w: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документооборота и делопроизводства Учреждения.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2)письменное обращение, в т. ч. в форме электронного документа, подлежит </w:t>
            </w:r>
            <w:r w:rsidRPr="00F077E1">
              <w:rPr>
                <w:rFonts w:ascii="Liberation Serif" w:hAnsi="Liberation Serif" w:cs="Times New Roman"/>
              </w:rPr>
              <w:lastRenderedPageBreak/>
              <w:t>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Специалист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</w:t>
            </w:r>
            <w:r w:rsidR="008B5B98">
              <w:rPr>
                <w:rFonts w:ascii="Liberation Serif" w:hAnsi="Liberation Serif" w:cs="Times New Roman"/>
              </w:rPr>
              <w:t>,</w:t>
            </w:r>
            <w:r w:rsidRPr="00F077E1">
              <w:rPr>
                <w:rFonts w:ascii="Liberation Serif" w:hAnsi="Liberation Serif" w:cs="Times New Roman"/>
              </w:rPr>
              <w:t xml:space="preserve">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 МФЦ: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1)выдает в день обращения заявителю один экземпляр «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Заявления на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предоставления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муниципальной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услуг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и</w:t>
            </w:r>
            <w:r w:rsidRPr="00F077E1">
              <w:rPr>
                <w:rFonts w:ascii="Liberation Serif" w:hAnsi="Liberation Serif" w:cs="Times New Roman"/>
                <w:color w:val="000000"/>
              </w:rPr>
              <w:t>» с указанием даты приема в МФЦ;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56" w:rsidRPr="00F077E1" w:rsidRDefault="00B07143" w:rsidP="00F077E1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Запрос передается в Учреждение </w:t>
            </w:r>
            <w:r w:rsidR="00DF5456" w:rsidRPr="00F077E1">
              <w:rPr>
                <w:rFonts w:ascii="Liberation Serif" w:hAnsi="Liberation Serif" w:cs="Times New Roman"/>
              </w:rPr>
              <w:t>не позднее следующего рабочего дня после принятия заявления.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Сотрудник МФЦ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Зарегистрированный запрос пользователя представляется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руководителю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Учреждения и передается с резолюцией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 xml:space="preserve">руководителя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сотруднику Учреждения на исполнение в установленном порядке.</w:t>
            </w:r>
          </w:p>
          <w:p w:rsidR="00B07143" w:rsidRPr="00F077E1" w:rsidRDefault="00AA1F45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Директор</w:t>
            </w:r>
            <w:r w:rsidR="00B07143" w:rsidRPr="00F077E1">
              <w:rPr>
                <w:rFonts w:ascii="Liberation Serif" w:hAnsi="Liberation Serif" w:cs="Times New Roman"/>
                <w:color w:val="000000"/>
              </w:rPr>
              <w:t xml:space="preserve"> Учреждения обеспечивает оперативное рассмотрение запроса заявителя.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077E1">
              <w:rPr>
                <w:rFonts w:ascii="Liberation Serif" w:hAnsi="Liberation Serif" w:cs="Times New Roman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Подготовка и направление ответа заявителю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</w:rPr>
            </w:pPr>
            <w:proofErr w:type="gramStart"/>
            <w:r w:rsidRPr="00F077E1">
              <w:rPr>
                <w:rFonts w:ascii="Liberation Serif" w:hAnsi="Liberation Serif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8. Особенности предоставления услуги в электронной форме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2560"/>
        <w:gridCol w:w="1925"/>
        <w:gridCol w:w="1905"/>
        <w:gridCol w:w="2032"/>
        <w:gridCol w:w="2056"/>
        <w:gridCol w:w="1905"/>
        <w:gridCol w:w="2927"/>
      </w:tblGrid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8" w:rsidRDefault="00B95F48" w:rsidP="00B95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официальном Интернет-сайте </w:t>
            </w:r>
            <w:r>
              <w:rPr>
                <w:rFonts w:ascii="Times New Roman" w:hAnsi="Times New Roman" w:cs="Times New Roman"/>
              </w:rPr>
              <w:lastRenderedPageBreak/>
              <w:t xml:space="preserve">Невьянского городского округа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информационно-телекоммуникационной сети «Интернет»;</w:t>
            </w:r>
          </w:p>
          <w:p w:rsidR="00B07143" w:rsidRPr="00F077E1" w:rsidRDefault="00B07143" w:rsidP="00DB3049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ЕПГУ, ПГМУ СО </w:t>
            </w:r>
            <w:hyperlink r:id="rId10" w:history="1">
              <w:r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http://www.gosuslugi.ru</w:t>
              </w:r>
            </w:hyperlink>
            <w:r w:rsidRPr="00F077E1">
              <w:rPr>
                <w:rFonts w:ascii="Liberation Serif" w:hAnsi="Liberation Serif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Запись на прием в Учреждение не </w:t>
            </w:r>
            <w:r w:rsidRPr="00F077E1">
              <w:rPr>
                <w:rFonts w:ascii="Liberation Serif" w:hAnsi="Liberation Serif" w:cs="Times New Roman"/>
              </w:rPr>
              <w:lastRenderedPageBreak/>
              <w:t>осуществляется, в МФЦ посредством официального сайта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Путем заполнения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формы запроса на ЕПГУ, ПГМУ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СО</w:t>
            </w:r>
            <w:proofErr w:type="gramEnd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не требуется предоставление </w:t>
            </w:r>
            <w:r w:rsidRPr="00F077E1">
              <w:rPr>
                <w:rFonts w:ascii="Liberation Serif" w:hAnsi="Liberation Serif" w:cs="Times New Roman"/>
              </w:rPr>
              <w:lastRenderedPageBreak/>
              <w:t>заявителем документов на бумажном носителе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Личный кабинет заявителя на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ЕПГУ, ПГМУ </w:t>
            </w:r>
            <w:proofErr w:type="gramStart"/>
            <w:r w:rsidRPr="00F077E1">
              <w:rPr>
                <w:rFonts w:ascii="Liberation Serif" w:hAnsi="Liberation Serif" w:cs="Times New Roman"/>
              </w:rPr>
              <w:t>СО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pStyle w:val="1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lastRenderedPageBreak/>
              <w:t xml:space="preserve">Жалоба может быть направлена в письменном </w:t>
            </w:r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lastRenderedPageBreak/>
              <w:t xml:space="preserve">виде </w:t>
            </w:r>
            <w:r w:rsidRPr="00F077E1">
              <w:rPr>
                <w:rFonts w:ascii="Liberation Serif" w:hAnsi="Liberation Serif"/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ЕПГУ, ПГМУ СО, а также может быть принята при личном приеме заявителя.</w:t>
            </w:r>
            <w:proofErr w:type="gramEnd"/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8218B0" w:rsidRPr="00F077E1" w:rsidRDefault="008218B0" w:rsidP="00F077E1">
      <w:pPr>
        <w:spacing w:after="0" w:line="240" w:lineRule="auto"/>
        <w:rPr>
          <w:rFonts w:ascii="Liberation Serif" w:hAnsi="Liberation Serif"/>
        </w:rPr>
      </w:pPr>
    </w:p>
    <w:sectPr w:rsidR="008218B0" w:rsidRPr="00F077E1" w:rsidSect="006A442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03" w:rsidRDefault="00754E03" w:rsidP="00C85227">
      <w:pPr>
        <w:spacing w:after="0" w:line="240" w:lineRule="auto"/>
      </w:pPr>
      <w:r>
        <w:separator/>
      </w:r>
    </w:p>
  </w:endnote>
  <w:endnote w:type="continuationSeparator" w:id="0">
    <w:p w:rsidR="00754E03" w:rsidRDefault="00754E03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03" w:rsidRDefault="00754E03" w:rsidP="00C85227">
      <w:pPr>
        <w:spacing w:after="0" w:line="240" w:lineRule="auto"/>
      </w:pPr>
      <w:r>
        <w:separator/>
      </w:r>
    </w:p>
  </w:footnote>
  <w:footnote w:type="continuationSeparator" w:id="0">
    <w:p w:rsidR="00754E03" w:rsidRDefault="00754E03" w:rsidP="00C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C85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92A">
          <w:rPr>
            <w:noProof/>
          </w:rPr>
          <w:t>4</w:t>
        </w:r>
        <w:r>
          <w:fldChar w:fldCharType="end"/>
        </w:r>
      </w:p>
    </w:sdtContent>
  </w:sdt>
  <w:p w:rsidR="00C85227" w:rsidRDefault="00C8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3"/>
    <w:rsid w:val="000226D3"/>
    <w:rsid w:val="000310C5"/>
    <w:rsid w:val="000E3595"/>
    <w:rsid w:val="00195A53"/>
    <w:rsid w:val="001F420B"/>
    <w:rsid w:val="00205E9B"/>
    <w:rsid w:val="00232BDC"/>
    <w:rsid w:val="002B4895"/>
    <w:rsid w:val="002D017C"/>
    <w:rsid w:val="002E40EF"/>
    <w:rsid w:val="00461310"/>
    <w:rsid w:val="004A77E4"/>
    <w:rsid w:val="004B5526"/>
    <w:rsid w:val="004C1C9F"/>
    <w:rsid w:val="005036DF"/>
    <w:rsid w:val="005F28E9"/>
    <w:rsid w:val="00637FD7"/>
    <w:rsid w:val="006A442D"/>
    <w:rsid w:val="006C47B5"/>
    <w:rsid w:val="006E7DE9"/>
    <w:rsid w:val="007343D9"/>
    <w:rsid w:val="00735285"/>
    <w:rsid w:val="00750B7D"/>
    <w:rsid w:val="00754E03"/>
    <w:rsid w:val="00765C90"/>
    <w:rsid w:val="007F7770"/>
    <w:rsid w:val="00812413"/>
    <w:rsid w:val="008218B0"/>
    <w:rsid w:val="008563D0"/>
    <w:rsid w:val="0086492A"/>
    <w:rsid w:val="00871FA8"/>
    <w:rsid w:val="008B5B98"/>
    <w:rsid w:val="009F44DB"/>
    <w:rsid w:val="00A32A2A"/>
    <w:rsid w:val="00A97802"/>
    <w:rsid w:val="00AA1F45"/>
    <w:rsid w:val="00AB611F"/>
    <w:rsid w:val="00AD0D18"/>
    <w:rsid w:val="00B07143"/>
    <w:rsid w:val="00B55FCA"/>
    <w:rsid w:val="00B95F48"/>
    <w:rsid w:val="00C85227"/>
    <w:rsid w:val="00CB44CE"/>
    <w:rsid w:val="00D13CEB"/>
    <w:rsid w:val="00D22E2C"/>
    <w:rsid w:val="00D307CE"/>
    <w:rsid w:val="00DA57DC"/>
    <w:rsid w:val="00DB3049"/>
    <w:rsid w:val="00DF5456"/>
    <w:rsid w:val="00E56E48"/>
    <w:rsid w:val="00F077E1"/>
    <w:rsid w:val="00F409D4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F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  <w:style w:type="paragraph" w:styleId="aa">
    <w:name w:val="Balloon Text"/>
    <w:basedOn w:val="a"/>
    <w:link w:val="ab"/>
    <w:uiPriority w:val="99"/>
    <w:semiHidden/>
    <w:unhideWhenUsed/>
    <w:rsid w:val="00F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10DF199D6CD6B044F40D6D7BB88C55BC96F0E569E609m8c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31</cp:revision>
  <cp:lastPrinted>2020-12-02T05:52:00Z</cp:lastPrinted>
  <dcterms:created xsi:type="dcterms:W3CDTF">2020-10-07T11:07:00Z</dcterms:created>
  <dcterms:modified xsi:type="dcterms:W3CDTF">2020-12-04T09:15:00Z</dcterms:modified>
</cp:coreProperties>
</file>