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5B22AF" w:rsidRDefault="007E53B9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 w:rsidR="008C1C1D"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1162C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30.45pt;width:72.05pt;height:62.95pt;z-index:251660288;mso-position-horizontal-relative:text;mso-position-vertical-relative:text">
            <v:imagedata r:id="rId9" o:title=""/>
          </v:shape>
          <o:OLEObject Type="Embed" ProgID="Word.Picture.8" ShapeID="_x0000_s1027" DrawAspect="Content" ObjectID="_1653305167" r:id="rId10"/>
        </w:pic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СТРАЦИЯ </w:t>
      </w:r>
      <w:r w:rsidR="002E744E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1C2D34" w:rsidRPr="00BE08F9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08F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E08F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4FE5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6E239D" w:rsidRPr="004E6C1B" w:rsidRDefault="004E6C1B" w:rsidP="006E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D34" w:rsidRPr="00327B60">
        <w:rPr>
          <w:rFonts w:ascii="Times New Roman" w:hAnsi="Times New Roman" w:cs="Times New Roman"/>
          <w:sz w:val="28"/>
          <w:szCs w:val="28"/>
        </w:rPr>
        <w:t>т</w:t>
      </w:r>
      <w:r w:rsidR="00E12D68">
        <w:rPr>
          <w:rFonts w:ascii="Times New Roman" w:hAnsi="Times New Roman" w:cs="Times New Roman"/>
          <w:sz w:val="28"/>
          <w:szCs w:val="28"/>
        </w:rPr>
        <w:t xml:space="preserve"> </w:t>
      </w:r>
      <w:r w:rsidR="004A31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116">
        <w:rPr>
          <w:rFonts w:ascii="Times New Roman" w:hAnsi="Times New Roman" w:cs="Times New Roman"/>
          <w:sz w:val="28"/>
          <w:szCs w:val="28"/>
        </w:rPr>
        <w:t xml:space="preserve">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2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D34" w:rsidRPr="00327B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E6C1B">
        <w:rPr>
          <w:rFonts w:ascii="Times New Roman" w:hAnsi="Times New Roman" w:cs="Times New Roman"/>
          <w:sz w:val="28"/>
          <w:szCs w:val="28"/>
        </w:rPr>
        <w:t>№</w:t>
      </w:r>
      <w:r w:rsidR="00E12D68">
        <w:rPr>
          <w:rFonts w:ascii="Times New Roman" w:hAnsi="Times New Roman" w:cs="Times New Roman"/>
          <w:sz w:val="28"/>
          <w:szCs w:val="28"/>
        </w:rPr>
        <w:t xml:space="preserve"> </w:t>
      </w:r>
      <w:r w:rsidR="004A313C">
        <w:rPr>
          <w:rFonts w:ascii="Times New Roman" w:hAnsi="Times New Roman" w:cs="Times New Roman"/>
          <w:sz w:val="28"/>
          <w:szCs w:val="28"/>
        </w:rPr>
        <w:t xml:space="preserve">      </w:t>
      </w:r>
      <w:r w:rsidR="00E12D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E239D" w:rsidRPr="004E6C1B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D553D" w:rsidRDefault="00CD553D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2E744E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AF4502" w:rsidRDefault="006171CC" w:rsidP="00E258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</w:t>
      </w:r>
      <w:r w:rsidR="002E200D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организации</w:t>
      </w:r>
      <w:r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охраны памятников, обелисков, монументов и мемориальных комплексов, мест захоронения павших защитников Отечества</w:t>
      </w:r>
      <w:r w:rsidR="004C3BBF" w:rsidRPr="007C0DF3">
        <w:rPr>
          <w:rFonts w:ascii="Times New Roman" w:eastAsia="Times New Roman" w:hAnsi="Times New Roman" w:cs="Times New Roman"/>
          <w:b/>
          <w:i/>
          <w:sz w:val="26"/>
          <w:szCs w:val="26"/>
        </w:rPr>
        <w:t>, расположенных на территории Невьянского городского округа</w:t>
      </w:r>
      <w:r w:rsidR="00F02A25" w:rsidRPr="00AF450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6171CC" w:rsidRPr="00AF3B99" w:rsidRDefault="006171CC" w:rsidP="0019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1E4A" w:rsidRPr="007C0DF3" w:rsidRDefault="00AF3B99" w:rsidP="004C5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C0DF3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25 июня 2002 года № 73-ФЗ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«Об объектах культурного наследия (памятниках истории и культуры) народов Российской Федерации», Законом Свердловской области от 21 июня 2004 года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№ 12-ОЗ «О государственной охране объектов культурного наследия (памятников истории и культуры) в Свердловской области», с целью 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 xml:space="preserve">обеспечения охраны 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>памятников, обелисков, монументов и мемориальных комплексов, мест захоронения павших защитников Отечества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>, расположенных</w:t>
      </w:r>
      <w:proofErr w:type="gramEnd"/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 xml:space="preserve"> на территории </w:t>
      </w:r>
      <w:r w:rsidR="00A16BB2" w:rsidRPr="007C0DF3">
        <w:rPr>
          <w:rFonts w:ascii="Times New Roman" w:eastAsia="Times New Roman" w:hAnsi="Times New Roman" w:cs="Times New Roman"/>
          <w:sz w:val="25"/>
          <w:szCs w:val="25"/>
        </w:rPr>
        <w:t>Невьянского городского округа</w:t>
      </w:r>
      <w:r w:rsidR="00371E4A" w:rsidRPr="007C0DF3">
        <w:rPr>
          <w:rFonts w:ascii="Times New Roman" w:eastAsia="Times New Roman" w:hAnsi="Times New Roman" w:cs="Times New Roman"/>
          <w:sz w:val="25"/>
          <w:szCs w:val="25"/>
        </w:rPr>
        <w:t>,  предотвращения их повреждения, разрушения или уничтожения, изменения облика, недопущения других противоправных действий, способных причинить вред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, руководствуясь Уставом Невьянского городского округа</w:t>
      </w:r>
    </w:p>
    <w:p w:rsidR="001C2D34" w:rsidRPr="007C0DF3" w:rsidRDefault="001C2D34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C2D34" w:rsidRPr="007C0DF3" w:rsidRDefault="001C2D34" w:rsidP="00FE7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C0DF3">
        <w:rPr>
          <w:rFonts w:ascii="Times New Roman" w:hAnsi="Times New Roman" w:cs="Times New Roman"/>
          <w:b/>
          <w:bCs/>
          <w:sz w:val="25"/>
          <w:szCs w:val="25"/>
        </w:rPr>
        <w:t>ПОСТАНОВЛЯ</w:t>
      </w:r>
      <w:r w:rsidR="007338C3" w:rsidRPr="007C0DF3">
        <w:rPr>
          <w:rFonts w:ascii="Times New Roman" w:hAnsi="Times New Roman" w:cs="Times New Roman"/>
          <w:b/>
          <w:bCs/>
          <w:sz w:val="25"/>
          <w:szCs w:val="25"/>
        </w:rPr>
        <w:t>ЕТ</w:t>
      </w:r>
      <w:r w:rsidRPr="007C0DF3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0A2845" w:rsidRPr="007C0DF3" w:rsidRDefault="000A2845" w:rsidP="001E5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2B5C0E" w:rsidRPr="007C0DF3" w:rsidRDefault="000A2845" w:rsidP="00A97AD5">
      <w:pPr>
        <w:pStyle w:val="a3"/>
        <w:spacing w:after="0"/>
        <w:ind w:firstLine="709"/>
        <w:jc w:val="both"/>
        <w:rPr>
          <w:sz w:val="25"/>
          <w:szCs w:val="25"/>
        </w:rPr>
      </w:pPr>
      <w:r w:rsidRPr="007C0DF3">
        <w:rPr>
          <w:sz w:val="25"/>
          <w:szCs w:val="25"/>
        </w:rPr>
        <w:t xml:space="preserve">1. </w:t>
      </w:r>
      <w:r w:rsidR="004C521B" w:rsidRPr="007C0DF3">
        <w:rPr>
          <w:sz w:val="25"/>
          <w:szCs w:val="25"/>
        </w:rPr>
        <w:t>Закрепить</w:t>
      </w:r>
      <w:r w:rsidR="00774791">
        <w:rPr>
          <w:sz w:val="25"/>
          <w:szCs w:val="25"/>
        </w:rPr>
        <w:t xml:space="preserve"> ответственных лиц по </w:t>
      </w:r>
      <w:proofErr w:type="gramStart"/>
      <w:r w:rsidR="00774791">
        <w:rPr>
          <w:sz w:val="25"/>
          <w:szCs w:val="25"/>
        </w:rPr>
        <w:t xml:space="preserve">контролю </w:t>
      </w:r>
      <w:r w:rsidR="004C521B" w:rsidRPr="007C0DF3">
        <w:rPr>
          <w:sz w:val="25"/>
          <w:szCs w:val="25"/>
        </w:rPr>
        <w:t>за</w:t>
      </w:r>
      <w:proofErr w:type="gramEnd"/>
      <w:r w:rsidR="004C521B" w:rsidRPr="007C0DF3">
        <w:rPr>
          <w:sz w:val="25"/>
          <w:szCs w:val="25"/>
        </w:rPr>
        <w:t xml:space="preserve"> сохранностью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</w:t>
      </w:r>
      <w:r w:rsidR="002E744E" w:rsidRPr="007C0DF3">
        <w:rPr>
          <w:sz w:val="25"/>
          <w:szCs w:val="25"/>
        </w:rPr>
        <w:t xml:space="preserve">округа </w:t>
      </w:r>
      <w:r w:rsidR="002E744E">
        <w:rPr>
          <w:sz w:val="25"/>
          <w:szCs w:val="25"/>
        </w:rPr>
        <w:t xml:space="preserve"> </w:t>
      </w:r>
      <w:r w:rsidR="002E744E" w:rsidRPr="007C0DF3">
        <w:rPr>
          <w:sz w:val="25"/>
          <w:szCs w:val="25"/>
        </w:rPr>
        <w:t>с</w:t>
      </w:r>
      <w:r w:rsidR="002B5C0E" w:rsidRPr="007C0DF3">
        <w:rPr>
          <w:sz w:val="25"/>
          <w:szCs w:val="25"/>
        </w:rPr>
        <w:t xml:space="preserve"> 08.00 часов </w:t>
      </w:r>
      <w:r w:rsidR="004A313C">
        <w:rPr>
          <w:sz w:val="25"/>
          <w:szCs w:val="25"/>
        </w:rPr>
        <w:t xml:space="preserve">20 июня </w:t>
      </w:r>
      <w:r w:rsidR="002B5C0E" w:rsidRPr="007C0DF3">
        <w:rPr>
          <w:sz w:val="25"/>
          <w:szCs w:val="25"/>
        </w:rPr>
        <w:t xml:space="preserve"> 2020 года до 24.00 часов  </w:t>
      </w:r>
      <w:r w:rsidR="004A313C">
        <w:rPr>
          <w:sz w:val="25"/>
          <w:szCs w:val="25"/>
        </w:rPr>
        <w:t xml:space="preserve">24 июня </w:t>
      </w:r>
      <w:r w:rsidR="002B5C0E" w:rsidRPr="007C0DF3">
        <w:rPr>
          <w:sz w:val="25"/>
          <w:szCs w:val="25"/>
        </w:rPr>
        <w:t xml:space="preserve"> 2020 года</w:t>
      </w:r>
      <w:r w:rsidR="004C521B" w:rsidRPr="007C0DF3">
        <w:rPr>
          <w:sz w:val="25"/>
          <w:szCs w:val="25"/>
        </w:rPr>
        <w:t xml:space="preserve"> (</w:t>
      </w:r>
      <w:r w:rsidR="00E258A0">
        <w:rPr>
          <w:sz w:val="25"/>
          <w:szCs w:val="25"/>
        </w:rPr>
        <w:t>прилагается</w:t>
      </w:r>
      <w:r w:rsidR="004C521B" w:rsidRPr="007C0DF3">
        <w:rPr>
          <w:sz w:val="25"/>
          <w:szCs w:val="25"/>
        </w:rPr>
        <w:t>)</w:t>
      </w:r>
      <w:r w:rsidR="002B5C0E" w:rsidRPr="007C0DF3">
        <w:rPr>
          <w:sz w:val="25"/>
          <w:szCs w:val="25"/>
        </w:rPr>
        <w:t xml:space="preserve">. </w:t>
      </w:r>
    </w:p>
    <w:p w:rsidR="007C0DF3" w:rsidRPr="007C0DF3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4C521B" w:rsidRPr="007C0DF3">
        <w:rPr>
          <w:rFonts w:ascii="Times New Roman" w:eastAsia="Times New Roman" w:hAnsi="Times New Roman" w:cs="Times New Roman"/>
          <w:sz w:val="25"/>
          <w:szCs w:val="25"/>
        </w:rPr>
        <w:t>Ответственным лицам, указанным в приложении к настоящему постановлению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>,</w:t>
      </w:r>
      <w:r w:rsidR="003E0498" w:rsidRPr="003E049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в период </w:t>
      </w:r>
      <w:r w:rsidR="003E0498" w:rsidRPr="003E049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с 08.00 часов </w:t>
      </w:r>
      <w:r w:rsidR="004A313C">
        <w:rPr>
          <w:rFonts w:ascii="Times New Roman" w:eastAsia="Times New Roman" w:hAnsi="Times New Roman" w:cs="Times New Roman"/>
          <w:sz w:val="25"/>
          <w:szCs w:val="25"/>
        </w:rPr>
        <w:t xml:space="preserve">20 июня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2020 года до 24.00 часов</w:t>
      </w:r>
      <w:r w:rsidR="00873C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A313C">
        <w:rPr>
          <w:rFonts w:ascii="Times New Roman" w:eastAsia="Times New Roman" w:hAnsi="Times New Roman" w:cs="Times New Roman"/>
          <w:sz w:val="25"/>
          <w:szCs w:val="25"/>
        </w:rPr>
        <w:t>24 июня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 xml:space="preserve"> 2020 года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осуществлять контроль, выражающийся в организации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круглосуточной охраны</w:t>
      </w:r>
      <w:r w:rsidR="00A97AD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округа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. В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случае выявления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 фактов вандализма и иных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правонарушений незамедлительно</w:t>
      </w:r>
      <w:r w:rsidR="007C0DF3" w:rsidRPr="007C0DF3">
        <w:rPr>
          <w:rFonts w:ascii="Times New Roman" w:eastAsia="Times New Roman" w:hAnsi="Times New Roman" w:cs="Times New Roman"/>
          <w:sz w:val="25"/>
          <w:szCs w:val="25"/>
        </w:rPr>
        <w:t xml:space="preserve"> сообщать в Межмуниципальный отдел Министерства внутренних дел Российской Федерации «Невьянский».</w:t>
      </w:r>
    </w:p>
    <w:p w:rsidR="000A2845" w:rsidRPr="007C0DF3" w:rsidRDefault="002B5C0E" w:rsidP="007C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C0DF3">
        <w:rPr>
          <w:rFonts w:ascii="Times New Roman" w:eastAsia="Times New Roman" w:hAnsi="Times New Roman" w:cs="Times New Roman"/>
          <w:sz w:val="25"/>
          <w:szCs w:val="25"/>
        </w:rPr>
        <w:t>3</w:t>
      </w:r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gramStart"/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настоящего постановления возложить </w:t>
      </w:r>
      <w:r w:rsidR="002E744E" w:rsidRPr="007C0DF3">
        <w:rPr>
          <w:rFonts w:ascii="Times New Roman" w:eastAsia="Times New Roman" w:hAnsi="Times New Roman" w:cs="Times New Roman"/>
          <w:sz w:val="25"/>
          <w:szCs w:val="25"/>
        </w:rPr>
        <w:t>на заместителя</w:t>
      </w:r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 xml:space="preserve"> главы администрации Невьянского городского округа по социальным вопросам   С.Л. </w:t>
      </w:r>
      <w:proofErr w:type="spellStart"/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>Делидова</w:t>
      </w:r>
      <w:proofErr w:type="spellEnd"/>
      <w:r w:rsidR="000A2845" w:rsidRPr="007C0DF3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A2845" w:rsidRPr="007C0DF3" w:rsidRDefault="002B5C0E" w:rsidP="002B5C0E">
      <w:pPr>
        <w:pStyle w:val="a5"/>
        <w:spacing w:line="240" w:lineRule="auto"/>
        <w:ind w:firstLine="567"/>
        <w:rPr>
          <w:rFonts w:ascii="Times New Roman" w:hAnsi="Times New Roman"/>
          <w:sz w:val="25"/>
          <w:szCs w:val="25"/>
        </w:rPr>
      </w:pPr>
      <w:r w:rsidRPr="007C0DF3">
        <w:rPr>
          <w:rFonts w:ascii="Times New Roman" w:hAnsi="Times New Roman"/>
          <w:sz w:val="25"/>
          <w:szCs w:val="25"/>
        </w:rPr>
        <w:t>4</w:t>
      </w:r>
      <w:r w:rsidR="000A2845" w:rsidRPr="007C0DF3">
        <w:rPr>
          <w:rFonts w:ascii="Times New Roman" w:hAnsi="Times New Roman"/>
          <w:sz w:val="25"/>
          <w:szCs w:val="25"/>
        </w:rPr>
        <w:t xml:space="preserve">. </w:t>
      </w:r>
      <w:r w:rsidR="00FD4FF6">
        <w:rPr>
          <w:rFonts w:ascii="Times New Roman" w:hAnsi="Times New Roman"/>
          <w:sz w:val="25"/>
          <w:szCs w:val="25"/>
        </w:rPr>
        <w:t>Н</w:t>
      </w:r>
      <w:r w:rsidR="003F13DD" w:rsidRPr="007C0DF3">
        <w:rPr>
          <w:rFonts w:ascii="Times New Roman" w:hAnsi="Times New Roman"/>
          <w:sz w:val="25"/>
          <w:szCs w:val="25"/>
        </w:rPr>
        <w:t xml:space="preserve">астоящее </w:t>
      </w:r>
      <w:r w:rsidR="002E744E" w:rsidRPr="007C0DF3">
        <w:rPr>
          <w:rFonts w:ascii="Times New Roman" w:hAnsi="Times New Roman"/>
          <w:sz w:val="25"/>
          <w:szCs w:val="25"/>
        </w:rPr>
        <w:t xml:space="preserve">постановление </w:t>
      </w:r>
      <w:r w:rsidR="002E744E">
        <w:rPr>
          <w:rFonts w:ascii="Times New Roman" w:hAnsi="Times New Roman"/>
          <w:sz w:val="25"/>
          <w:szCs w:val="25"/>
        </w:rPr>
        <w:t>разместить</w:t>
      </w:r>
      <w:r w:rsidR="003F13DD" w:rsidRPr="007C0DF3">
        <w:rPr>
          <w:rFonts w:ascii="Times New Roman" w:hAnsi="Times New Roman"/>
          <w:sz w:val="25"/>
          <w:szCs w:val="25"/>
        </w:rPr>
        <w:t xml:space="preserve">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7C0DF3" w:rsidRDefault="000A2845" w:rsidP="002B5C0E">
      <w:pPr>
        <w:pStyle w:val="a3"/>
        <w:tabs>
          <w:tab w:val="num" w:pos="567"/>
        </w:tabs>
        <w:spacing w:after="0"/>
        <w:ind w:firstLine="567"/>
        <w:jc w:val="both"/>
        <w:rPr>
          <w:sz w:val="25"/>
          <w:szCs w:val="25"/>
        </w:rPr>
      </w:pPr>
    </w:p>
    <w:p w:rsidR="00F33E55" w:rsidRPr="007C0DF3" w:rsidRDefault="00F33E55" w:rsidP="002B5C0E">
      <w:pPr>
        <w:pStyle w:val="a3"/>
        <w:spacing w:after="0"/>
        <w:ind w:firstLine="567"/>
        <w:rPr>
          <w:sz w:val="25"/>
          <w:szCs w:val="25"/>
        </w:rPr>
      </w:pPr>
    </w:p>
    <w:p w:rsidR="00F33E55" w:rsidRPr="007C0DF3" w:rsidRDefault="00E258A0" w:rsidP="002B5C0E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>Г</w:t>
      </w:r>
      <w:r w:rsidR="000A2845" w:rsidRPr="007C0DF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0A2845" w:rsidRPr="007C0DF3">
        <w:rPr>
          <w:sz w:val="25"/>
          <w:szCs w:val="25"/>
        </w:rPr>
        <w:t xml:space="preserve"> </w:t>
      </w:r>
      <w:r w:rsidR="00F33E55" w:rsidRPr="007C0DF3">
        <w:rPr>
          <w:sz w:val="25"/>
          <w:szCs w:val="25"/>
        </w:rPr>
        <w:t>Невьянского</w:t>
      </w:r>
    </w:p>
    <w:p w:rsidR="000A2845" w:rsidRDefault="000A2845" w:rsidP="002B5C0E">
      <w:pPr>
        <w:pStyle w:val="a3"/>
        <w:spacing w:after="0"/>
        <w:rPr>
          <w:sz w:val="25"/>
          <w:szCs w:val="25"/>
        </w:rPr>
      </w:pPr>
      <w:r w:rsidRPr="007C0DF3">
        <w:rPr>
          <w:sz w:val="25"/>
          <w:szCs w:val="25"/>
        </w:rPr>
        <w:t xml:space="preserve">городского округа                   </w:t>
      </w:r>
      <w:r w:rsidR="00BF03E9" w:rsidRPr="007C0DF3">
        <w:rPr>
          <w:sz w:val="25"/>
          <w:szCs w:val="25"/>
        </w:rPr>
        <w:t xml:space="preserve"> </w:t>
      </w:r>
      <w:r w:rsidRPr="007C0DF3">
        <w:rPr>
          <w:sz w:val="25"/>
          <w:szCs w:val="25"/>
        </w:rPr>
        <w:t xml:space="preserve">                          </w:t>
      </w:r>
      <w:r w:rsidR="00DD5130">
        <w:rPr>
          <w:sz w:val="25"/>
          <w:szCs w:val="25"/>
        </w:rPr>
        <w:t xml:space="preserve">              </w:t>
      </w:r>
      <w:r w:rsidRPr="007C0DF3">
        <w:rPr>
          <w:sz w:val="25"/>
          <w:szCs w:val="25"/>
        </w:rPr>
        <w:t xml:space="preserve">              </w:t>
      </w:r>
      <w:r w:rsidR="00BF03E9" w:rsidRPr="007C0DF3">
        <w:rPr>
          <w:sz w:val="25"/>
          <w:szCs w:val="25"/>
        </w:rPr>
        <w:t xml:space="preserve">         </w:t>
      </w:r>
      <w:r w:rsidR="00F33E55" w:rsidRPr="007C0DF3">
        <w:rPr>
          <w:sz w:val="25"/>
          <w:szCs w:val="25"/>
        </w:rPr>
        <w:t xml:space="preserve">              </w:t>
      </w:r>
      <w:r w:rsidR="00E258A0">
        <w:rPr>
          <w:sz w:val="25"/>
          <w:szCs w:val="25"/>
        </w:rPr>
        <w:t xml:space="preserve">А.А. </w:t>
      </w:r>
      <w:proofErr w:type="spellStart"/>
      <w:r w:rsidR="00E258A0">
        <w:rPr>
          <w:sz w:val="25"/>
          <w:szCs w:val="25"/>
        </w:rPr>
        <w:t>Берчук</w:t>
      </w:r>
      <w:proofErr w:type="spellEnd"/>
    </w:p>
    <w:p w:rsidR="00E258A0" w:rsidRPr="007C0DF3" w:rsidRDefault="00E258A0" w:rsidP="002B5C0E">
      <w:pPr>
        <w:pStyle w:val="a3"/>
        <w:spacing w:after="0"/>
        <w:rPr>
          <w:sz w:val="25"/>
          <w:szCs w:val="25"/>
        </w:rPr>
      </w:pPr>
    </w:p>
    <w:p w:rsidR="000A2845" w:rsidRPr="007C0DF3" w:rsidRDefault="000A2845" w:rsidP="002B5C0E">
      <w:pPr>
        <w:pStyle w:val="a3"/>
        <w:spacing w:after="0"/>
        <w:ind w:firstLine="567"/>
        <w:rPr>
          <w:sz w:val="25"/>
          <w:szCs w:val="25"/>
        </w:rPr>
      </w:pPr>
    </w:p>
    <w:p w:rsidR="00FD4FF6" w:rsidRDefault="00FD4FF6" w:rsidP="001A37E4">
      <w:pPr>
        <w:pStyle w:val="ab"/>
        <w:ind w:firstLine="5529"/>
        <w:jc w:val="left"/>
        <w:rPr>
          <w:sz w:val="24"/>
        </w:rPr>
      </w:pPr>
    </w:p>
    <w:p w:rsidR="001A37E4" w:rsidRPr="009F56B2" w:rsidRDefault="00873C93" w:rsidP="001A37E4">
      <w:pPr>
        <w:pStyle w:val="ab"/>
        <w:ind w:firstLine="5529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>постановлен</w:t>
      </w:r>
      <w:r w:rsidR="00873C93">
        <w:rPr>
          <w:sz w:val="24"/>
        </w:rPr>
        <w:t>ию</w:t>
      </w:r>
      <w:r w:rsidRPr="009F56B2">
        <w:rPr>
          <w:sz w:val="24"/>
        </w:rPr>
        <w:t xml:space="preserve"> администрации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>Невьянского городского округа</w:t>
      </w:r>
    </w:p>
    <w:p w:rsidR="001A37E4" w:rsidRPr="009F56B2" w:rsidRDefault="001A37E4" w:rsidP="001A37E4">
      <w:pPr>
        <w:pStyle w:val="ab"/>
        <w:ind w:firstLine="5529"/>
        <w:jc w:val="left"/>
        <w:rPr>
          <w:sz w:val="24"/>
        </w:rPr>
      </w:pPr>
      <w:r w:rsidRPr="009F56B2">
        <w:rPr>
          <w:sz w:val="24"/>
        </w:rPr>
        <w:t xml:space="preserve">от </w:t>
      </w:r>
      <w:r w:rsidR="007A5644">
        <w:rPr>
          <w:sz w:val="24"/>
        </w:rPr>
        <w:t xml:space="preserve">  </w:t>
      </w:r>
      <w:r w:rsidR="004A313C">
        <w:rPr>
          <w:sz w:val="24"/>
        </w:rPr>
        <w:t xml:space="preserve">                      </w:t>
      </w:r>
      <w:r w:rsidRPr="009F56B2">
        <w:rPr>
          <w:sz w:val="24"/>
        </w:rPr>
        <w:t xml:space="preserve">  </w:t>
      </w:r>
      <w:r w:rsidR="007A5644">
        <w:rPr>
          <w:sz w:val="24"/>
        </w:rPr>
        <w:t xml:space="preserve"> </w:t>
      </w:r>
      <w:r w:rsidRPr="009F56B2">
        <w:rPr>
          <w:sz w:val="24"/>
        </w:rPr>
        <w:t>№</w:t>
      </w:r>
      <w:r w:rsidR="007A5644">
        <w:rPr>
          <w:sz w:val="24"/>
        </w:rPr>
        <w:t xml:space="preserve">  </w:t>
      </w:r>
      <w:r w:rsidR="004A313C">
        <w:rPr>
          <w:sz w:val="24"/>
        </w:rPr>
        <w:t xml:space="preserve">          </w:t>
      </w:r>
      <w:r w:rsidR="007A5644">
        <w:rPr>
          <w:sz w:val="24"/>
        </w:rPr>
        <w:t xml:space="preserve">   </w:t>
      </w:r>
      <w:proofErr w:type="gramStart"/>
      <w:r w:rsidRPr="009F56B2">
        <w:rPr>
          <w:sz w:val="24"/>
        </w:rPr>
        <w:t>-п</w:t>
      </w:r>
      <w:proofErr w:type="gramEnd"/>
      <w:r w:rsidRPr="009F56B2">
        <w:rPr>
          <w:sz w:val="24"/>
        </w:rPr>
        <w:t xml:space="preserve">                                                                              </w:t>
      </w:r>
    </w:p>
    <w:p w:rsidR="001A37E4" w:rsidRPr="009F56B2" w:rsidRDefault="001A37E4" w:rsidP="001A37E4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30" w:rsidRPr="00774791" w:rsidRDefault="002C5136" w:rsidP="00774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СПИСОК</w:t>
      </w:r>
    </w:p>
    <w:p w:rsidR="00774791" w:rsidRPr="00774791" w:rsidRDefault="00774791" w:rsidP="0010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74791">
        <w:rPr>
          <w:rFonts w:ascii="Times New Roman" w:eastAsia="Times New Roman" w:hAnsi="Times New Roman" w:cs="Times New Roman"/>
          <w:sz w:val="25"/>
          <w:szCs w:val="25"/>
        </w:rPr>
        <w:t xml:space="preserve">ответственных лиц по </w:t>
      </w:r>
      <w:proofErr w:type="gramStart"/>
      <w:r w:rsidRPr="00774791">
        <w:rPr>
          <w:rFonts w:ascii="Times New Roman" w:eastAsia="Times New Roman" w:hAnsi="Times New Roman" w:cs="Times New Roman"/>
          <w:sz w:val="25"/>
          <w:szCs w:val="25"/>
        </w:rPr>
        <w:t>контролю за</w:t>
      </w:r>
      <w:proofErr w:type="gramEnd"/>
      <w:r w:rsidRPr="00774791">
        <w:rPr>
          <w:rFonts w:ascii="Times New Roman" w:eastAsia="Times New Roman" w:hAnsi="Times New Roman" w:cs="Times New Roman"/>
          <w:sz w:val="25"/>
          <w:szCs w:val="25"/>
        </w:rPr>
        <w:t xml:space="preserve"> сохранностью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пам</w:t>
      </w:r>
      <w:r w:rsidR="002C5136">
        <w:rPr>
          <w:rFonts w:ascii="Times New Roman" w:eastAsia="Times New Roman" w:hAnsi="Times New Roman" w:cs="Times New Roman"/>
          <w:sz w:val="25"/>
          <w:szCs w:val="25"/>
        </w:rPr>
        <w:t xml:space="preserve">ятников, обелисков, монументов  </w:t>
      </w:r>
      <w:r w:rsidRPr="007C0DF3">
        <w:rPr>
          <w:rFonts w:ascii="Times New Roman" w:eastAsia="Times New Roman" w:hAnsi="Times New Roman" w:cs="Times New Roman"/>
          <w:sz w:val="25"/>
          <w:szCs w:val="25"/>
        </w:rPr>
        <w:t>и мемориальных комплексов, мест захоронения павших защитников Отечества, расположенных на территории Невьянского городского округа</w:t>
      </w:r>
      <w:r w:rsidRPr="0077479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74791" w:rsidRDefault="00774791" w:rsidP="007747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9"/>
        <w:gridCol w:w="2467"/>
        <w:gridCol w:w="4218"/>
      </w:tblGrid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объекта (адрес)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107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2718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Мемориал «Погибшим в годы Гражданской и Великой Отечественной войны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  <w:p w:rsidR="009D2718" w:rsidRPr="00F20837" w:rsidRDefault="009D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A52C9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 </w:t>
            </w:r>
            <w:proofErr w:type="spellStart"/>
            <w:r w:rsidR="0013592F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2C5136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3C40CC" w:rsidRPr="007C44FA" w:rsidRDefault="003C40CC" w:rsidP="00424A7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ветеранам всех войн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Космонавтов,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="0013592F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3C40CC" w:rsidRPr="007C44FA" w:rsidRDefault="00064AC3" w:rsidP="0042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«</w:t>
            </w: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за Советскую  Родину»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Невьянск,</w:t>
            </w:r>
          </w:p>
          <w:p w:rsidR="00774791" w:rsidRPr="00F20837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Профсоюзов, 2«а»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Default="0013592F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7C44FA" w:rsidRDefault="00107969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С.Л.  </w:t>
            </w:r>
            <w:proofErr w:type="spellStart"/>
            <w:r w:rsidR="0013592F">
              <w:rPr>
                <w:rFonts w:ascii="Times New Roman" w:hAnsi="Times New Roman" w:cs="Times New Roman"/>
                <w:sz w:val="24"/>
                <w:szCs w:val="24"/>
              </w:rPr>
              <w:t>Делидов</w:t>
            </w:r>
            <w:proofErr w:type="spellEnd"/>
            <w:r w:rsidR="0013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(2081)</w:t>
            </w:r>
          </w:p>
          <w:p w:rsidR="00064AC3" w:rsidRPr="007C44FA" w:rsidRDefault="00064AC3" w:rsidP="0042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4-25-12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 xml:space="preserve"> (103</w:t>
            </w:r>
            <w:r w:rsidR="0042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4FA" w:rsidRPr="007C4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госпиталя в здании МАОУ СОШ №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Самойлова,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FC7702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DF00DE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№2 </w:t>
            </w:r>
          </w:p>
          <w:p w:rsidR="00DF00DE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DF00DE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DF00DE">
              <w:rPr>
                <w:rFonts w:ascii="Times New Roman" w:hAnsi="Times New Roman" w:cs="Times New Roman"/>
                <w:sz w:val="24"/>
                <w:szCs w:val="24"/>
              </w:rPr>
              <w:t xml:space="preserve">  2-22-01 </w:t>
            </w:r>
          </w:p>
          <w:p w:rsidR="00064AC3" w:rsidRDefault="00DF00DE" w:rsidP="00DF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госпиталя в здании МБОУ СОШ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13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DF00DE" w:rsidRDefault="00DF00DE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СОШ №3 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Н.В. Скороходова 2-16-40                     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госпиталя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34521" w:rsidRPr="001F2559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="00E34521">
              <w:rPr>
                <w:rFonts w:ascii="Times New Roman" w:hAnsi="Times New Roman" w:cs="Times New Roman"/>
                <w:sz w:val="24"/>
                <w:szCs w:val="24"/>
              </w:rPr>
              <w:t>» им. Демидовых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A95F90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90"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Луначарского, 26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DE" w:rsidRDefault="00DF00DE" w:rsidP="008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1F2559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="00873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74">
              <w:rPr>
                <w:rFonts w:ascii="Times New Roman" w:hAnsi="Times New Roman" w:cs="Times New Roman"/>
                <w:sz w:val="24"/>
                <w:szCs w:val="24"/>
              </w:rPr>
              <w:t>им. Демидовых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 Софронова 2-22-56</w:t>
            </w:r>
          </w:p>
          <w:p w:rsidR="007C44FA" w:rsidRPr="007C44FA" w:rsidRDefault="007C44FA" w:rsidP="008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81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госпиталя в здании МБОУ СОШ  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Головнева 2-21-80</w:t>
            </w:r>
          </w:p>
          <w:p w:rsidR="00605274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НГО</w:t>
            </w:r>
          </w:p>
          <w:p w:rsidR="00605274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2-18-64                                   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Здание, в котором учился Герой Советского Союза В.Ф. Костоусов,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13592F" w:rsidRDefault="00774791" w:rsidP="00E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Здание, в котором учился герой Советского Союза В.В. </w:t>
            </w:r>
            <w:proofErr w:type="spellStart"/>
            <w:r w:rsidRPr="0013592F">
              <w:rPr>
                <w:rFonts w:ascii="Times New Roman" w:hAnsi="Times New Roman" w:cs="Times New Roman"/>
                <w:sz w:val="24"/>
                <w:szCs w:val="24"/>
              </w:rPr>
              <w:t>Гомзин</w:t>
            </w:r>
            <w:proofErr w:type="spellEnd"/>
            <w:r w:rsidRPr="0013592F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</w:t>
            </w:r>
            <w:r w:rsidR="00E34521">
              <w:rPr>
                <w:rFonts w:ascii="Times New Roman" w:hAnsi="Times New Roman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13592F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Pr="0013592F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2F"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01779" w:rsidRDefault="00605274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НГО «Центр творчества» Л.И.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Фролова 2-20-75</w:t>
            </w:r>
          </w:p>
          <w:p w:rsidR="00774791" w:rsidRPr="0013592F" w:rsidRDefault="0060177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 w:rsidP="000A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</w:t>
            </w:r>
            <w:r w:rsidR="005641F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Бунину, директору Невьянского механического завода с 1939 по 1</w:t>
            </w:r>
            <w:r w:rsidR="000A1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Октябрьский,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иректор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Pr="008D6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О.Ю. Черкасский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 xml:space="preserve"> 2-17-80</w:t>
            </w:r>
          </w:p>
          <w:p w:rsidR="00601779" w:rsidRDefault="00601779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членам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Мемориальная доска выпускникам 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Мемориальная доска, посвященная памяти </w:t>
            </w:r>
            <w:r w:rsidR="005641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Невьянск,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</w:t>
            </w:r>
          </w:p>
          <w:p w:rsidR="00774791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6D0A13" w:rsidRDefault="00774791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6D0A13" w:rsidRPr="006D0A13">
              <w:rPr>
                <w:rFonts w:ascii="Times New Roman" w:hAnsi="Times New Roman" w:cs="Times New Roman"/>
                <w:sz w:val="24"/>
                <w:szCs w:val="24"/>
              </w:rPr>
              <w:t>участникам Великой Отечественной войны 1941-1945 годов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6D0A13" w:rsidRDefault="00774791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A13" w:rsidRPr="006D0A13">
              <w:rPr>
                <w:rFonts w:ascii="Times New Roman" w:hAnsi="Times New Roman" w:cs="Times New Roman"/>
                <w:sz w:val="24"/>
                <w:szCs w:val="24"/>
              </w:rPr>
              <w:t>улица Ленина, №58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4" w:rsidRDefault="00605274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274" w:rsidRDefault="00605274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Потапова 4-12-23</w:t>
            </w:r>
          </w:p>
          <w:p w:rsidR="006D0A13" w:rsidRPr="006D0A13" w:rsidRDefault="006D0A13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r w:rsidR="006B4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>4-10-71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Мемориал памяти воспитанников Невьянского аэроклуба и участников воздушных боев, защитников мирного неба нашей Родины с площадкой мемориальных плит городов – Героев СССР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, аллея мира и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9" w:rsidRDefault="006D0A13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ДЮСШ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п. Цементный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4-14-13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D0A13" w:rsidRPr="006D0A13" w:rsidRDefault="0010796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Постамент с танком  Т-64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Default="00605274" w:rsidP="006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СОШ п. Цементный</w:t>
            </w:r>
          </w:p>
          <w:p w:rsidR="00107969" w:rsidRDefault="00107969" w:rsidP="0010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="006D0A13">
              <w:rPr>
                <w:rFonts w:ascii="Times New Roman" w:hAnsi="Times New Roman" w:cs="Times New Roman"/>
                <w:sz w:val="24"/>
                <w:szCs w:val="24"/>
              </w:rPr>
              <w:t xml:space="preserve">Арапова 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4-10-23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13" w:rsidRPr="006D0A13" w:rsidRDefault="006D0A13" w:rsidP="006D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Ленина, 4 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Default="00774791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И.Р. 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  <w:r w:rsidR="00A52C99">
              <w:rPr>
                <w:rFonts w:ascii="Times New Roman" w:hAnsi="Times New Roman" w:cs="Times New Roman"/>
                <w:sz w:val="24"/>
                <w:szCs w:val="24"/>
              </w:rPr>
              <w:t xml:space="preserve"> 3-03-40                 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4791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д. В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ерхние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Таволги,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Мира, 49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Default="00774791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Е.В. Матвеева </w:t>
            </w:r>
            <w:r w:rsidR="005E3684" w:rsidRPr="008C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Дома культуры  д. </w:t>
            </w:r>
            <w:r w:rsidR="005B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</w:t>
            </w: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Таволги  </w:t>
            </w:r>
            <w:r w:rsidR="0047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Л.П. </w:t>
            </w:r>
            <w:r w:rsidRPr="008C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A5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3-92-54              </w:t>
            </w:r>
            <w:r w:rsidR="00470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="0010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д. Н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ижние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Таволги,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ул. Куйбышева,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F" w:rsidRDefault="00774791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Н.В.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Таволги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8C1C1D" w:rsidRPr="008C1C1D" w:rsidRDefault="00107969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Сербишино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5E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5E3684" w:rsidRPr="008C1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-43-56</w:t>
            </w:r>
          </w:p>
        </w:tc>
      </w:tr>
      <w:tr w:rsidR="00774791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п. Ребристый, </w:t>
            </w:r>
          </w:p>
          <w:p w:rsidR="00774791" w:rsidRPr="008C1C1D" w:rsidRDefault="007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Свердлова, 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774791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населенными пунктами администрации Невьянского городского округа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774791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                        п. Ребристый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3-61-05</w:t>
            </w:r>
          </w:p>
          <w:p w:rsidR="008C1C1D" w:rsidRPr="008C1C1D" w:rsidRDefault="00107969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 w:rsidP="00B8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едьковка</w:t>
            </w:r>
            <w:proofErr w:type="spellEnd"/>
          </w:p>
          <w:p w:rsidR="008C1C1D" w:rsidRPr="008C1C1D" w:rsidRDefault="00107969" w:rsidP="005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1D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</w:t>
            </w:r>
            <w:r w:rsidR="00577A68">
              <w:rPr>
                <w:rFonts w:ascii="Times New Roman" w:hAnsi="Times New Roman" w:cs="Times New Roman"/>
                <w:sz w:val="24"/>
                <w:szCs w:val="24"/>
              </w:rPr>
              <w:t xml:space="preserve">3-61-18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Середовина</w:t>
            </w:r>
            <w:proofErr w:type="spellEnd"/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Промышленная, </w:t>
            </w:r>
          </w:p>
          <w:p w:rsidR="008C1C1D" w:rsidRP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>13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8C1C1D" w:rsidRDefault="008C1C1D" w:rsidP="005A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3-43-56</w:t>
            </w:r>
          </w:p>
          <w:p w:rsidR="008C1C1D" w:rsidRPr="008C1C1D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8C1C1D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 xml:space="preserve">       3-43-56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6D0A13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  </w:t>
            </w:r>
            <w:r w:rsidR="00107969" w:rsidRPr="006D0A1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13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8C1C1D" w:rsidRDefault="004E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3-65-10</w:t>
            </w:r>
          </w:p>
          <w:p w:rsidR="00006121" w:rsidRPr="006D0A13" w:rsidRDefault="00006121" w:rsidP="00A9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69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. Осиновка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E2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населенными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пунктами  администрации Невьянского городского округа </w:t>
            </w:r>
          </w:p>
          <w:p w:rsidR="008C1C1D" w:rsidRPr="00F20837" w:rsidRDefault="00470AE2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 w:rsidR="005E3684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0061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Чапаева, 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. Кунара,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Победы, 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Топорков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3-51-24</w:t>
            </w:r>
          </w:p>
          <w:p w:rsidR="008C1C1D" w:rsidRPr="00F20837" w:rsidRDefault="00107969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Аятское,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6«а»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Севрюгина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Трактористов, 5«а»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4-46-63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д. Шайдуриха,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84«а»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Инженер управления населенными пунктами  администрации Невьянского городского округа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35-120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6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управления населенными пунктами администрации Невьянского городского округа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4-46-63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Гашени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Дачная, около №18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47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Топорков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3-41-34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Мемориал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п. Калиново,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ул. Ленина, 23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О.И. Сидоров </w:t>
            </w:r>
            <w:r w:rsidR="008E116A">
              <w:rPr>
                <w:rFonts w:ascii="Times New Roman" w:hAnsi="Times New Roman" w:cs="Times New Roman"/>
                <w:sz w:val="24"/>
                <w:szCs w:val="24"/>
              </w:rPr>
              <w:t>(34370)73454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  <w:r w:rsidR="00873C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. Калиново </w:t>
            </w:r>
            <w:r w:rsidR="00107969" w:rsidRPr="00F20837">
              <w:rPr>
                <w:rFonts w:ascii="Times New Roman" w:hAnsi="Times New Roman" w:cs="Times New Roman"/>
                <w:sz w:val="24"/>
                <w:szCs w:val="24"/>
              </w:rPr>
              <w:t>Э.Д.</w:t>
            </w:r>
            <w:r w:rsidR="00107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Ржанникова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6A">
              <w:rPr>
                <w:rFonts w:ascii="Times New Roman" w:hAnsi="Times New Roman" w:cs="Times New Roman"/>
                <w:sz w:val="24"/>
                <w:szCs w:val="24"/>
              </w:rPr>
              <w:t>(34370)</w:t>
            </w:r>
            <w:r w:rsidR="00E078EC">
              <w:rPr>
                <w:rFonts w:ascii="Times New Roman" w:hAnsi="Times New Roman" w:cs="Times New Roman"/>
                <w:sz w:val="24"/>
                <w:szCs w:val="24"/>
              </w:rPr>
              <w:t>7-34-18</w:t>
            </w:r>
          </w:p>
          <w:p w:rsidR="008C1C1D" w:rsidRPr="00F20837" w:rsidRDefault="002209C9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ст. Аять,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, 13 «а»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Default="00687750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О.И. Сидоров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 xml:space="preserve">(34370)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7-34-54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п. Аять директор клуба </w:t>
            </w:r>
            <w:r w:rsidR="002209C9" w:rsidRPr="00F20837"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Дакалова</w:t>
            </w:r>
            <w:proofErr w:type="spellEnd"/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C1D" w:rsidRPr="00F20837" w:rsidRDefault="00470AE2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92416E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>. Таватуй,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ул. Станционная, 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B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Инженер управления населенными пунктами  администрации Невьянского городского округа 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209C9" w:rsidRPr="00F2083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>(34370) 38111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п. Таватуй,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 18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0" w:rsidRDefault="00687750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Невьянского городского округа          Н.В. Головнева 2-21-80</w:t>
            </w:r>
          </w:p>
          <w:p w:rsidR="008C1C1D" w:rsidRPr="00F20837" w:rsidRDefault="008C1C1D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СОШ </w:t>
            </w:r>
            <w:r w:rsidR="00FB5DA7">
              <w:rPr>
                <w:rFonts w:ascii="Times New Roman" w:hAnsi="Times New Roman" w:cs="Times New Roman"/>
                <w:sz w:val="24"/>
                <w:szCs w:val="24"/>
              </w:rPr>
              <w:t>п. Таватуй</w:t>
            </w: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1D" w:rsidRPr="00F20837" w:rsidRDefault="00470AE2" w:rsidP="00F2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8C1C1D" w:rsidRPr="00F20837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r w:rsidR="00F83200">
              <w:rPr>
                <w:rFonts w:ascii="Times New Roman" w:hAnsi="Times New Roman" w:cs="Times New Roman"/>
                <w:sz w:val="24"/>
                <w:szCs w:val="24"/>
              </w:rPr>
              <w:t xml:space="preserve">(34370) </w:t>
            </w:r>
            <w:r w:rsidR="00687750">
              <w:rPr>
                <w:rFonts w:ascii="Times New Roman" w:hAnsi="Times New Roman" w:cs="Times New Roman"/>
                <w:sz w:val="24"/>
                <w:szCs w:val="24"/>
              </w:rPr>
              <w:t>7-34-03</w:t>
            </w:r>
          </w:p>
          <w:p w:rsidR="008C1C1D" w:rsidRPr="00F20837" w:rsidRDefault="002209C9" w:rsidP="0068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Братская могила участников Великой Отечественной войны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A" w:rsidRDefault="00E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Невьянск</w:t>
            </w:r>
          </w:p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специализированного муниципального бюджетного учреждения Невьянского городского округа «Ритуал» </w:t>
            </w:r>
            <w:r w:rsidR="002209C9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1D" w:rsidRDefault="008C1C1D" w:rsidP="00E7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2-41-20</w:t>
            </w: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военнопленным венграм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трудового фронта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Н.Я.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 w:rsidP="0013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Рябинина С.В.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кладбище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1D" w:rsidRPr="008C1C1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</w:p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 Антонова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Default="008C1C1D" w:rsidP="006B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</w:t>
            </w:r>
            <w:r w:rsidR="006B0A7B">
              <w:rPr>
                <w:rFonts w:ascii="Times New Roman" w:hAnsi="Times New Roman" w:cs="Times New Roman"/>
                <w:sz w:val="24"/>
                <w:szCs w:val="24"/>
              </w:rPr>
              <w:t xml:space="preserve">ижние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Таволги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Default="008C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91" w:rsidRPr="008C1C1D" w:rsidRDefault="00774791" w:rsidP="008C1C1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37E4" w:rsidRDefault="001A37E4" w:rsidP="00702725">
      <w:pPr>
        <w:rPr>
          <w:rFonts w:ascii="Times New Roman" w:eastAsia="Times New Roman" w:hAnsi="Times New Roman" w:cs="Times New Roman"/>
        </w:rPr>
        <w:sectPr w:rsidR="001A37E4" w:rsidSect="007C0DF3">
          <w:headerReference w:type="default" r:id="rId11"/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702725" w:rsidRPr="00702725" w:rsidRDefault="00702725" w:rsidP="00702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702725" w:rsidRPr="00702725" w:rsidSect="00702725">
      <w:pgSz w:w="16838" w:h="11906" w:orient="landscape"/>
      <w:pgMar w:top="170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6" w:rsidRDefault="001162C6" w:rsidP="000666EF">
      <w:pPr>
        <w:spacing w:after="0" w:line="240" w:lineRule="auto"/>
      </w:pPr>
      <w:r>
        <w:separator/>
      </w:r>
    </w:p>
  </w:endnote>
  <w:endnote w:type="continuationSeparator" w:id="0">
    <w:p w:rsidR="001162C6" w:rsidRDefault="001162C6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6" w:rsidRDefault="001162C6" w:rsidP="000666EF">
      <w:pPr>
        <w:spacing w:after="0" w:line="240" w:lineRule="auto"/>
      </w:pPr>
      <w:r>
        <w:separator/>
      </w:r>
    </w:p>
  </w:footnote>
  <w:footnote w:type="continuationSeparator" w:id="0">
    <w:p w:rsidR="001162C6" w:rsidRDefault="001162C6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555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88D" w:rsidRPr="006F6677" w:rsidRDefault="008C137C">
        <w:pPr>
          <w:pStyle w:val="ad"/>
          <w:jc w:val="center"/>
          <w:rPr>
            <w:rFonts w:ascii="Times New Roman" w:hAnsi="Times New Roman" w:cs="Times New Roman"/>
          </w:rPr>
        </w:pPr>
        <w:r w:rsidRPr="00C3528B">
          <w:t xml:space="preserve"> </w:t>
        </w:r>
        <w:r w:rsidR="003B588D" w:rsidRPr="00C3528B">
          <w:rPr>
            <w:rFonts w:ascii="Times New Roman" w:hAnsi="Times New Roman" w:cs="Times New Roman"/>
          </w:rPr>
          <w:fldChar w:fldCharType="begin"/>
        </w:r>
        <w:r w:rsidR="003B588D" w:rsidRPr="00C3528B">
          <w:rPr>
            <w:rFonts w:ascii="Times New Roman" w:hAnsi="Times New Roman" w:cs="Times New Roman"/>
          </w:rPr>
          <w:instrText>PAGE   \* MERGEFORMAT</w:instrText>
        </w:r>
        <w:r w:rsidR="003B588D" w:rsidRPr="00C3528B">
          <w:rPr>
            <w:rFonts w:ascii="Times New Roman" w:hAnsi="Times New Roman" w:cs="Times New Roman"/>
          </w:rPr>
          <w:fldChar w:fldCharType="separate"/>
        </w:r>
        <w:r w:rsidR="007E53B9">
          <w:rPr>
            <w:rFonts w:ascii="Times New Roman" w:hAnsi="Times New Roman" w:cs="Times New Roman"/>
            <w:noProof/>
          </w:rPr>
          <w:t>1</w:t>
        </w:r>
        <w:r w:rsidR="003B588D" w:rsidRPr="00C35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5AE2"/>
    <w:rsid w:val="00006121"/>
    <w:rsid w:val="00006C09"/>
    <w:rsid w:val="00023F6D"/>
    <w:rsid w:val="00024407"/>
    <w:rsid w:val="00052A49"/>
    <w:rsid w:val="00054CDF"/>
    <w:rsid w:val="00060133"/>
    <w:rsid w:val="000640F2"/>
    <w:rsid w:val="00064AC3"/>
    <w:rsid w:val="00064BBF"/>
    <w:rsid w:val="000666EF"/>
    <w:rsid w:val="00076C7F"/>
    <w:rsid w:val="000815E4"/>
    <w:rsid w:val="000A181D"/>
    <w:rsid w:val="000A2845"/>
    <w:rsid w:val="000A4CD1"/>
    <w:rsid w:val="000A6023"/>
    <w:rsid w:val="000A68B2"/>
    <w:rsid w:val="000C0EC0"/>
    <w:rsid w:val="000C1629"/>
    <w:rsid w:val="000D71DE"/>
    <w:rsid w:val="000F765D"/>
    <w:rsid w:val="001033C0"/>
    <w:rsid w:val="00107969"/>
    <w:rsid w:val="001162C6"/>
    <w:rsid w:val="00122B29"/>
    <w:rsid w:val="0013592F"/>
    <w:rsid w:val="00141930"/>
    <w:rsid w:val="0014400A"/>
    <w:rsid w:val="001448D8"/>
    <w:rsid w:val="00150E52"/>
    <w:rsid w:val="001550BE"/>
    <w:rsid w:val="00162A58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601E"/>
    <w:rsid w:val="001C6DB1"/>
    <w:rsid w:val="001E5D79"/>
    <w:rsid w:val="001F45D5"/>
    <w:rsid w:val="00211BEC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E200D"/>
    <w:rsid w:val="002E744E"/>
    <w:rsid w:val="002F5385"/>
    <w:rsid w:val="00301C42"/>
    <w:rsid w:val="0030360E"/>
    <w:rsid w:val="00321D03"/>
    <w:rsid w:val="00322522"/>
    <w:rsid w:val="00327B60"/>
    <w:rsid w:val="00371E4A"/>
    <w:rsid w:val="00374F49"/>
    <w:rsid w:val="003B588D"/>
    <w:rsid w:val="003C40CC"/>
    <w:rsid w:val="003D5D57"/>
    <w:rsid w:val="003E0498"/>
    <w:rsid w:val="003E0884"/>
    <w:rsid w:val="003F13DD"/>
    <w:rsid w:val="00404563"/>
    <w:rsid w:val="00421195"/>
    <w:rsid w:val="00424A78"/>
    <w:rsid w:val="00437CCB"/>
    <w:rsid w:val="00440F8C"/>
    <w:rsid w:val="00456004"/>
    <w:rsid w:val="00470AE2"/>
    <w:rsid w:val="004A313C"/>
    <w:rsid w:val="004C3BBF"/>
    <w:rsid w:val="004C521B"/>
    <w:rsid w:val="004E5267"/>
    <w:rsid w:val="004E69E9"/>
    <w:rsid w:val="004E6C1B"/>
    <w:rsid w:val="004F00D4"/>
    <w:rsid w:val="004F0B68"/>
    <w:rsid w:val="005017E5"/>
    <w:rsid w:val="00506961"/>
    <w:rsid w:val="00510C1E"/>
    <w:rsid w:val="00543334"/>
    <w:rsid w:val="005441F1"/>
    <w:rsid w:val="005641FD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7312"/>
    <w:rsid w:val="00723715"/>
    <w:rsid w:val="00726FC2"/>
    <w:rsid w:val="0072783B"/>
    <w:rsid w:val="007338C3"/>
    <w:rsid w:val="00736F96"/>
    <w:rsid w:val="007411F5"/>
    <w:rsid w:val="0075110E"/>
    <w:rsid w:val="0075350A"/>
    <w:rsid w:val="00774791"/>
    <w:rsid w:val="00775EFB"/>
    <w:rsid w:val="00792239"/>
    <w:rsid w:val="00792DBE"/>
    <w:rsid w:val="007A5644"/>
    <w:rsid w:val="007B7ADA"/>
    <w:rsid w:val="007C0DF3"/>
    <w:rsid w:val="007C44FA"/>
    <w:rsid w:val="007D2131"/>
    <w:rsid w:val="007E425E"/>
    <w:rsid w:val="007E53B9"/>
    <w:rsid w:val="007E5F76"/>
    <w:rsid w:val="007E763B"/>
    <w:rsid w:val="007F3D86"/>
    <w:rsid w:val="00812F91"/>
    <w:rsid w:val="00815C34"/>
    <w:rsid w:val="00822450"/>
    <w:rsid w:val="00870C30"/>
    <w:rsid w:val="00873C93"/>
    <w:rsid w:val="008C137C"/>
    <w:rsid w:val="008C1C1D"/>
    <w:rsid w:val="008C21FE"/>
    <w:rsid w:val="008C2644"/>
    <w:rsid w:val="008E116A"/>
    <w:rsid w:val="008F1BC1"/>
    <w:rsid w:val="009110B4"/>
    <w:rsid w:val="0092416E"/>
    <w:rsid w:val="00927B9C"/>
    <w:rsid w:val="00952342"/>
    <w:rsid w:val="00952F65"/>
    <w:rsid w:val="00974338"/>
    <w:rsid w:val="009821D0"/>
    <w:rsid w:val="009B108E"/>
    <w:rsid w:val="009C1033"/>
    <w:rsid w:val="009C1474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AD4"/>
    <w:rsid w:val="00A34B0B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5314"/>
    <w:rsid w:val="00AB7FFE"/>
    <w:rsid w:val="00AD0E72"/>
    <w:rsid w:val="00AF3B99"/>
    <w:rsid w:val="00AF4502"/>
    <w:rsid w:val="00AF65EC"/>
    <w:rsid w:val="00B0126A"/>
    <w:rsid w:val="00B05CCF"/>
    <w:rsid w:val="00B10CF0"/>
    <w:rsid w:val="00B3612D"/>
    <w:rsid w:val="00B55B55"/>
    <w:rsid w:val="00B65659"/>
    <w:rsid w:val="00B726D3"/>
    <w:rsid w:val="00B7452E"/>
    <w:rsid w:val="00B8681C"/>
    <w:rsid w:val="00B95321"/>
    <w:rsid w:val="00BC4FCE"/>
    <w:rsid w:val="00BE066C"/>
    <w:rsid w:val="00BE08F9"/>
    <w:rsid w:val="00BE5208"/>
    <w:rsid w:val="00BF03E9"/>
    <w:rsid w:val="00BF7348"/>
    <w:rsid w:val="00C227A7"/>
    <w:rsid w:val="00C22C90"/>
    <w:rsid w:val="00C3528B"/>
    <w:rsid w:val="00C419BD"/>
    <w:rsid w:val="00C54A89"/>
    <w:rsid w:val="00C61D73"/>
    <w:rsid w:val="00C72A59"/>
    <w:rsid w:val="00C85FDA"/>
    <w:rsid w:val="00C97D34"/>
    <w:rsid w:val="00CA4B09"/>
    <w:rsid w:val="00CB0CE9"/>
    <w:rsid w:val="00CB3EDF"/>
    <w:rsid w:val="00CD553D"/>
    <w:rsid w:val="00CD7F9F"/>
    <w:rsid w:val="00CE6192"/>
    <w:rsid w:val="00D16200"/>
    <w:rsid w:val="00D308E7"/>
    <w:rsid w:val="00D86F96"/>
    <w:rsid w:val="00D92519"/>
    <w:rsid w:val="00DB0AF2"/>
    <w:rsid w:val="00DB1A82"/>
    <w:rsid w:val="00DD5130"/>
    <w:rsid w:val="00DF00DE"/>
    <w:rsid w:val="00E078EC"/>
    <w:rsid w:val="00E12D68"/>
    <w:rsid w:val="00E12EB4"/>
    <w:rsid w:val="00E258A0"/>
    <w:rsid w:val="00E34521"/>
    <w:rsid w:val="00E457D3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20837"/>
    <w:rsid w:val="00F21038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D7B4-8A93-45C1-983B-0306D1BB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79</cp:revision>
  <cp:lastPrinted>2020-06-08T09:41:00Z</cp:lastPrinted>
  <dcterms:created xsi:type="dcterms:W3CDTF">2020-04-06T11:31:00Z</dcterms:created>
  <dcterms:modified xsi:type="dcterms:W3CDTF">2020-06-10T09:40:00Z</dcterms:modified>
</cp:coreProperties>
</file>