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4BCCC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AE5DE6" w:rsidP="007E13BB">
      <w:pPr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26.12.2018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bookmarkStart w:id="0" w:name="_GoBack"/>
      <w:bookmarkEnd w:id="0"/>
    </w:p>
    <w:p w:rsidR="008133CB" w:rsidRPr="00FF654E" w:rsidRDefault="008133CB" w:rsidP="00FF65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C0C" w:rsidRDefault="00AE5DE6" w:rsidP="00FB27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A4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 утверждении</w:t>
      </w:r>
      <w:r w:rsidR="008F4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должностной инструкции председателя </w:t>
      </w:r>
    </w:p>
    <w:p w:rsidR="008133CB" w:rsidRDefault="008F46CB" w:rsidP="00FB27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Счетной комиссии Невьянского городского </w:t>
      </w:r>
      <w:r w:rsidR="009833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</w:t>
      </w:r>
    </w:p>
    <w:p w:rsidR="00865D55" w:rsidRPr="008133CB" w:rsidRDefault="00865D55" w:rsidP="008133CB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78" w:rsidRPr="00781278" w:rsidRDefault="00781278" w:rsidP="00607898">
      <w:pPr>
        <w:autoSpaceDE w:val="0"/>
        <w:autoSpaceDN w:val="0"/>
        <w:adjustRightInd w:val="0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2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Положения о Счетной комиссии Невьянского городского округа, утвержденного решением Думы Невьянского городского округа от 25.04.2012 № 16</w:t>
      </w:r>
      <w:r w:rsid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</w:t>
      </w:r>
      <w:r w:rsidR="005D44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23, 32</w:t>
      </w:r>
      <w:r w:rsidRPr="0078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округа, Дума Невьянского городского округа</w:t>
      </w:r>
    </w:p>
    <w:p w:rsidR="008133CB" w:rsidRPr="008133CB" w:rsidRDefault="008133CB" w:rsidP="008133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7C" w:rsidRDefault="00D86313" w:rsidP="007C1239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должностную инструкцию председателя Счетной комиссии </w:t>
      </w:r>
      <w:r w:rsidR="00C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7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E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прилагается). </w:t>
      </w:r>
    </w:p>
    <w:p w:rsidR="00420BA3" w:rsidRPr="00EA1904" w:rsidRDefault="00674E5F" w:rsidP="004D540B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постоянной комиссии Думы Невьянского городского округа по законодательству, местному самоуправлению, информационной политике и связям с общественностью А.В. </w:t>
      </w:r>
      <w:proofErr w:type="spellStart"/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Бузунова</w:t>
      </w:r>
      <w:proofErr w:type="spellEnd"/>
    </w:p>
    <w:p w:rsidR="0084036C" w:rsidRPr="00D86313" w:rsidRDefault="00084B1A" w:rsidP="00084B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30D69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12CE7">
        <w:t xml:space="preserve"> </w:t>
      </w:r>
      <w:r w:rsidR="00112CE7" w:rsidRPr="00D86313">
        <w:rPr>
          <w:rFonts w:ascii="Times New Roman" w:hAnsi="Times New Roman" w:cs="Times New Roman"/>
          <w:sz w:val="28"/>
          <w:szCs w:val="28"/>
        </w:rPr>
        <w:t xml:space="preserve">в </w:t>
      </w:r>
      <w:r w:rsidR="000B6D6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10B63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вестник Невьянского городского округа», </w:t>
      </w:r>
      <w:r w:rsidR="00112CE7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36C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Невьянского городского округа в информационно-телекоммуникационной сети «Интернет».</w:t>
      </w:r>
    </w:p>
    <w:p w:rsidR="00554912" w:rsidRDefault="00554912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C9" w:rsidRDefault="00B905C9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5336"/>
      </w:tblGrid>
      <w:tr w:rsidR="002B6A9A" w:rsidRPr="002B6A9A" w:rsidTr="0006437F">
        <w:tc>
          <w:tcPr>
            <w:tcW w:w="4837" w:type="dxa"/>
            <w:shd w:val="clear" w:color="auto" w:fill="auto"/>
          </w:tcPr>
          <w:p w:rsidR="0006437F" w:rsidRPr="0006437F" w:rsidRDefault="0006437F" w:rsidP="0006437F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B6A9A" w:rsidRPr="002B6A9A" w:rsidRDefault="0006437F" w:rsidP="0006437F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Невьянского городского округа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6" w:type="dxa"/>
            <w:shd w:val="clear" w:color="auto" w:fill="auto"/>
          </w:tcPr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2B6A9A" w:rsidRPr="002B6A9A" w:rsidRDefault="0006437F" w:rsidP="002B6A9A">
            <w:pPr>
              <w:autoSpaceDE w:val="0"/>
              <w:autoSpaceDN w:val="0"/>
              <w:adjustRightInd w:val="0"/>
              <w:ind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6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 Замятина</w:t>
            </w:r>
          </w:p>
          <w:p w:rsidR="002B6A9A" w:rsidRPr="002B6A9A" w:rsidRDefault="002B6A9A" w:rsidP="0006437F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D2" w:rsidRDefault="00D44CD2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D2" w:rsidRDefault="00D44CD2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D2" w:rsidRDefault="00D44CD2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D2" w:rsidRDefault="00D44CD2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3" w:rsidRPr="00E15BB3" w:rsidRDefault="00E15BB3" w:rsidP="00E15BB3">
      <w:pPr>
        <w:ind w:righ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D43198" w:rsidRPr="00027366" w:rsidTr="0098546B">
        <w:trPr>
          <w:trHeight w:val="1186"/>
        </w:trPr>
        <w:tc>
          <w:tcPr>
            <w:tcW w:w="4785" w:type="dxa"/>
            <w:shd w:val="clear" w:color="auto" w:fill="auto"/>
          </w:tcPr>
          <w:p w:rsidR="00D43198" w:rsidRPr="00027366" w:rsidRDefault="00D43198" w:rsidP="00DE0F5C">
            <w:pPr>
              <w:autoSpaceDE w:val="0"/>
              <w:autoSpaceDN w:val="0"/>
              <w:adjustRightInd w:val="0"/>
              <w:ind w:right="0"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43198" w:rsidRPr="00027366" w:rsidRDefault="00D43198" w:rsidP="00DE0F5C">
            <w:pPr>
              <w:autoSpaceDE w:val="0"/>
              <w:autoSpaceDN w:val="0"/>
              <w:adjustRightInd w:val="0"/>
              <w:ind w:right="0" w:firstLine="0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198" w:rsidRPr="00027366" w:rsidRDefault="00D43198" w:rsidP="00DE0F5C">
            <w:pPr>
              <w:autoSpaceDE w:val="0"/>
              <w:autoSpaceDN w:val="0"/>
              <w:adjustRightInd w:val="0"/>
              <w:ind w:right="0" w:firstLine="0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</w:p>
          <w:p w:rsidR="00D43198" w:rsidRPr="00027366" w:rsidRDefault="00D43198" w:rsidP="00DE0F5C">
            <w:pPr>
              <w:autoSpaceDE w:val="0"/>
              <w:autoSpaceDN w:val="0"/>
              <w:adjustRightInd w:val="0"/>
              <w:ind w:right="0" w:firstLine="0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  <w:p w:rsidR="00D43198" w:rsidRPr="00027366" w:rsidRDefault="00D43198" w:rsidP="009B7260">
            <w:pPr>
              <w:autoSpaceDE w:val="0"/>
              <w:autoSpaceDN w:val="0"/>
              <w:adjustRightInd w:val="0"/>
              <w:ind w:right="0" w:firstLine="0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9B7260" w:rsidRPr="009B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B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B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D43198" w:rsidRDefault="00D43198" w:rsidP="00D43198">
      <w:pPr>
        <w:autoSpaceDE w:val="0"/>
        <w:autoSpaceDN w:val="0"/>
        <w:adjustRightInd w:val="0"/>
        <w:ind w:right="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98" w:rsidRPr="00027366" w:rsidRDefault="00D43198" w:rsidP="00D43198">
      <w:pPr>
        <w:ind w:left="-57" w:right="0"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D43198" w:rsidRPr="00027366" w:rsidRDefault="00D43198" w:rsidP="00D43198">
      <w:pPr>
        <w:ind w:left="-57" w:right="0"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Счетной комиссии Невьянского городского округа</w:t>
      </w:r>
    </w:p>
    <w:p w:rsidR="00D43198" w:rsidRPr="00027366" w:rsidRDefault="00D43198" w:rsidP="00D43198">
      <w:pPr>
        <w:ind w:left="-57" w:right="0"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198" w:rsidRPr="001A2E60" w:rsidRDefault="00D43198" w:rsidP="00D43198">
      <w:pPr>
        <w:numPr>
          <w:ilvl w:val="0"/>
          <w:numId w:val="14"/>
        </w:numPr>
        <w:tabs>
          <w:tab w:val="num" w:pos="0"/>
        </w:tabs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43198" w:rsidRPr="00027366" w:rsidRDefault="00D43198" w:rsidP="00D43198">
      <w:pPr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 и ответственность председателя Счетной комиссии Невьянского городского округа (далее – Счетная комиссия).</w:t>
      </w:r>
    </w:p>
    <w:p w:rsidR="00D43198" w:rsidRDefault="00D43198" w:rsidP="00D43198">
      <w:pPr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97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председателя Счетной комиссии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97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должностью муниципальной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в  соответствии  с 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июня 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 №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49-ОЗ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A2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высшей  должности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D43198" w:rsidRPr="00027366" w:rsidRDefault="00D43198" w:rsidP="00D43198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 назначается на должность решением Думы Невьянского городского округа на неопределенный срок. 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Счетной комиссии  обладает функциональной и организационной самостоятельностью в пределах целей и полномочий, определенных Положением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Счетной комиссии Невьянского городского округа и Регламентом Счетной комиссии Невьянского городского округа.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Председателю Счетной комиссии непосредственно подчиняются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сотрудники </w:t>
      </w:r>
      <w:r w:rsidRPr="006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Счетной комиссии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Председателя Счетной комиссии во время его отсутствия замещает инспектор, </w:t>
      </w:r>
      <w:r w:rsidR="00D579D7" w:rsidRPr="00D5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назначенный распоряжением (приказом) председателя Счетной комиссии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Председателю Счетной комиссии устанавливается ненормированный рабочий день.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Счетной комиссии руководствуется в своей профессиональной деятельности: 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Конституцией Российской Федерации;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аконам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Свердловской области;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казами Президента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9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постановлениями и распоряжениями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Российской Федерации;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ыми 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правовыми актами органов государственной власти Свердловской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 местного самоуправления Невьянского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локальными правовыми актами </w:t>
      </w:r>
      <w:r w:rsidRPr="002C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настоящей должностной инструкцией.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198" w:rsidRPr="005572AB" w:rsidRDefault="00D43198" w:rsidP="00D43198">
      <w:pPr>
        <w:numPr>
          <w:ilvl w:val="0"/>
          <w:numId w:val="14"/>
        </w:numPr>
        <w:tabs>
          <w:tab w:val="num" w:pos="0"/>
        </w:tabs>
        <w:ind w:left="0" w:right="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контрольной и экспертно-аналитической работы, организаторскими способностями, умением работать с людьми,  дисциплинированностью и инициативой.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7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свои должностные обязанности, председатель Счетной комиссии: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деятельностью Счетной комиссии и организует ее работу;</w:t>
      </w:r>
    </w:p>
    <w:p w:rsidR="00D43198" w:rsidRPr="00027366" w:rsidRDefault="00D43198" w:rsidP="00D43198">
      <w:pPr>
        <w:suppressAutoHyphens/>
        <w:autoSpaceDE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издает организационно-распорядительные документы по вопросам деятельности Счетной комиссии: приказы, инструкции и т.д.;</w:t>
      </w:r>
    </w:p>
    <w:p w:rsidR="00D43198" w:rsidRPr="00027366" w:rsidRDefault="00D43198" w:rsidP="00D43198">
      <w:pPr>
        <w:tabs>
          <w:tab w:val="left" w:pos="1080"/>
        </w:tabs>
        <w:suppressAutoHyphens/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 подписывает  уведомления  о проведении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контрольных мероприятий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сотрудниками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Счетной комиссии, а также привлеченными сторонними специалистами;</w:t>
      </w:r>
    </w:p>
    <w:p w:rsidR="00D43198" w:rsidRPr="00027366" w:rsidRDefault="00D43198" w:rsidP="00D43198">
      <w:pPr>
        <w:tabs>
          <w:tab w:val="left" w:pos="1080"/>
        </w:tabs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осуществляет </w:t>
      </w:r>
      <w:proofErr w:type="gramStart"/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решений Думы Невьянского городского округа по вопросам работы Счетной комиссии;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отчеты о результатах проведенных проверок,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экспертиз;</w:t>
      </w:r>
    </w:p>
    <w:p w:rsidR="00D43198" w:rsidRPr="00027366" w:rsidRDefault="00D43198" w:rsidP="00D43198">
      <w:pPr>
        <w:tabs>
          <w:tab w:val="left" w:pos="2160"/>
        </w:tabs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подписывает исходящую корреспонденцию Счетной комиссии;</w:t>
      </w:r>
    </w:p>
    <w:p w:rsidR="00D43198" w:rsidRPr="00027366" w:rsidRDefault="00D43198" w:rsidP="00D43198">
      <w:pPr>
        <w:ind w:righ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Calibri" w:hAnsi="Times New Roman" w:cs="Times New Roman"/>
          <w:sz w:val="24"/>
          <w:szCs w:val="24"/>
          <w:lang w:eastAsia="ru-RU"/>
        </w:rPr>
        <w:t>7) контролирует и обобщает практику исполнения представлений Счетной комиссии;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составляет план работы Счетной комиссии; 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представляет депутатам Думы Невьянского городского округа план работы Счетной комиссии и годовой отчет о работе Счетной комиссии;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организует  и осуществляет контрольные мероприятия в соответствии с планом работы Счетной комиссии;</w:t>
      </w:r>
    </w:p>
    <w:p w:rsidR="00D43198" w:rsidRPr="00027366" w:rsidRDefault="00D43198" w:rsidP="00D43198">
      <w:pPr>
        <w:suppressAutoHyphens/>
        <w:autoSpaceDE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направляет информацию о результатах проведенного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Невьянского городского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лаве Невьянского городского округа;</w:t>
      </w:r>
    </w:p>
    <w:p w:rsidR="00D43198" w:rsidRPr="00027366" w:rsidRDefault="00D43198" w:rsidP="00D43198">
      <w:pPr>
        <w:suppressAutoHyphens/>
        <w:autoSpaceDE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12) подписывает представления и предписания Счетной комиссии;</w:t>
      </w:r>
    </w:p>
    <w:p w:rsidR="00D43198" w:rsidRPr="00027366" w:rsidRDefault="00D43198" w:rsidP="00D43198">
      <w:pPr>
        <w:suppressAutoHyphens/>
        <w:autoSpaceDE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13) представляет  Счетную комиссию в отношениях с органами государственной власти, органами местного самоуправления, с правоохранительными органами, судебными органами, юридическими и физическими лицами; </w:t>
      </w:r>
    </w:p>
    <w:p w:rsidR="00D43198" w:rsidRPr="00027366" w:rsidRDefault="00D43198" w:rsidP="00D43198">
      <w:pPr>
        <w:suppressAutoHyphens/>
        <w:autoSpaceDE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14) организует взаимодействие Счетной комиссии с государственными, муниципальными органами финансового контроля и правоохранительными органами, а также иными органами и организациями всех форм собственности;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утверждает штатное расписание Счетной комиссии, должностные инструкции работников Счетной комиссии;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соблюдает и обеспечивает 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дисциплины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инструкций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 работы со служебной информацией, организует документооборот в соответствии с установленными требованиями;</w:t>
      </w:r>
    </w:p>
    <w:p w:rsidR="00D43198" w:rsidRPr="00C607CB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0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обязанности, ограничения и запреты, связанные с муниципальной службой в соответствии с Федеральными законами от 02 марта 2007 года  № 25-ФЗ «О муниципальной службе в Российской Федерации», от 25 декабря 2008 года № 273-ФЗ «О противодействии коррупции» и Законом Свердловской области от 20 февраля 2009 года № 2-ОЗ «О противодействии коррупции в Свердловской области»;</w:t>
      </w:r>
      <w:proofErr w:type="gramEnd"/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 </w:t>
      </w:r>
      <w:r w:rsidRPr="00D60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D6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факте обращения к нему в целях склонения его к совершению коррупционных правонарушений незамедлительно или не позднее, чем на следующий день с момента такого обращения, 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98" w:rsidRPr="00572950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или урегулированию конфликта интересов, по недопущению любой возможности возникновения конфликта интересов;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полномочия, предусмотренные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 Невьянского городского округа, Регламентом Счетной комиссии Невьянского городского округа, трудовым договором.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Председатель Счетной комиссии обязан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</w:t>
      </w:r>
      <w:r w:rsidR="003527F6" w:rsidRPr="00352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объективно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контрольные и экспертно-аналитические мероприятия</w:t>
      </w:r>
      <w:r w:rsidR="00352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 отражать их результаты в соответствующих актах, отчетах и заключениях Счетной комиссии.</w:t>
      </w:r>
    </w:p>
    <w:p w:rsidR="00D43198" w:rsidRPr="00027366" w:rsidRDefault="00D43198" w:rsidP="00D43198">
      <w:p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Председатель Счетной комиссии поддерживает уровень квалификации, достаточный для исполнения своих должностных обязанностей.</w:t>
      </w:r>
    </w:p>
    <w:p w:rsidR="00D43198" w:rsidRDefault="00D43198" w:rsidP="00D43198">
      <w:pPr>
        <w:suppressAutoHyphens/>
        <w:autoSpaceDE w:val="0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98" w:rsidRPr="00027366" w:rsidRDefault="00D43198" w:rsidP="00D43198">
      <w:pPr>
        <w:numPr>
          <w:ilvl w:val="0"/>
          <w:numId w:val="14"/>
        </w:numPr>
        <w:tabs>
          <w:tab w:val="num" w:pos="0"/>
        </w:tabs>
        <w:ind w:left="0" w:righ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права</w:t>
      </w:r>
    </w:p>
    <w:p w:rsidR="00D43198" w:rsidRPr="00027366" w:rsidRDefault="00D43198" w:rsidP="00B06697">
      <w:pPr>
        <w:numPr>
          <w:ilvl w:val="1"/>
          <w:numId w:val="14"/>
        </w:numPr>
        <w:tabs>
          <w:tab w:val="clear" w:pos="1130"/>
          <w:tab w:val="num" w:pos="0"/>
        </w:tabs>
        <w:ind w:left="0" w:righ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 имеет право принимать участие в заседаниях </w:t>
      </w:r>
      <w:r w:rsidR="00B0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06697" w:rsidRPr="00B06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r w:rsidR="00B0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Невьянского городского округа</w:t>
      </w:r>
      <w:r w:rsidR="0073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органов местного самоуправления по вопросам, отнесенным к полномочиям Счетной комиссии.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Счетной комиссии при осуществлении возложенных на него должностных полномочий имеет право: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действовать без доверенности от имени Счетной комиссии, представлять интересы на территории Российской Федерации;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совершать сделки от имени Счетной комиссии в порядке, установленном законодательством Российской Федерации;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 к работникам Счетной комиссии меры дисциплинарного взыскания и поощрения в соответствии с действующим законодательством Российской Федерации;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обеспечивать эффективное и рациональное использование имущества Счетной комиссии и бюджетных средств, предусмотренных бюджетной сметой на финансовое обеспечение деятельности Счетной комиссии;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законодательства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98" w:rsidRPr="00027366" w:rsidRDefault="00D43198" w:rsidP="00D43198">
      <w:pPr>
        <w:tabs>
          <w:tab w:val="num" w:pos="113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материальное, социальное обеспечение и гарантии, предусмотренные федеральным и областным законодательством о муниципальной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правовыми актами</w:t>
      </w:r>
      <w:r w:rsidRPr="006051AF">
        <w:t xml:space="preserve"> </w:t>
      </w:r>
      <w:r w:rsidRPr="0060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Невьянского городского округа</w:t>
      </w: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98" w:rsidRPr="00027366" w:rsidRDefault="00D43198" w:rsidP="00D43198">
      <w:pPr>
        <w:tabs>
          <w:tab w:val="num" w:pos="567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 повышение квалификации и переподготовку в соответствии с функциями и полномочиями по занимаемой должности;</w:t>
      </w:r>
    </w:p>
    <w:p w:rsidR="00D43198" w:rsidRDefault="00D43198" w:rsidP="00D43198">
      <w:pPr>
        <w:autoSpaceDE w:val="0"/>
        <w:autoSpaceDN w:val="0"/>
        <w:adjustRightInd w:val="0"/>
        <w:ind w:right="0"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решает иные вопросы, отнесенные законодательством Российской Федерации,  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Счетной комиссии Невьянского городского округа,  </w:t>
      </w:r>
      <w:r w:rsidRPr="008A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локальными правовыми актами Счетной комиссии</w:t>
      </w:r>
      <w:r w:rsidRPr="00027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трудовым договором к компетенции председателя Счетной комиссии.</w:t>
      </w:r>
    </w:p>
    <w:p w:rsidR="00D43198" w:rsidRDefault="00D43198" w:rsidP="00D43198">
      <w:pPr>
        <w:autoSpaceDE w:val="0"/>
        <w:autoSpaceDN w:val="0"/>
        <w:adjustRightInd w:val="0"/>
        <w:ind w:right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198" w:rsidRPr="00027366" w:rsidRDefault="00D43198" w:rsidP="00D43198">
      <w:pPr>
        <w:numPr>
          <w:ilvl w:val="0"/>
          <w:numId w:val="14"/>
        </w:numPr>
        <w:tabs>
          <w:tab w:val="num" w:pos="0"/>
        </w:tabs>
        <w:ind w:left="0" w:righ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D43198" w:rsidRPr="00027366" w:rsidRDefault="00D43198" w:rsidP="00D43198">
      <w:pPr>
        <w:ind w:righ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Счетной комиссии несет ответственность: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действующим трудовым законодательством.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ущерб, причиненный Невьянскому городскому округу его виновными действиями и бездействием в соответствии с действующим законодательством. </w:t>
      </w:r>
    </w:p>
    <w:p w:rsidR="00D43198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 Российской Федерации.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сведений, являющихся государственной, служебной или иной, охраняемой законом, тайной.</w:t>
      </w:r>
    </w:p>
    <w:p w:rsidR="00D43198" w:rsidRPr="00027366" w:rsidRDefault="00D43198" w:rsidP="00D43198">
      <w:pPr>
        <w:numPr>
          <w:ilvl w:val="1"/>
          <w:numId w:val="14"/>
        </w:numPr>
        <w:tabs>
          <w:tab w:val="num" w:pos="0"/>
        </w:tabs>
        <w:ind w:right="0" w:hanging="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ограничений, связанных с муниципальной службой.</w:t>
      </w:r>
    </w:p>
    <w:p w:rsidR="00D43198" w:rsidRPr="00027366" w:rsidRDefault="00D43198" w:rsidP="00D43198">
      <w:pPr>
        <w:ind w:left="36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98" w:rsidRPr="00027366" w:rsidRDefault="00D43198" w:rsidP="00D43198">
      <w:pPr>
        <w:ind w:right="0"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27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______________</w:t>
      </w:r>
      <w:r w:rsidRPr="0002736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27366">
        <w:rPr>
          <w:rFonts w:ascii="Times New Roman" w:eastAsia="Times New Roman" w:hAnsi="Times New Roman" w:cs="Times New Roman"/>
          <w:u w:val="single"/>
          <w:lang w:eastAsia="ru-RU"/>
        </w:rPr>
        <w:t>Ф.И.О</w:t>
      </w:r>
      <w:r w:rsidRPr="00027366">
        <w:rPr>
          <w:rFonts w:ascii="Times New Roman" w:eastAsia="Times New Roman" w:hAnsi="Times New Roman" w:cs="Times New Roman"/>
          <w:lang w:eastAsia="ru-RU"/>
        </w:rPr>
        <w:t>)</w:t>
      </w:r>
    </w:p>
    <w:p w:rsidR="00D43198" w:rsidRDefault="00D43198" w:rsidP="00D43198">
      <w:pPr>
        <w:ind w:right="0"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41F2" w:rsidRPr="008133CB" w:rsidRDefault="00D43198" w:rsidP="00D43198">
      <w:pPr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66">
        <w:rPr>
          <w:rFonts w:ascii="Times New Roman" w:eastAsia="Times New Roman" w:hAnsi="Times New Roman" w:cs="Times New Roman"/>
          <w:lang w:eastAsia="ru-RU"/>
        </w:rPr>
        <w:t>Дата  «____»_____________г.</w:t>
      </w:r>
    </w:p>
    <w:sectPr w:rsidR="006C41F2" w:rsidRPr="008133CB" w:rsidSect="00F92FD7">
      <w:headerReference w:type="default" r:id="rId10"/>
      <w:pgSz w:w="11906" w:h="16838"/>
      <w:pgMar w:top="426" w:right="566" w:bottom="56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77" w:rsidRDefault="00FB1B77" w:rsidP="00BB5ECA">
      <w:r>
        <w:separator/>
      </w:r>
    </w:p>
  </w:endnote>
  <w:endnote w:type="continuationSeparator" w:id="0">
    <w:p w:rsidR="00FB1B77" w:rsidRDefault="00FB1B77" w:rsidP="00B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77" w:rsidRDefault="00FB1B77" w:rsidP="00BB5ECA">
      <w:r>
        <w:separator/>
      </w:r>
    </w:p>
  </w:footnote>
  <w:footnote w:type="continuationSeparator" w:id="0">
    <w:p w:rsidR="00FB1B77" w:rsidRDefault="00FB1B77" w:rsidP="00BB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3420"/>
      <w:docPartObj>
        <w:docPartGallery w:val="Page Numbers (Top of Page)"/>
        <w:docPartUnique/>
      </w:docPartObj>
    </w:sdtPr>
    <w:sdtEndPr/>
    <w:sdtContent>
      <w:p w:rsidR="00F92FD7" w:rsidRDefault="00F92F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C0">
          <w:rPr>
            <w:noProof/>
          </w:rPr>
          <w:t>1</w:t>
        </w:r>
        <w:r>
          <w:fldChar w:fldCharType="end"/>
        </w:r>
      </w:p>
    </w:sdtContent>
  </w:sdt>
  <w:p w:rsidR="00054360" w:rsidRDefault="000543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9358E"/>
    <w:multiLevelType w:val="multilevel"/>
    <w:tmpl w:val="5F16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C0ABD"/>
    <w:multiLevelType w:val="hybridMultilevel"/>
    <w:tmpl w:val="346ED08C"/>
    <w:lvl w:ilvl="0" w:tplc="8CA28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564C19"/>
    <w:multiLevelType w:val="hybridMultilevel"/>
    <w:tmpl w:val="2B3ADF3A"/>
    <w:lvl w:ilvl="0" w:tplc="94D2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3570"/>
    <w:rsid w:val="00014881"/>
    <w:rsid w:val="00015F25"/>
    <w:rsid w:val="00023C69"/>
    <w:rsid w:val="000241F7"/>
    <w:rsid w:val="00027366"/>
    <w:rsid w:val="0004713F"/>
    <w:rsid w:val="00054360"/>
    <w:rsid w:val="00056288"/>
    <w:rsid w:val="0006437F"/>
    <w:rsid w:val="00076F21"/>
    <w:rsid w:val="00082C7E"/>
    <w:rsid w:val="00084B1A"/>
    <w:rsid w:val="000900BB"/>
    <w:rsid w:val="0009137C"/>
    <w:rsid w:val="000A0178"/>
    <w:rsid w:val="000B6D66"/>
    <w:rsid w:val="000D2A67"/>
    <w:rsid w:val="000D5152"/>
    <w:rsid w:val="000D71C7"/>
    <w:rsid w:val="000F0118"/>
    <w:rsid w:val="001056AD"/>
    <w:rsid w:val="001116BF"/>
    <w:rsid w:val="00111F27"/>
    <w:rsid w:val="00112CE7"/>
    <w:rsid w:val="00116CA2"/>
    <w:rsid w:val="001352E7"/>
    <w:rsid w:val="00157298"/>
    <w:rsid w:val="0016615F"/>
    <w:rsid w:val="0016710A"/>
    <w:rsid w:val="00172853"/>
    <w:rsid w:val="001834E3"/>
    <w:rsid w:val="00186F6B"/>
    <w:rsid w:val="001B742C"/>
    <w:rsid w:val="001C5241"/>
    <w:rsid w:val="001C7085"/>
    <w:rsid w:val="001D1002"/>
    <w:rsid w:val="001E224C"/>
    <w:rsid w:val="001F45B8"/>
    <w:rsid w:val="00215352"/>
    <w:rsid w:val="00216057"/>
    <w:rsid w:val="00223877"/>
    <w:rsid w:val="00230A5C"/>
    <w:rsid w:val="00243819"/>
    <w:rsid w:val="002464B6"/>
    <w:rsid w:val="00262062"/>
    <w:rsid w:val="002633D7"/>
    <w:rsid w:val="00265FAF"/>
    <w:rsid w:val="00266822"/>
    <w:rsid w:val="0027686D"/>
    <w:rsid w:val="002B6A9A"/>
    <w:rsid w:val="002C7BBB"/>
    <w:rsid w:val="002F2473"/>
    <w:rsid w:val="002F6D64"/>
    <w:rsid w:val="003313D2"/>
    <w:rsid w:val="003342D3"/>
    <w:rsid w:val="003527F6"/>
    <w:rsid w:val="003568B1"/>
    <w:rsid w:val="00363FF7"/>
    <w:rsid w:val="00370649"/>
    <w:rsid w:val="003760AA"/>
    <w:rsid w:val="00376F7A"/>
    <w:rsid w:val="003856B0"/>
    <w:rsid w:val="00391E4C"/>
    <w:rsid w:val="00397727"/>
    <w:rsid w:val="003A46A8"/>
    <w:rsid w:val="003A72F9"/>
    <w:rsid w:val="003B042C"/>
    <w:rsid w:val="003C433C"/>
    <w:rsid w:val="003C5360"/>
    <w:rsid w:val="003D4393"/>
    <w:rsid w:val="003D441B"/>
    <w:rsid w:val="003E7224"/>
    <w:rsid w:val="00400375"/>
    <w:rsid w:val="00420BA3"/>
    <w:rsid w:val="004217A4"/>
    <w:rsid w:val="004356DC"/>
    <w:rsid w:val="00466DF7"/>
    <w:rsid w:val="00471861"/>
    <w:rsid w:val="00472160"/>
    <w:rsid w:val="00481227"/>
    <w:rsid w:val="00486A7E"/>
    <w:rsid w:val="004911D6"/>
    <w:rsid w:val="00491AB2"/>
    <w:rsid w:val="004A3BB2"/>
    <w:rsid w:val="004A4ECB"/>
    <w:rsid w:val="004A560C"/>
    <w:rsid w:val="004A730D"/>
    <w:rsid w:val="004B322A"/>
    <w:rsid w:val="004B545A"/>
    <w:rsid w:val="004D0080"/>
    <w:rsid w:val="004D330C"/>
    <w:rsid w:val="004D540B"/>
    <w:rsid w:val="004F32E0"/>
    <w:rsid w:val="004F495E"/>
    <w:rsid w:val="00510835"/>
    <w:rsid w:val="0051278F"/>
    <w:rsid w:val="005371C1"/>
    <w:rsid w:val="0053748D"/>
    <w:rsid w:val="00543D05"/>
    <w:rsid w:val="005447C0"/>
    <w:rsid w:val="0054643E"/>
    <w:rsid w:val="00554912"/>
    <w:rsid w:val="005645C3"/>
    <w:rsid w:val="005742D5"/>
    <w:rsid w:val="00581077"/>
    <w:rsid w:val="00582EE3"/>
    <w:rsid w:val="005A5169"/>
    <w:rsid w:val="005B3031"/>
    <w:rsid w:val="005B6B01"/>
    <w:rsid w:val="005C71DD"/>
    <w:rsid w:val="005D4410"/>
    <w:rsid w:val="005F012E"/>
    <w:rsid w:val="00601F15"/>
    <w:rsid w:val="00603175"/>
    <w:rsid w:val="00604A07"/>
    <w:rsid w:val="00607898"/>
    <w:rsid w:val="00612560"/>
    <w:rsid w:val="00613490"/>
    <w:rsid w:val="00623D19"/>
    <w:rsid w:val="006354BC"/>
    <w:rsid w:val="006610C9"/>
    <w:rsid w:val="00674E5F"/>
    <w:rsid w:val="00675651"/>
    <w:rsid w:val="006C41F2"/>
    <w:rsid w:val="006C6BE4"/>
    <w:rsid w:val="006D4173"/>
    <w:rsid w:val="006D43A7"/>
    <w:rsid w:val="006E60BF"/>
    <w:rsid w:val="006F0FB4"/>
    <w:rsid w:val="006F33A7"/>
    <w:rsid w:val="00707A9D"/>
    <w:rsid w:val="00714F42"/>
    <w:rsid w:val="00715596"/>
    <w:rsid w:val="00722BD5"/>
    <w:rsid w:val="007304B9"/>
    <w:rsid w:val="00734D9F"/>
    <w:rsid w:val="00735795"/>
    <w:rsid w:val="00735970"/>
    <w:rsid w:val="0074411E"/>
    <w:rsid w:val="007441F1"/>
    <w:rsid w:val="00762894"/>
    <w:rsid w:val="00765CB4"/>
    <w:rsid w:val="00775602"/>
    <w:rsid w:val="00781278"/>
    <w:rsid w:val="00785B92"/>
    <w:rsid w:val="007871B9"/>
    <w:rsid w:val="00787682"/>
    <w:rsid w:val="0079041C"/>
    <w:rsid w:val="00797347"/>
    <w:rsid w:val="007A1DF6"/>
    <w:rsid w:val="007C1239"/>
    <w:rsid w:val="007E13BB"/>
    <w:rsid w:val="007E3811"/>
    <w:rsid w:val="00800451"/>
    <w:rsid w:val="00807696"/>
    <w:rsid w:val="008133CB"/>
    <w:rsid w:val="00821F30"/>
    <w:rsid w:val="00835851"/>
    <w:rsid w:val="0084036C"/>
    <w:rsid w:val="008472F7"/>
    <w:rsid w:val="0085114D"/>
    <w:rsid w:val="00852CE7"/>
    <w:rsid w:val="00852DC7"/>
    <w:rsid w:val="00865D55"/>
    <w:rsid w:val="0087223E"/>
    <w:rsid w:val="00877446"/>
    <w:rsid w:val="00877829"/>
    <w:rsid w:val="00880B2A"/>
    <w:rsid w:val="00895112"/>
    <w:rsid w:val="008A3D59"/>
    <w:rsid w:val="008B0BD7"/>
    <w:rsid w:val="008B3582"/>
    <w:rsid w:val="008C35C9"/>
    <w:rsid w:val="008C38F2"/>
    <w:rsid w:val="008C5178"/>
    <w:rsid w:val="008E2435"/>
    <w:rsid w:val="008F32AE"/>
    <w:rsid w:val="008F46CB"/>
    <w:rsid w:val="00900DFC"/>
    <w:rsid w:val="009038D0"/>
    <w:rsid w:val="00910A59"/>
    <w:rsid w:val="009112F1"/>
    <w:rsid w:val="00913ABC"/>
    <w:rsid w:val="009210B6"/>
    <w:rsid w:val="009323E3"/>
    <w:rsid w:val="00942015"/>
    <w:rsid w:val="00950852"/>
    <w:rsid w:val="00954F4F"/>
    <w:rsid w:val="009631FF"/>
    <w:rsid w:val="00963BE6"/>
    <w:rsid w:val="009824D2"/>
    <w:rsid w:val="00983309"/>
    <w:rsid w:val="00983C0C"/>
    <w:rsid w:val="0098546B"/>
    <w:rsid w:val="009A5D19"/>
    <w:rsid w:val="009B57B2"/>
    <w:rsid w:val="009B7260"/>
    <w:rsid w:val="009B7F84"/>
    <w:rsid w:val="009C445F"/>
    <w:rsid w:val="009D440C"/>
    <w:rsid w:val="009D7F5D"/>
    <w:rsid w:val="009F3434"/>
    <w:rsid w:val="00A00FE3"/>
    <w:rsid w:val="00A36299"/>
    <w:rsid w:val="00A426E0"/>
    <w:rsid w:val="00A47A00"/>
    <w:rsid w:val="00A550F1"/>
    <w:rsid w:val="00A64BDE"/>
    <w:rsid w:val="00A86F74"/>
    <w:rsid w:val="00AB3EE3"/>
    <w:rsid w:val="00AB5CE5"/>
    <w:rsid w:val="00AC4318"/>
    <w:rsid w:val="00AC6B8B"/>
    <w:rsid w:val="00AD2137"/>
    <w:rsid w:val="00AE3CDA"/>
    <w:rsid w:val="00AE5DE6"/>
    <w:rsid w:val="00B06697"/>
    <w:rsid w:val="00B10B63"/>
    <w:rsid w:val="00B17E0D"/>
    <w:rsid w:val="00B3223D"/>
    <w:rsid w:val="00B35FD0"/>
    <w:rsid w:val="00B366F3"/>
    <w:rsid w:val="00B43F7E"/>
    <w:rsid w:val="00B45350"/>
    <w:rsid w:val="00B50065"/>
    <w:rsid w:val="00B70765"/>
    <w:rsid w:val="00B828C2"/>
    <w:rsid w:val="00B845F3"/>
    <w:rsid w:val="00B86928"/>
    <w:rsid w:val="00B905C9"/>
    <w:rsid w:val="00BB5ECA"/>
    <w:rsid w:val="00BC3AFF"/>
    <w:rsid w:val="00BC45BB"/>
    <w:rsid w:val="00BE3BF8"/>
    <w:rsid w:val="00BE4E12"/>
    <w:rsid w:val="00C010FC"/>
    <w:rsid w:val="00C04653"/>
    <w:rsid w:val="00C147BB"/>
    <w:rsid w:val="00C223FD"/>
    <w:rsid w:val="00C25111"/>
    <w:rsid w:val="00C30D69"/>
    <w:rsid w:val="00C32B25"/>
    <w:rsid w:val="00C4556F"/>
    <w:rsid w:val="00C5455E"/>
    <w:rsid w:val="00C66196"/>
    <w:rsid w:val="00C70561"/>
    <w:rsid w:val="00C82817"/>
    <w:rsid w:val="00C87716"/>
    <w:rsid w:val="00CA7A66"/>
    <w:rsid w:val="00CB1231"/>
    <w:rsid w:val="00CC48F0"/>
    <w:rsid w:val="00CE2E0E"/>
    <w:rsid w:val="00CE2E1A"/>
    <w:rsid w:val="00D008A1"/>
    <w:rsid w:val="00D03FD0"/>
    <w:rsid w:val="00D15173"/>
    <w:rsid w:val="00D32FA0"/>
    <w:rsid w:val="00D43198"/>
    <w:rsid w:val="00D44CD2"/>
    <w:rsid w:val="00D579D7"/>
    <w:rsid w:val="00D57CF3"/>
    <w:rsid w:val="00D602A6"/>
    <w:rsid w:val="00D61D80"/>
    <w:rsid w:val="00D6320A"/>
    <w:rsid w:val="00D7144A"/>
    <w:rsid w:val="00D77DF0"/>
    <w:rsid w:val="00D86313"/>
    <w:rsid w:val="00DB2CBF"/>
    <w:rsid w:val="00DD6B7C"/>
    <w:rsid w:val="00DE06CB"/>
    <w:rsid w:val="00DE176E"/>
    <w:rsid w:val="00DF09E8"/>
    <w:rsid w:val="00DF17BD"/>
    <w:rsid w:val="00DF181C"/>
    <w:rsid w:val="00DF4FD8"/>
    <w:rsid w:val="00E069EF"/>
    <w:rsid w:val="00E15BB3"/>
    <w:rsid w:val="00E16546"/>
    <w:rsid w:val="00E26610"/>
    <w:rsid w:val="00E274CF"/>
    <w:rsid w:val="00E35171"/>
    <w:rsid w:val="00E433CA"/>
    <w:rsid w:val="00E44030"/>
    <w:rsid w:val="00E444FC"/>
    <w:rsid w:val="00E81EB5"/>
    <w:rsid w:val="00E93046"/>
    <w:rsid w:val="00EA1904"/>
    <w:rsid w:val="00EB40DE"/>
    <w:rsid w:val="00EC30DF"/>
    <w:rsid w:val="00EC59D3"/>
    <w:rsid w:val="00EC7C43"/>
    <w:rsid w:val="00ED6E7B"/>
    <w:rsid w:val="00EF544E"/>
    <w:rsid w:val="00EF6E27"/>
    <w:rsid w:val="00F0190C"/>
    <w:rsid w:val="00F02057"/>
    <w:rsid w:val="00F06CC7"/>
    <w:rsid w:val="00F11201"/>
    <w:rsid w:val="00F4034B"/>
    <w:rsid w:val="00F455B0"/>
    <w:rsid w:val="00F517B0"/>
    <w:rsid w:val="00F92FD7"/>
    <w:rsid w:val="00FB1B77"/>
    <w:rsid w:val="00FB278F"/>
    <w:rsid w:val="00FB361F"/>
    <w:rsid w:val="00FC41D5"/>
    <w:rsid w:val="00FD1683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E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ECA"/>
  </w:style>
  <w:style w:type="paragraph" w:styleId="a9">
    <w:name w:val="footer"/>
    <w:basedOn w:val="a"/>
    <w:link w:val="aa"/>
    <w:uiPriority w:val="99"/>
    <w:unhideWhenUsed/>
    <w:rsid w:val="00BB5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E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ECA"/>
  </w:style>
  <w:style w:type="paragraph" w:styleId="a9">
    <w:name w:val="footer"/>
    <w:basedOn w:val="a"/>
    <w:link w:val="aa"/>
    <w:uiPriority w:val="99"/>
    <w:unhideWhenUsed/>
    <w:rsid w:val="00BB5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DEF4-6EC7-42BF-B415-86D8770B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60</cp:revision>
  <cp:lastPrinted>2018-12-27T04:37:00Z</cp:lastPrinted>
  <dcterms:created xsi:type="dcterms:W3CDTF">2018-10-02T11:13:00Z</dcterms:created>
  <dcterms:modified xsi:type="dcterms:W3CDTF">2018-12-27T04:42:00Z</dcterms:modified>
</cp:coreProperties>
</file>