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11"/>
      </w:tblGrid>
      <w:tr w:rsidR="007A771A" w:rsidRPr="00244A68" w:rsidTr="007A771A">
        <w:tc>
          <w:tcPr>
            <w:tcW w:w="10173" w:type="dxa"/>
          </w:tcPr>
          <w:p w:rsidR="007A771A" w:rsidRPr="00244A68" w:rsidRDefault="007A771A" w:rsidP="00461D7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A771A" w:rsidRPr="00244A68" w:rsidRDefault="007A771A" w:rsidP="007A77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A771A" w:rsidRPr="00244A68" w:rsidRDefault="007A771A" w:rsidP="007A7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7A771A" w:rsidRPr="00244A68" w:rsidRDefault="007A771A" w:rsidP="007A7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Невьянского городского округа</w:t>
            </w:r>
          </w:p>
          <w:p w:rsidR="007A771A" w:rsidRPr="00244A68" w:rsidRDefault="007A771A" w:rsidP="007A7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 финансами</w:t>
            </w:r>
          </w:p>
          <w:p w:rsidR="007A771A" w:rsidRPr="00244A68" w:rsidRDefault="007A771A" w:rsidP="007A77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Невьянского городского округа  до 2024 года»</w:t>
            </w:r>
          </w:p>
        </w:tc>
      </w:tr>
    </w:tbl>
    <w:p w:rsidR="00F33879" w:rsidRPr="00244A68" w:rsidRDefault="00F33879" w:rsidP="00461D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2"/>
      <w:bookmarkEnd w:id="0"/>
    </w:p>
    <w:p w:rsidR="00461D71" w:rsidRPr="00244A68" w:rsidRDefault="00461D71" w:rsidP="00461D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A68">
        <w:rPr>
          <w:rFonts w:ascii="Times New Roman" w:hAnsi="Times New Roman" w:cs="Times New Roman"/>
          <w:sz w:val="24"/>
          <w:szCs w:val="24"/>
        </w:rPr>
        <w:t>ЦЕЛИ, ЗАДАЧИ И ЦЕЛЕВЫЕ ПОКАЗАТЕЛИ</w:t>
      </w:r>
    </w:p>
    <w:p w:rsidR="00461D71" w:rsidRPr="00244A68" w:rsidRDefault="009D7CA0" w:rsidP="00461D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A68">
        <w:rPr>
          <w:rFonts w:ascii="Times New Roman" w:hAnsi="Times New Roman" w:cs="Times New Roman"/>
          <w:sz w:val="24"/>
          <w:szCs w:val="24"/>
        </w:rPr>
        <w:t xml:space="preserve">МУНИЦИПАЛЬНОЙ  ПРОГРАММЫ НЕВЬЯНСКОГО ГОРОДСКОГО ОКРУГА </w:t>
      </w:r>
    </w:p>
    <w:p w:rsidR="00461D71" w:rsidRPr="00244A68" w:rsidRDefault="00461D71" w:rsidP="00461D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A68">
        <w:rPr>
          <w:rFonts w:ascii="Times New Roman" w:hAnsi="Times New Roman" w:cs="Times New Roman"/>
          <w:sz w:val="24"/>
          <w:szCs w:val="24"/>
        </w:rPr>
        <w:t xml:space="preserve">"УПРАВЛЕНИЕ </w:t>
      </w:r>
      <w:r w:rsidR="009D7CA0" w:rsidRPr="00244A6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244A68">
        <w:rPr>
          <w:rFonts w:ascii="Times New Roman" w:hAnsi="Times New Roman" w:cs="Times New Roman"/>
          <w:sz w:val="24"/>
          <w:szCs w:val="24"/>
        </w:rPr>
        <w:t xml:space="preserve"> ФИНАНСАМИ </w:t>
      </w:r>
      <w:r w:rsidR="009D7CA0" w:rsidRPr="00244A68">
        <w:rPr>
          <w:rFonts w:ascii="Times New Roman" w:hAnsi="Times New Roman" w:cs="Times New Roman"/>
          <w:sz w:val="24"/>
          <w:szCs w:val="24"/>
        </w:rPr>
        <w:t xml:space="preserve">НЕВЬЯНСКОГО ГОРОДСКОГО ОКРУГА </w:t>
      </w:r>
    </w:p>
    <w:p w:rsidR="00461D71" w:rsidRPr="00244A68" w:rsidRDefault="00461D71" w:rsidP="00461D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4A68">
        <w:rPr>
          <w:rFonts w:ascii="Times New Roman" w:hAnsi="Times New Roman" w:cs="Times New Roman"/>
          <w:sz w:val="24"/>
          <w:szCs w:val="24"/>
        </w:rPr>
        <w:t>ДО 2024 ГОДА"</w:t>
      </w:r>
    </w:p>
    <w:p w:rsidR="00461D71" w:rsidRPr="00244A68" w:rsidRDefault="00461D71" w:rsidP="00461D71">
      <w:pPr>
        <w:spacing w:after="1"/>
      </w:pPr>
    </w:p>
    <w:tbl>
      <w:tblPr>
        <w:tblW w:w="154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42"/>
        <w:gridCol w:w="850"/>
        <w:gridCol w:w="3544"/>
        <w:gridCol w:w="1559"/>
        <w:gridCol w:w="794"/>
        <w:gridCol w:w="794"/>
        <w:gridCol w:w="794"/>
        <w:gridCol w:w="794"/>
        <w:gridCol w:w="794"/>
        <w:gridCol w:w="794"/>
        <w:gridCol w:w="3844"/>
      </w:tblGrid>
      <w:tr w:rsidR="00461D71" w:rsidRPr="00244A68" w:rsidTr="00675960">
        <w:tc>
          <w:tcPr>
            <w:tcW w:w="852" w:type="dxa"/>
            <w:gridSpan w:val="2"/>
            <w:vMerge w:val="restart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850" w:type="dxa"/>
            <w:vMerge w:val="restart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Номер цели, задачи, целевого показателя</w:t>
            </w:r>
          </w:p>
        </w:tc>
        <w:tc>
          <w:tcPr>
            <w:tcW w:w="3544" w:type="dxa"/>
            <w:vMerge w:val="restart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 и целевого показателя</w:t>
            </w:r>
          </w:p>
        </w:tc>
        <w:tc>
          <w:tcPr>
            <w:tcW w:w="1559" w:type="dxa"/>
            <w:vMerge w:val="restart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64" w:type="dxa"/>
            <w:gridSpan w:val="6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государственной программы</w:t>
            </w:r>
          </w:p>
        </w:tc>
        <w:tc>
          <w:tcPr>
            <w:tcW w:w="3844" w:type="dxa"/>
            <w:vMerge w:val="restart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Источник значения показателя</w:t>
            </w:r>
          </w:p>
        </w:tc>
      </w:tr>
      <w:tr w:rsidR="00461D71" w:rsidRPr="00244A68" w:rsidTr="00675960">
        <w:tc>
          <w:tcPr>
            <w:tcW w:w="852" w:type="dxa"/>
            <w:gridSpan w:val="2"/>
            <w:vMerge/>
          </w:tcPr>
          <w:p w:rsidR="00461D71" w:rsidRPr="00244A68" w:rsidRDefault="00461D71" w:rsidP="0046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61D71" w:rsidRPr="00244A68" w:rsidRDefault="00461D71" w:rsidP="0046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61D71" w:rsidRPr="00244A68" w:rsidRDefault="00461D71" w:rsidP="0046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1D71" w:rsidRPr="00244A68" w:rsidRDefault="00461D71" w:rsidP="0046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44" w:type="dxa"/>
            <w:vMerge/>
          </w:tcPr>
          <w:p w:rsidR="00461D71" w:rsidRPr="00244A68" w:rsidRDefault="00461D71" w:rsidP="0046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71" w:rsidRPr="00244A68" w:rsidTr="00675960">
        <w:tc>
          <w:tcPr>
            <w:tcW w:w="852" w:type="dxa"/>
            <w:gridSpan w:val="2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1D71" w:rsidRPr="00244A68" w:rsidTr="00675960">
        <w:tc>
          <w:tcPr>
            <w:tcW w:w="852" w:type="dxa"/>
            <w:gridSpan w:val="2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461D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Подпрограмма 1 «Организация исполнения доходной части бюджета»</w:t>
            </w:r>
          </w:p>
        </w:tc>
      </w:tr>
      <w:tr w:rsidR="00461D71" w:rsidRPr="00244A68" w:rsidTr="00675960">
        <w:tc>
          <w:tcPr>
            <w:tcW w:w="852" w:type="dxa"/>
            <w:gridSpan w:val="2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461D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Цель «Укрепление доходной базы местного бюджета, развитие доходного потенциала Невьянского городского округа»</w:t>
            </w:r>
          </w:p>
        </w:tc>
      </w:tr>
      <w:tr w:rsidR="00461D71" w:rsidRPr="00244A68" w:rsidTr="00675960">
        <w:tc>
          <w:tcPr>
            <w:tcW w:w="852" w:type="dxa"/>
            <w:gridSpan w:val="2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461D7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Задача 1 «Увеличение объема налоговых и неналоговых доходов бюджета Невьянского городского округа»</w:t>
            </w:r>
          </w:p>
        </w:tc>
      </w:tr>
      <w:tr w:rsidR="00461D71" w:rsidRPr="00244A68" w:rsidTr="00675960">
        <w:tc>
          <w:tcPr>
            <w:tcW w:w="852" w:type="dxa"/>
            <w:gridSpan w:val="2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35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Темп роста объема налоговых и неналоговых доходов бюджета Невьянского городского округа (в сопоставимых условиях)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9D7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&gt;=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61D71" w:rsidRPr="00244A68" w:rsidRDefault="00461D71" w:rsidP="009D7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&gt;=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61D71" w:rsidRPr="00244A68" w:rsidRDefault="00461D71" w:rsidP="009D7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&gt;=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61D71" w:rsidRPr="00244A68" w:rsidRDefault="00461D71" w:rsidP="009D7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&gt;=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61D71" w:rsidRPr="00244A68" w:rsidRDefault="00461D71" w:rsidP="009D7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&gt;=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61D71" w:rsidRPr="00244A68" w:rsidRDefault="00461D71" w:rsidP="009D7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&gt;=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</w:tcPr>
          <w:p w:rsidR="00461D71" w:rsidRPr="00244A68" w:rsidRDefault="001E4A5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D71" w:rsidRPr="00244A68">
                <w:rPr>
                  <w:rFonts w:ascii="Times New Roman" w:hAnsi="Times New Roman" w:cs="Times New Roman"/>
                  <w:sz w:val="24"/>
                  <w:szCs w:val="24"/>
                </w:rPr>
                <w:t>прогноз</w:t>
              </w:r>
            </w:hyperlink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долгосрочного социально-экономического развития Российской Федерации на период до 2030 года;</w:t>
            </w:r>
          </w:p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прогноз социально-экономического развития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 на период до 2030 года;</w:t>
            </w:r>
          </w:p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Невьянского городского округа  на среднесрочный период</w:t>
            </w:r>
          </w:p>
        </w:tc>
      </w:tr>
      <w:tr w:rsidR="00461D71" w:rsidRPr="00244A68" w:rsidTr="007A771A">
        <w:trPr>
          <w:trHeight w:val="1386"/>
        </w:trPr>
        <w:tc>
          <w:tcPr>
            <w:tcW w:w="852" w:type="dxa"/>
            <w:gridSpan w:val="2"/>
          </w:tcPr>
          <w:p w:rsidR="00461D71" w:rsidRPr="00244A68" w:rsidRDefault="009D7CA0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35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прогноза налоговых и неналоговых доходов местного  бюджета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6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6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6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6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6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6</w:t>
            </w:r>
          </w:p>
        </w:tc>
        <w:tc>
          <w:tcPr>
            <w:tcW w:w="38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местного  бюджета</w:t>
            </w:r>
          </w:p>
        </w:tc>
      </w:tr>
      <w:tr w:rsidR="00461D71" w:rsidRPr="00244A68" w:rsidTr="007A771A">
        <w:tc>
          <w:tcPr>
            <w:tcW w:w="852" w:type="dxa"/>
            <w:gridSpan w:val="2"/>
          </w:tcPr>
          <w:p w:rsidR="00461D71" w:rsidRPr="00244A68" w:rsidRDefault="009D7CA0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1.1.1.3.</w:t>
            </w:r>
          </w:p>
        </w:tc>
        <w:tc>
          <w:tcPr>
            <w:tcW w:w="3544" w:type="dxa"/>
          </w:tcPr>
          <w:p w:rsidR="00461D71" w:rsidRPr="00244A68" w:rsidRDefault="00461D71" w:rsidP="003B1F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Доля налоговых льгот (налоговых расходов), предоставленных решениями Думы Невьянского городского округа</w:t>
            </w:r>
            <w:r w:rsidR="003B1FE9">
              <w:rPr>
                <w:rFonts w:ascii="Times New Roman" w:hAnsi="Times New Roman" w:cs="Times New Roman"/>
                <w:sz w:val="24"/>
                <w:szCs w:val="24"/>
              </w:rPr>
              <w:t xml:space="preserve"> о налогах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, по которым проведена оценка их эффективности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461D71" w:rsidRPr="00244A68" w:rsidRDefault="000E2303" w:rsidP="000E2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Решение Думы Невьянского городского округа от 27.06.2012</w:t>
            </w:r>
            <w:r w:rsidR="009A5B8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№ 50 «Об утверждении положения о порядке установления налоговых льгот по уплате местных налогов в бюджет Невьянского городского округа» </w:t>
            </w:r>
          </w:p>
        </w:tc>
      </w:tr>
      <w:tr w:rsidR="00461D71" w:rsidRPr="00244A68" w:rsidTr="007A771A">
        <w:tc>
          <w:tcPr>
            <w:tcW w:w="852" w:type="dxa"/>
            <w:gridSpan w:val="2"/>
          </w:tcPr>
          <w:p w:rsidR="00461D71" w:rsidRPr="00244A68" w:rsidRDefault="009D7CA0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1.1.1.4.</w:t>
            </w:r>
          </w:p>
        </w:tc>
        <w:tc>
          <w:tcPr>
            <w:tcW w:w="3544" w:type="dxa"/>
          </w:tcPr>
          <w:p w:rsidR="00461D71" w:rsidRPr="001B3579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 бюджета Невьянского городского округа, поступивших за счет реализации мер по повышению доходного потенциала Невьянского городского округа, в общем объеме собственных доходов  бюджета Невьянского городского округа </w:t>
            </w:r>
          </w:p>
          <w:p w:rsidR="00244A68" w:rsidRPr="001B3579" w:rsidRDefault="00244A68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68" w:rsidRPr="001B3579" w:rsidRDefault="00244A68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&gt;= 0,25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&gt;= 0,25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&gt;= 0,25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&gt;= 0,25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&gt;= 0,25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&gt;= 0,25</w:t>
            </w:r>
          </w:p>
        </w:tc>
        <w:tc>
          <w:tcPr>
            <w:tcW w:w="38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отчет по исполнению дорожной карты</w:t>
            </w:r>
          </w:p>
        </w:tc>
      </w:tr>
      <w:tr w:rsidR="00461D71" w:rsidRPr="00244A68" w:rsidTr="007A771A">
        <w:tc>
          <w:tcPr>
            <w:tcW w:w="852" w:type="dxa"/>
            <w:gridSpan w:val="2"/>
          </w:tcPr>
          <w:p w:rsidR="00461D71" w:rsidRPr="00244A68" w:rsidRDefault="009D7CA0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9D7CA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администрирования доходов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D71" w:rsidRPr="00244A68" w:rsidTr="007A771A">
        <w:tc>
          <w:tcPr>
            <w:tcW w:w="852" w:type="dxa"/>
            <w:gridSpan w:val="2"/>
          </w:tcPr>
          <w:p w:rsidR="00461D71" w:rsidRPr="00244A68" w:rsidRDefault="009D7CA0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3544" w:type="dxa"/>
          </w:tcPr>
          <w:p w:rsidR="00461D71" w:rsidRPr="00244A68" w:rsidRDefault="00461D71" w:rsidP="009D7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дебиторской задолженности по администрируемым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администрации Невьянского городского округа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доходам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(без учета безвозмездных поступлений) по состоянию на 1 января года, следующего за отчетным финансовым годом, к аналогичному показателю на 1 января отчетного финансового года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3844" w:type="dxa"/>
          </w:tcPr>
          <w:p w:rsidR="00461D71" w:rsidRPr="00244A68" w:rsidRDefault="00461D71" w:rsidP="009D7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данные бухгалтерского учета и отчетности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администрации Невьянского городского округа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- главного администратора (администратора) доходов</w:t>
            </w:r>
          </w:p>
        </w:tc>
      </w:tr>
      <w:tr w:rsidR="00461D71" w:rsidRPr="00244A68" w:rsidTr="007A771A">
        <w:tc>
          <w:tcPr>
            <w:tcW w:w="852" w:type="dxa"/>
            <w:gridSpan w:val="2"/>
          </w:tcPr>
          <w:p w:rsidR="00461D71" w:rsidRPr="00244A68" w:rsidRDefault="00461D71" w:rsidP="009D7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3544" w:type="dxa"/>
          </w:tcPr>
          <w:p w:rsidR="00461D71" w:rsidRPr="00244A68" w:rsidRDefault="00461D71" w:rsidP="009D7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остатка невыясненных поступлений доходов, распределяемых органами Федерального казначейства между бюджетами бюджетной системы Российской Федерации, зачисляемых в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бюджет, по которым администратором доходов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администрации Невьянского городского округа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года, следующего за отчетным финансовым годом, не произведено уточнение вида и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 платежа, к аналогичному показателю на 1 января отчетного финансового года</w:t>
            </w:r>
            <w:proofErr w:type="gramEnd"/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3844" w:type="dxa"/>
          </w:tcPr>
          <w:p w:rsidR="00461D71" w:rsidRPr="00244A68" w:rsidRDefault="00461D71" w:rsidP="009D7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данные бухгалтерского учета и отчетности 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администрации Невьянского городского округа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- главного администратора (администратора) доходов</w:t>
            </w:r>
          </w:p>
        </w:tc>
      </w:tr>
      <w:tr w:rsidR="00461D71" w:rsidRPr="00244A68" w:rsidTr="007A771A">
        <w:tc>
          <w:tcPr>
            <w:tcW w:w="852" w:type="dxa"/>
            <w:gridSpan w:val="2"/>
          </w:tcPr>
          <w:p w:rsidR="00461D71" w:rsidRPr="00244A68" w:rsidRDefault="00461D71" w:rsidP="009D7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3544" w:type="dxa"/>
          </w:tcPr>
          <w:p w:rsidR="00461D71" w:rsidRPr="00244A68" w:rsidRDefault="00461D71" w:rsidP="009D7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исполнения функций главного администратора (администратора) доходов по закрепленным за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администрации Невьянского городского округа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 доходов бюджет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B2097C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администрации Невьянского городского округа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2097C" w:rsidRPr="00244A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097C" w:rsidRPr="00244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  <w:r w:rsidR="009A5B8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792B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97C" w:rsidRPr="00244A68">
              <w:rPr>
                <w:rFonts w:ascii="Times New Roman" w:hAnsi="Times New Roman" w:cs="Times New Roman"/>
                <w:sz w:val="24"/>
                <w:szCs w:val="24"/>
              </w:rPr>
              <w:t>34 о/д 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принятия решений о признании безнадежной к взысканию задолженности по платежам в </w:t>
            </w:r>
            <w:r w:rsidR="00B2097C" w:rsidRPr="00244A68">
              <w:rPr>
                <w:rFonts w:ascii="Times New Roman" w:hAnsi="Times New Roman" w:cs="Times New Roman"/>
                <w:sz w:val="24"/>
                <w:szCs w:val="24"/>
              </w:rPr>
              <w:t>бюджет Невьянского городского округа, администратором которых является Финансовое управление администрации Невьянского городского округа»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D71" w:rsidRPr="00244A68" w:rsidRDefault="00461D71" w:rsidP="007A7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2097C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администрации Невьянского городского округа 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D792B" w:rsidRPr="00244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792B"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  <w:r w:rsidR="009A5B8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792B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2B" w:rsidRPr="00244A68">
              <w:rPr>
                <w:rFonts w:ascii="Times New Roman" w:hAnsi="Times New Roman" w:cs="Times New Roman"/>
                <w:sz w:val="24"/>
                <w:szCs w:val="24"/>
              </w:rPr>
              <w:t>41 о/д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D792B" w:rsidRPr="00244A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етодики прогнозирования поступлений доходов </w:t>
            </w:r>
            <w:r w:rsidR="008D792B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в бюджет Невьянского городского округа, администратором которых является Финансовое управление администрации Невьянского городского округа» </w:t>
            </w:r>
          </w:p>
        </w:tc>
      </w:tr>
      <w:tr w:rsidR="00461D71" w:rsidRPr="00244A68" w:rsidTr="007A771A">
        <w:tc>
          <w:tcPr>
            <w:tcW w:w="852" w:type="dxa"/>
            <w:gridSpan w:val="2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1.1.2.4.</w:t>
            </w:r>
          </w:p>
        </w:tc>
        <w:tc>
          <w:tcPr>
            <w:tcW w:w="3544" w:type="dxa"/>
          </w:tcPr>
          <w:p w:rsidR="00461D71" w:rsidRPr="00244A68" w:rsidRDefault="00461D71" w:rsidP="009D7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перечня кодов классификации доходов бюджет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закрепленных за главными администраторами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</w:t>
            </w:r>
            <w:r w:rsidR="009D7CA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461D71" w:rsidRPr="00244A68" w:rsidRDefault="001E4A51" w:rsidP="00076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1D71" w:rsidRPr="00244A68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Российской Федерации </w:t>
            </w:r>
            <w:proofErr w:type="gramStart"/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9CC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формирования и применения кодов бюджетной 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Российской Федерации, их структуре и принципах назначения</w:t>
            </w:r>
            <w:r w:rsidR="000769CC"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D71" w:rsidRPr="00244A68" w:rsidTr="007A771A">
        <w:tc>
          <w:tcPr>
            <w:tcW w:w="15413" w:type="dxa"/>
            <w:gridSpan w:val="12"/>
          </w:tcPr>
          <w:p w:rsidR="00461D71" w:rsidRPr="00244A68" w:rsidRDefault="00461D71" w:rsidP="00461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  <w:gridSpan w:val="2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11" w:type="dxa"/>
            <w:gridSpan w:val="9"/>
          </w:tcPr>
          <w:p w:rsidR="00461D71" w:rsidRPr="00244A68" w:rsidRDefault="000F0898" w:rsidP="000F089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Управление бюджетным процессом и его совершенствование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  <w:gridSpan w:val="2"/>
          </w:tcPr>
          <w:p w:rsidR="00461D71" w:rsidRPr="00244A68" w:rsidRDefault="00461D71" w:rsidP="00E27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0F08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управление средствами 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повышение эффективности бюджетных расходов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  <w:gridSpan w:val="2"/>
          </w:tcPr>
          <w:p w:rsidR="00461D71" w:rsidRPr="00244A68" w:rsidRDefault="00461D71" w:rsidP="00E27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0F089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>ация планирования и исполнения местного  бюджета»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  <w:gridSpan w:val="2"/>
          </w:tcPr>
          <w:p w:rsidR="00461D71" w:rsidRPr="00244A68" w:rsidRDefault="00461D71" w:rsidP="00E27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544" w:type="dxa"/>
          </w:tcPr>
          <w:p w:rsidR="00461D71" w:rsidRPr="00244A68" w:rsidRDefault="00461D71" w:rsidP="000F0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своевременное исполнение полномочий финансового органа в части планирования и организации исполнения 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8" w:history="1">
              <w:r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461D71" w:rsidRPr="00244A68" w:rsidRDefault="000F0898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Невьянского городского округа от 26.01.2011 </w:t>
            </w:r>
            <w:r w:rsidR="009A5B8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675960" w:rsidRPr="00244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бюджетном процессе </w:t>
            </w:r>
            <w:proofErr w:type="gram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Невьянском</w:t>
            </w:r>
            <w:proofErr w:type="gram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округе»; </w:t>
            </w:r>
          </w:p>
          <w:p w:rsidR="00461D71" w:rsidRPr="00244A68" w:rsidRDefault="001E4A51" w:rsidP="00675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5960"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>администрации Невьянского городского округа            «О порядке и сроках составления проекта бюджета Невьянского городского округа на</w:t>
            </w:r>
            <w:r w:rsidR="0067596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период»</w:t>
            </w:r>
            <w:r w:rsidR="000F0898" w:rsidRPr="00244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089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  <w:gridSpan w:val="2"/>
          </w:tcPr>
          <w:p w:rsidR="00461D71" w:rsidRPr="00244A68" w:rsidRDefault="00461D71" w:rsidP="00E27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5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Полнота формирования и представления бюджетной отчетности с соблюдением требований, установленных бюджетным законодательством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461D71" w:rsidRPr="00244A68" w:rsidRDefault="001E4A51" w:rsidP="007A7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1D71"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Российской Федерации от 28.12.2010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191н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Инструкции о порядке составления и представления годовой, квартальной и месячной отчетности 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исполнении бюджетов бюджетной системы Российской Федерации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Приказ Минфина России от 28.12.2010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191н)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92" w:type="dxa"/>
            <w:gridSpan w:val="2"/>
          </w:tcPr>
          <w:p w:rsidR="00461D71" w:rsidRPr="00244A68" w:rsidRDefault="00461D71" w:rsidP="00E27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544" w:type="dxa"/>
          </w:tcPr>
          <w:p w:rsidR="00461D71" w:rsidRPr="00244A68" w:rsidRDefault="00461D71" w:rsidP="00A32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открытых лицевых счетов для учета операций по исполнению </w:t>
            </w:r>
            <w:r w:rsidR="00A3259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и </w:t>
            </w:r>
            <w:proofErr w:type="spell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неучастников</w:t>
            </w:r>
            <w:proofErr w:type="spell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 и проведения кассовых операций со средствами на лицевых счетах </w:t>
            </w:r>
            <w:proofErr w:type="spell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неучастников</w:t>
            </w:r>
            <w:proofErr w:type="spell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3 ноября 2006 года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174-ФЗ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Об автономных учреждениях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8 мая 2010 года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83-ФЗ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D71" w:rsidRPr="00244A68" w:rsidRDefault="00A11D54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управления администрации Невьянского городского округа 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15 о/д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открытия и ведения лицевых счетов </w:t>
            </w:r>
            <w:proofErr w:type="spellStart"/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неучастников</w:t>
            </w:r>
            <w:proofErr w:type="spellEnd"/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 Финансовым управлением администрации Невьянского городского округа»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461D71" w:rsidRPr="00244A68" w:rsidRDefault="001E4A51" w:rsidP="007A7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61D71"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Невьянского городского округа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14 о/д «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открытия и ведения лицевых счетов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администрации Невьянского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округа»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461D71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61D71" w:rsidRPr="00244A68" w:rsidRDefault="00461D71" w:rsidP="00E27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D1144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Задача 2 "Повышение эффективности управления средствами бюджета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Невьянского городского округа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61D71" w:rsidRPr="00244A68" w:rsidTr="007A771A">
        <w:tc>
          <w:tcPr>
            <w:tcW w:w="710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1D71" w:rsidRPr="00244A68" w:rsidRDefault="00461D71" w:rsidP="00D11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качества управления финансами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Невьянского городского округа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определяемая в соответствии с приказом Министерства финансов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1559" w:type="dxa"/>
          </w:tcPr>
          <w:p w:rsidR="00461D71" w:rsidRPr="00244A68" w:rsidRDefault="00461D71" w:rsidP="00D11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качества управления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 ниже II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 ниже II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 ниже II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 ниже II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 ниже II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 ниже II</w:t>
            </w:r>
          </w:p>
        </w:tc>
        <w:tc>
          <w:tcPr>
            <w:tcW w:w="3844" w:type="dxa"/>
          </w:tcPr>
          <w:p w:rsidR="00461D71" w:rsidRPr="00244A68" w:rsidRDefault="00D1144D" w:rsidP="00A11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96-ПП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D54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мониторинга и оценки качества управления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бюджетным процессом в муниципальных образованиях Свердловской области»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461D71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61D71" w:rsidRPr="00244A68" w:rsidRDefault="00461D71" w:rsidP="00E27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61D71" w:rsidRPr="00244A68" w:rsidRDefault="00461D71" w:rsidP="00A32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</w:t>
            </w:r>
            <w:r w:rsidR="00A3259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Невьянским городским округом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возможного количества баллов, набранных в ходе проведения мониторинга и составления рейтинга </w:t>
            </w:r>
            <w:r w:rsidR="00A32590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  <w:r w:rsidR="003B1FE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 уровню открытости бюджетных данных за отчетный финансовый год</w:t>
            </w:r>
            <w:r w:rsidR="008521B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3844" w:type="dxa"/>
          </w:tcPr>
          <w:p w:rsidR="007A771A" w:rsidRPr="00244A68" w:rsidRDefault="001E4A51" w:rsidP="007A7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461D71"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Минфина </w:t>
            </w:r>
            <w:r w:rsidR="008521B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521B8" w:rsidRPr="00244A6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21B8" w:rsidRPr="00244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B8" w:rsidRPr="00244A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308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771A" w:rsidRPr="00244A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Порядка оценки открытости бюджетных данных в муниципальных образованиях, расположенных на </w:t>
            </w:r>
            <w:r w:rsidR="00752308" w:rsidRPr="00244A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 Свердловской области»</w:t>
            </w:r>
          </w:p>
          <w:p w:rsidR="00461D71" w:rsidRPr="00244A68" w:rsidRDefault="00461D71" w:rsidP="0085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752308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61D71" w:rsidRPr="00244A68" w:rsidRDefault="00E272E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E272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муниципальным долгом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752308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61D71" w:rsidRPr="00244A68" w:rsidRDefault="00A11D54" w:rsidP="001A7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279"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1" w:type="dxa"/>
            <w:gridSpan w:val="9"/>
          </w:tcPr>
          <w:p w:rsidR="00461D71" w:rsidRPr="00244A68" w:rsidRDefault="00E272E9" w:rsidP="00D114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Цель «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долгом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Невьянского городского округа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752308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61D71" w:rsidRPr="00244A68" w:rsidRDefault="001A7279" w:rsidP="001A7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711" w:type="dxa"/>
            <w:gridSpan w:val="9"/>
          </w:tcPr>
          <w:p w:rsidR="00461D71" w:rsidRPr="00244A68" w:rsidRDefault="00461D71" w:rsidP="00E272E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финансирования дефицита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при сохране</w:t>
            </w:r>
            <w:r w:rsidR="00E272E9" w:rsidRPr="00244A68">
              <w:rPr>
                <w:rFonts w:ascii="Times New Roman" w:hAnsi="Times New Roman" w:cs="Times New Roman"/>
                <w:sz w:val="24"/>
                <w:szCs w:val="24"/>
              </w:rPr>
              <w:t>нии его финансовой устойчивости»</w:t>
            </w:r>
          </w:p>
        </w:tc>
      </w:tr>
      <w:tr w:rsidR="00461D71" w:rsidRPr="00244A68" w:rsidTr="00461D71">
        <w:tc>
          <w:tcPr>
            <w:tcW w:w="710" w:type="dxa"/>
          </w:tcPr>
          <w:p w:rsidR="00461D71" w:rsidRPr="00244A68" w:rsidRDefault="00752308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61D71" w:rsidRPr="00244A68" w:rsidRDefault="001A7279" w:rsidP="001A7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461D71" w:rsidRPr="00244A68" w:rsidRDefault="00461D71" w:rsidP="00D11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заимствований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Невьянского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794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3844" w:type="dxa"/>
          </w:tcPr>
          <w:p w:rsidR="00461D71" w:rsidRPr="00244A68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5" w:history="1">
              <w:r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71" w:rsidRPr="00244A68" w:rsidTr="007A771A">
        <w:tc>
          <w:tcPr>
            <w:tcW w:w="710" w:type="dxa"/>
          </w:tcPr>
          <w:p w:rsidR="00461D71" w:rsidRPr="00244A68" w:rsidRDefault="00752308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61D71" w:rsidRPr="00244A68" w:rsidRDefault="001A7279" w:rsidP="001A7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61D71" w:rsidRPr="00244A6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461D71" w:rsidRPr="00244A68" w:rsidRDefault="00461D71" w:rsidP="00D11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Невьянского городского округа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</w:t>
            </w:r>
            <w:r w:rsidR="00D1144D" w:rsidRPr="00244A6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тного бюджета без учета объема безвозмездных поступлений в отчетном финансовом году</w:t>
            </w:r>
          </w:p>
        </w:tc>
        <w:tc>
          <w:tcPr>
            <w:tcW w:w="1559" w:type="dxa"/>
          </w:tcPr>
          <w:p w:rsidR="00461D71" w:rsidRPr="00244A68" w:rsidRDefault="00461D71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461D71" w:rsidRPr="00244A68" w:rsidRDefault="00900EC3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461D71" w:rsidRPr="00244A68" w:rsidRDefault="00900EC3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461D71" w:rsidRPr="00244A68" w:rsidRDefault="00900EC3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461D71" w:rsidRPr="00244A68" w:rsidRDefault="00900EC3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461D71" w:rsidRPr="00244A68" w:rsidRDefault="00900EC3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461D71" w:rsidRPr="00244A68" w:rsidRDefault="00900EC3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3844" w:type="dxa"/>
          </w:tcPr>
          <w:p w:rsidR="00461D71" w:rsidRPr="001E4A51" w:rsidRDefault="00461D7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6" w:history="1">
              <w:r w:rsidRPr="001E4A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C15DE9" w:rsidRPr="001E4A51" w:rsidRDefault="00C15DE9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Отчет о соблюдении нормативных требований</w:t>
            </w:r>
          </w:p>
          <w:p w:rsidR="002E7D1F" w:rsidRPr="001E4A51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1F" w:rsidRPr="003B1FE9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1D71" w:rsidRPr="00244A68" w:rsidRDefault="00461D71" w:rsidP="0090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1F" w:rsidRPr="00244A68" w:rsidTr="007A771A">
        <w:tc>
          <w:tcPr>
            <w:tcW w:w="710" w:type="dxa"/>
          </w:tcPr>
          <w:p w:rsidR="002E7D1F" w:rsidRPr="00244A68" w:rsidRDefault="002E7D1F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544" w:type="dxa"/>
          </w:tcPr>
          <w:p w:rsidR="002E7D1F" w:rsidRPr="00244A68" w:rsidRDefault="002E7D1F" w:rsidP="0090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 долга Невьянского городского округа по кредитам, полученным Невьянским городским округом от кредитных организаций  по состоянию на 1 января года, следующего за отчетным финансовым годом, к общему годовому объему доходов местного  бюджета в отчетном финансовом году (без учета безвозмездных поступлений)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3844" w:type="dxa"/>
          </w:tcPr>
          <w:p w:rsidR="002E7D1F" w:rsidRPr="001E4A51" w:rsidRDefault="002E7D1F" w:rsidP="002E7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7" w:history="1">
              <w:r w:rsidRPr="001E4A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E7D1F" w:rsidRPr="001E4A51" w:rsidRDefault="00C15DE9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Отчет о соблюдении нормативных требований</w:t>
            </w:r>
          </w:p>
        </w:tc>
      </w:tr>
      <w:tr w:rsidR="002E7D1F" w:rsidRPr="00244A68" w:rsidTr="007A771A">
        <w:tc>
          <w:tcPr>
            <w:tcW w:w="710" w:type="dxa"/>
          </w:tcPr>
          <w:p w:rsidR="002E7D1F" w:rsidRPr="00244A68" w:rsidRDefault="002E7D1F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126"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544" w:type="dxa"/>
          </w:tcPr>
          <w:p w:rsidR="002E7D1F" w:rsidRPr="00244A68" w:rsidRDefault="002E7D1F" w:rsidP="00223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средств,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в отчетном финансовом году на погашение долговых обязательств и обслуживание муниципального долга Невьянского городского округа (без учета объемов погашения и расходов, осуществленных за счет новых заимствований), к годовому объему налоговых, неналоговых доходов местного бюджета и дотаций из бюджетов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794" w:type="dxa"/>
          </w:tcPr>
          <w:p w:rsidR="002E7D1F" w:rsidRPr="00244A68" w:rsidRDefault="002E7D1F" w:rsidP="002E7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20</w:t>
            </w:r>
          </w:p>
        </w:tc>
        <w:tc>
          <w:tcPr>
            <w:tcW w:w="3844" w:type="dxa"/>
          </w:tcPr>
          <w:p w:rsidR="002E7D1F" w:rsidRPr="001E4A51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8" w:history="1">
              <w:r w:rsidRPr="001E4A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1E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  <w:p w:rsidR="00C15DE9" w:rsidRPr="00244A68" w:rsidRDefault="00A37992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Отчет о соблюдении нормативных требований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D37126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3544" w:type="dxa"/>
          </w:tcPr>
          <w:p w:rsidR="002E7D1F" w:rsidRPr="001E4A51" w:rsidRDefault="002E7D1F" w:rsidP="00223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Невьянского городского округа к объему расходов местного бюджета, за исключением объема расходов, которые осуществляются за счет субвенций, предоставляемых из областного бюджета, в отчетном финансовом году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38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9" w:history="1">
              <w:r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C15DE9" w:rsidRPr="00244A68" w:rsidRDefault="00C15DE9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Отчет о соблюдении нормативных требований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1E4A51" w:rsidRDefault="002E7D1F" w:rsidP="00D3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126"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1E4A51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E7D1F" w:rsidRPr="001E4A51">
              <w:rPr>
                <w:rFonts w:ascii="Times New Roman" w:hAnsi="Times New Roman" w:cs="Times New Roman"/>
                <w:sz w:val="24"/>
                <w:szCs w:val="24"/>
              </w:rPr>
              <w:t>.1.6.</w:t>
            </w:r>
          </w:p>
        </w:tc>
        <w:tc>
          <w:tcPr>
            <w:tcW w:w="3544" w:type="dxa"/>
          </w:tcPr>
          <w:p w:rsidR="002E7D1F" w:rsidRPr="001E4A51" w:rsidRDefault="002E7D1F" w:rsidP="002E7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выплат по муниципальным  гарантиям к общему объему предоставленных Невьянским городским округом муниципальных гарантий</w:t>
            </w:r>
          </w:p>
        </w:tc>
        <w:tc>
          <w:tcPr>
            <w:tcW w:w="1559" w:type="dxa"/>
          </w:tcPr>
          <w:p w:rsidR="002E7D1F" w:rsidRPr="001E4A51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1E4A51" w:rsidRDefault="007644D8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1E4A51" w:rsidRDefault="007644D8" w:rsidP="00764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1E4A51" w:rsidRDefault="007644D8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7D1F"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1E4A51" w:rsidRDefault="007644D8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7D1F"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1E4A51" w:rsidRDefault="007644D8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7D1F"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1E4A51" w:rsidRDefault="007644D8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7D1F"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4" w:type="dxa"/>
          </w:tcPr>
          <w:p w:rsidR="002E7D1F" w:rsidRPr="001E4A51" w:rsidRDefault="007644D8" w:rsidP="00E27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Свердловской области от 25.05.2011 № 596-ПП </w:t>
            </w:r>
            <w:r w:rsidR="00E272E9" w:rsidRPr="001E4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мониторинга и оценки качества управления бюджетным процессом в муниципальных образованиях Свердловской области»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.1.7.</w:t>
            </w:r>
          </w:p>
        </w:tc>
        <w:tc>
          <w:tcPr>
            <w:tcW w:w="3544" w:type="dxa"/>
          </w:tcPr>
          <w:p w:rsidR="002E7D1F" w:rsidRPr="00244A68" w:rsidRDefault="002E7D1F" w:rsidP="00DA7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Доля краткосрочных обязательств в общем объеме </w:t>
            </w:r>
            <w:r w:rsidR="007644D8" w:rsidRPr="00244A6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Невьянского городского округа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2E7D1F" w:rsidRPr="00244A68" w:rsidRDefault="002E7D1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2E7D1F" w:rsidRPr="00244A68" w:rsidRDefault="002E7D1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2E7D1F" w:rsidRPr="00244A68" w:rsidRDefault="002E7D1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2E7D1F" w:rsidRPr="00244A68" w:rsidRDefault="002E7D1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2E7D1F" w:rsidRPr="00244A68" w:rsidRDefault="002E7D1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44" w:type="dxa"/>
          </w:tcPr>
          <w:p w:rsidR="00B6714A" w:rsidRPr="00244A68" w:rsidRDefault="007644D8" w:rsidP="001E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25.05.2011 № 596-ПП "Об утверждении Порядка осуществления мониторинга и оценки качества управления бюджетным процессом в муниципальных образованиях Свердловской области»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7644D8" w:rsidP="00764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E7D1F" w:rsidRPr="00244A68" w:rsidRDefault="002E7D1F" w:rsidP="005C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 по долговым обязательствам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Невьянского городского округа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4" w:type="dxa"/>
          </w:tcPr>
          <w:p w:rsidR="002E7D1F" w:rsidRPr="00244A68" w:rsidRDefault="007644D8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25.05.2011 № 596-ПП "Об утверждении Порядка осуществления мониторинга и оценки качества управления бюджетным процессом в муниципальных образованиях Свердловской области»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7644D8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1" w:type="dxa"/>
            <w:gridSpan w:val="9"/>
          </w:tcPr>
          <w:p w:rsidR="002E7D1F" w:rsidRPr="00244A68" w:rsidRDefault="002E7D1F" w:rsidP="001A72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A7279"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D8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муниципального финансового контроля, казначейского контроля и контроля в сфер</w:t>
            </w:r>
            <w:r w:rsidR="007644D8" w:rsidRPr="00244A68">
              <w:rPr>
                <w:rFonts w:ascii="Times New Roman" w:hAnsi="Times New Roman" w:cs="Times New Roman"/>
                <w:sz w:val="24"/>
                <w:szCs w:val="24"/>
              </w:rPr>
              <w:t>е закупок товаров, работ, услуг»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DA7292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764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4D8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1" w:type="dxa"/>
            <w:gridSpan w:val="9"/>
          </w:tcPr>
          <w:p w:rsidR="002E7D1F" w:rsidRPr="00244A68" w:rsidRDefault="002E7D1F" w:rsidP="005C430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предварительного финансового </w:t>
            </w:r>
            <w:proofErr w:type="gram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7644D8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последующего внутреннего государственного финансового контроля за соблюдением бюджетного законодательства и контроля за соблюдением законодательства о контрактной системе в сфере закупок товаров, работ,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услуг»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DA7292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764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4D8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711" w:type="dxa"/>
            <w:gridSpan w:val="9"/>
          </w:tcPr>
          <w:p w:rsidR="002E7D1F" w:rsidRPr="00244A68" w:rsidRDefault="002E7D1F" w:rsidP="005C4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ием бюджетного законодательства»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DA7292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764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4D8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544" w:type="dxa"/>
          </w:tcPr>
          <w:p w:rsidR="002E7D1F" w:rsidRPr="00244A68" w:rsidRDefault="002E7D1F" w:rsidP="00387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проверенных средств к общему объему расходов местного бюджета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091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8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20" w:history="1">
              <w:r w:rsidRPr="00244A6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E7D1F" w:rsidRPr="00244A68" w:rsidRDefault="002E7D1F" w:rsidP="00387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Невьянского городского округа от 22.09.2010     № 116 «О Финансовом управлении 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Невьянского городского округа»; </w:t>
            </w:r>
          </w:p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764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4D8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3711" w:type="dxa"/>
            <w:gridSpan w:val="9"/>
          </w:tcPr>
          <w:p w:rsidR="002E7D1F" w:rsidRPr="00244A68" w:rsidRDefault="002E7D1F" w:rsidP="005C4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контрактной системе в сфер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е закупок товаров, работ, услуг»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DA7292" w:rsidP="005C4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5C4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544" w:type="dxa"/>
          </w:tcPr>
          <w:p w:rsidR="002E7D1F" w:rsidRPr="00244A68" w:rsidRDefault="002E7D1F" w:rsidP="00835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проверок соблюдения законодательства о контрактной системе при осуществлении закупок товаров, работ, услуг для обеспечения нужд Невьянского городского округа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2E7D1F" w:rsidRPr="00244A68" w:rsidRDefault="002E7D1F" w:rsidP="001E1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1" w:history="1">
              <w:r w:rsidRPr="00244A6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№ 44-ФЗ;</w:t>
            </w:r>
          </w:p>
          <w:p w:rsidR="002E7D1F" w:rsidRPr="00244A68" w:rsidRDefault="002E7D1F" w:rsidP="00AA0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Невьянского городского округа              от 05.10.2018   № 1766-п                       "Об утверждении Правил осуществления Финансовым управлением администрации Невьянского городского округа полномочий по контролю в финансово – бюджетной сфере»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5C4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5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законодательства о контрактной системе в сфере закупок товаров, работ, услуг, выявленных в ходе плановых проверок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2E7D1F" w:rsidRPr="00244A68" w:rsidRDefault="002E7D1F" w:rsidP="00C35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2E7D1F" w:rsidRPr="00244A68" w:rsidRDefault="002E7D1F" w:rsidP="00C35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2E7D1F" w:rsidRPr="00244A68" w:rsidRDefault="002E7D1F" w:rsidP="00C35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2E7D1F" w:rsidRPr="00244A68" w:rsidRDefault="002E7D1F" w:rsidP="00C35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2E7D1F" w:rsidRPr="00244A68" w:rsidRDefault="002E7D1F" w:rsidP="00C35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2E7D1F" w:rsidRPr="00244A68" w:rsidRDefault="002E7D1F" w:rsidP="00C35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4" w:type="dxa"/>
          </w:tcPr>
          <w:p w:rsidR="002E7D1F" w:rsidRPr="00244A68" w:rsidRDefault="002E7D1F" w:rsidP="007E2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контрольной </w:t>
            </w:r>
            <w:proofErr w:type="gram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деятельности отдела финансового контроля Финансового управления администрации</w:t>
            </w:r>
            <w:proofErr w:type="gram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Невьянского городского округа 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5C4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35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Доля документов, в отношении которых своевременно осуществлен предварительный казначейский контроль в сфере закупок товаров, работ, услуг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2" w:history="1">
              <w:r w:rsidRPr="00244A6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№  44-ФЗ;</w:t>
            </w:r>
          </w:p>
          <w:p w:rsidR="002E7D1F" w:rsidRPr="00244A68" w:rsidRDefault="001E4A51" w:rsidP="005C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E7D1F" w:rsidRPr="00244A68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12.12.2015 № 1367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осуществления контроля, предусмотренного частью 5 статьи 99 Федерального закона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госуд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5C4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3711" w:type="dxa"/>
            <w:gridSpan w:val="9"/>
          </w:tcPr>
          <w:p w:rsidR="002E7D1F" w:rsidRPr="00244A68" w:rsidRDefault="002E7D1F" w:rsidP="005C4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финансовый </w:t>
            </w:r>
            <w:proofErr w:type="gram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бюджета Невьянского городского округа в рамках требова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ний бюджетного законодательства»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5C4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544" w:type="dxa"/>
          </w:tcPr>
          <w:p w:rsidR="002E7D1F" w:rsidRPr="00244A68" w:rsidRDefault="002E7D1F" w:rsidP="005C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обязательств получателей средств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 отношении которых осуществлен финансовый контроль для постановки их на учет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24" w:history="1">
              <w:r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E7D1F" w:rsidRPr="00244A68" w:rsidRDefault="001E4A51" w:rsidP="005C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E7D1F"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Невьянского городского округа</w:t>
            </w:r>
            <w:r w:rsidR="00044FBA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от 26.04.2019 №18 о/д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Порядка учета бюджетных обязательств получателей средств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proofErr w:type="gramEnd"/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5C4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3544" w:type="dxa"/>
          </w:tcPr>
          <w:p w:rsidR="002E7D1F" w:rsidRPr="00244A68" w:rsidRDefault="002E7D1F" w:rsidP="005C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санкционированных документов получателей средств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и </w:t>
            </w:r>
            <w:proofErr w:type="spellStart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неучастников</w:t>
            </w:r>
            <w:proofErr w:type="spellEnd"/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26" w:history="1">
              <w:r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E7D1F" w:rsidRPr="00244A68" w:rsidRDefault="001E4A51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E7D1F"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30F" w:rsidRPr="00244A68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Невьянского городского округа «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санкционирования расходов </w:t>
            </w:r>
            <w:r w:rsidR="00044FBA" w:rsidRPr="00244A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</w:t>
            </w:r>
            <w:r w:rsidR="00044FBA" w:rsidRPr="00244A6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 предприятий </w:t>
            </w:r>
            <w:r w:rsidR="00044FBA" w:rsidRPr="00244A68">
              <w:rPr>
                <w:rFonts w:ascii="Times New Roman" w:hAnsi="Times New Roman" w:cs="Times New Roman"/>
                <w:sz w:val="24"/>
                <w:szCs w:val="24"/>
              </w:rPr>
              <w:t>Финансовым управлением администрации Невьянского городского округа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источником финансового обеспечения которых являются субсидии, полученные в 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абзацем вторым пункта 1 статьи 78.1 и пунктом 1 статьи 78.2 Бюджетно</w:t>
            </w:r>
            <w:r w:rsidR="00044FBA" w:rsidRPr="00244A68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Федерации»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D1F" w:rsidRPr="00244A68" w:rsidRDefault="001E4A51" w:rsidP="00044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E7D1F" w:rsidRPr="00244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FBA" w:rsidRPr="00244A68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Невьянского городского округа «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Порядка санкционирования оплаты денежных обязательств получателей средств </w:t>
            </w:r>
            <w:r w:rsidR="00044FBA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proofErr w:type="gramEnd"/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администраторов источников финансирования дефицита </w:t>
            </w:r>
            <w:r w:rsidR="00044FBA" w:rsidRPr="00244A6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бюджета"</w:t>
            </w:r>
            <w:r w:rsidR="00D46F18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1" w:type="dxa"/>
            <w:gridSpan w:val="9"/>
          </w:tcPr>
          <w:p w:rsidR="002E7D1F" w:rsidRPr="00244A68" w:rsidRDefault="001A7279" w:rsidP="000D19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1" w:type="dxa"/>
            <w:gridSpan w:val="9"/>
          </w:tcPr>
          <w:p w:rsidR="002E7D1F" w:rsidRPr="00244A68" w:rsidRDefault="002E7D1F" w:rsidP="00461D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Цель "Обеспечение условий для реализации мероприятий государственной программы в соответствии с установленными сроками и задачами"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11" w:type="dxa"/>
            <w:gridSpan w:val="9"/>
          </w:tcPr>
          <w:p w:rsidR="002E7D1F" w:rsidRPr="00244A68" w:rsidRDefault="002E7D1F" w:rsidP="000D19A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Задача 1 "Обеспечение эффективной деятельности Финансового управления администрации Невьянского городского округа по реализации муниципальной программы "Управление муниципальными финансами Невьянского городского округа до 2024 года"</w:t>
            </w:r>
          </w:p>
        </w:tc>
      </w:tr>
      <w:tr w:rsidR="002E7D1F" w:rsidRPr="00244A68" w:rsidTr="00461D71">
        <w:tc>
          <w:tcPr>
            <w:tcW w:w="710" w:type="dxa"/>
          </w:tcPr>
          <w:p w:rsidR="002E7D1F" w:rsidRPr="00244A68" w:rsidRDefault="005C430F" w:rsidP="00DA7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292" w:rsidRPr="00244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244A68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E7D1F" w:rsidRPr="00244A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2E7D1F" w:rsidRPr="00244A68" w:rsidRDefault="002E7D1F" w:rsidP="000D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муниципальных служащих Финансового управления администрации Невьянского городского округа автоматизированными рабочими местами</w:t>
            </w:r>
          </w:p>
        </w:tc>
        <w:tc>
          <w:tcPr>
            <w:tcW w:w="1559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7D1F" w:rsidRPr="00244A68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4" w:type="dxa"/>
          </w:tcPr>
          <w:p w:rsidR="002E7D1F" w:rsidRPr="00244A68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8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контрольно-экономической работы Министерства финансов Свердловской области</w:t>
            </w:r>
          </w:p>
        </w:tc>
      </w:tr>
      <w:tr w:rsidR="002E7D1F" w:rsidRPr="007A771A" w:rsidTr="007A771A">
        <w:tc>
          <w:tcPr>
            <w:tcW w:w="710" w:type="dxa"/>
          </w:tcPr>
          <w:p w:rsidR="002E7D1F" w:rsidRPr="001E4A51" w:rsidRDefault="00DA7292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E7D1F" w:rsidRPr="001E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7D1F" w:rsidRPr="001E4A51" w:rsidRDefault="001A7279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E7D1F" w:rsidRPr="001E4A5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2E7D1F" w:rsidRPr="001E4A51" w:rsidRDefault="002E7D1F" w:rsidP="000D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кредиторской задолженности </w:t>
            </w:r>
            <w:r w:rsidRPr="001E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администрации Невьянского городского округа по обязательствам местного бюджета</w:t>
            </w:r>
          </w:p>
        </w:tc>
        <w:tc>
          <w:tcPr>
            <w:tcW w:w="1559" w:type="dxa"/>
          </w:tcPr>
          <w:p w:rsidR="002E7D1F" w:rsidRPr="001E4A51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794" w:type="dxa"/>
          </w:tcPr>
          <w:p w:rsidR="002E7D1F" w:rsidRPr="001E4A51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1E4A51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1E4A51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1E4A51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1E4A51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2E7D1F" w:rsidRPr="001E4A51" w:rsidRDefault="002E7D1F" w:rsidP="0046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4" w:type="dxa"/>
          </w:tcPr>
          <w:p w:rsidR="002E7D1F" w:rsidRPr="001E4A51" w:rsidRDefault="002E7D1F" w:rsidP="0046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A51">
              <w:rPr>
                <w:rFonts w:ascii="Times New Roman" w:hAnsi="Times New Roman" w:cs="Times New Roman"/>
                <w:sz w:val="24"/>
                <w:szCs w:val="24"/>
              </w:rPr>
              <w:t xml:space="preserve">данные бухгалтерского учета и отчетности Финансового </w:t>
            </w:r>
            <w:r w:rsidRPr="001E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администрации Невьянского городского округа - получателя бюджетных средств</w:t>
            </w:r>
            <w:bookmarkStart w:id="1" w:name="_GoBack"/>
            <w:bookmarkEnd w:id="1"/>
          </w:p>
        </w:tc>
      </w:tr>
      <w:tr w:rsidR="002E7D1F" w:rsidRPr="007A771A" w:rsidTr="007A771A">
        <w:tc>
          <w:tcPr>
            <w:tcW w:w="15413" w:type="dxa"/>
            <w:gridSpan w:val="12"/>
          </w:tcPr>
          <w:p w:rsidR="002E7D1F" w:rsidRPr="007A771A" w:rsidRDefault="002E7D1F" w:rsidP="00461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528" w:rsidRDefault="00450528"/>
    <w:sectPr w:rsidR="00450528" w:rsidSect="00461D71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1"/>
    <w:rsid w:val="00036784"/>
    <w:rsid w:val="00044FBA"/>
    <w:rsid w:val="000769CC"/>
    <w:rsid w:val="00091DEC"/>
    <w:rsid w:val="000C13E3"/>
    <w:rsid w:val="000D19A9"/>
    <w:rsid w:val="000E2303"/>
    <w:rsid w:val="000F0898"/>
    <w:rsid w:val="001A7279"/>
    <w:rsid w:val="001B3579"/>
    <w:rsid w:val="001E17A0"/>
    <w:rsid w:val="001E4A51"/>
    <w:rsid w:val="00223815"/>
    <w:rsid w:val="00244A68"/>
    <w:rsid w:val="002B49DF"/>
    <w:rsid w:val="002C0DCA"/>
    <w:rsid w:val="002E7D1F"/>
    <w:rsid w:val="00387F9B"/>
    <w:rsid w:val="003B1FE9"/>
    <w:rsid w:val="00450528"/>
    <w:rsid w:val="00461D71"/>
    <w:rsid w:val="004C2F8B"/>
    <w:rsid w:val="005560EF"/>
    <w:rsid w:val="005C430F"/>
    <w:rsid w:val="005E2A59"/>
    <w:rsid w:val="00675960"/>
    <w:rsid w:val="006858A0"/>
    <w:rsid w:val="00752308"/>
    <w:rsid w:val="007644D8"/>
    <w:rsid w:val="007A771A"/>
    <w:rsid w:val="007E2686"/>
    <w:rsid w:val="008025BF"/>
    <w:rsid w:val="008203EE"/>
    <w:rsid w:val="008352B4"/>
    <w:rsid w:val="0084284E"/>
    <w:rsid w:val="008521B8"/>
    <w:rsid w:val="008D792B"/>
    <w:rsid w:val="00900EC3"/>
    <w:rsid w:val="009A5B88"/>
    <w:rsid w:val="009C5A33"/>
    <w:rsid w:val="009D7CA0"/>
    <w:rsid w:val="00A11D54"/>
    <w:rsid w:val="00A31F15"/>
    <w:rsid w:val="00A32590"/>
    <w:rsid w:val="00A37992"/>
    <w:rsid w:val="00AA04EC"/>
    <w:rsid w:val="00B2097C"/>
    <w:rsid w:val="00B32231"/>
    <w:rsid w:val="00B6714A"/>
    <w:rsid w:val="00C15DE9"/>
    <w:rsid w:val="00C35DB8"/>
    <w:rsid w:val="00D1144D"/>
    <w:rsid w:val="00D37126"/>
    <w:rsid w:val="00D46F18"/>
    <w:rsid w:val="00DA7292"/>
    <w:rsid w:val="00DF3CF5"/>
    <w:rsid w:val="00E272E9"/>
    <w:rsid w:val="00E407D3"/>
    <w:rsid w:val="00F33879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71"/>
    <w:pPr>
      <w:autoSpaceDE w:val="0"/>
      <w:autoSpaceDN w:val="0"/>
      <w:adjustRightInd w:val="0"/>
      <w:spacing w:after="0" w:line="240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231"/>
    <w:pPr>
      <w:keepNext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32231"/>
    <w:pPr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1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B8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71"/>
    <w:pPr>
      <w:autoSpaceDE w:val="0"/>
      <w:autoSpaceDN w:val="0"/>
      <w:adjustRightInd w:val="0"/>
      <w:spacing w:after="0" w:line="240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231"/>
    <w:pPr>
      <w:keepNext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2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32231"/>
    <w:pPr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1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B8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E09F2C391EA59BFE9966CA2939B48774B5CB1AB4D0C01F26B866046BB4F2727F429916F9643A2FD249B6128U3X5J" TargetMode="External"/><Relationship Id="rId13" Type="http://schemas.openxmlformats.org/officeDocument/2006/relationships/hyperlink" Target="consultantplus://offline/ref=9B3E09F2C391EA59BFE98861B4FFC542754302B8AB4C0F53AC37803719EB497275B477C83CD308AEFF3B87602922F67C78UEX3J" TargetMode="External"/><Relationship Id="rId18" Type="http://schemas.openxmlformats.org/officeDocument/2006/relationships/hyperlink" Target="consultantplus://offline/ref=9B3E09F2C391EA59BFE9966CA2939B48774B5CB1AB4D0C01F26B866046BB4F2727F429916F9643A2FD249B6128U3X5J" TargetMode="External"/><Relationship Id="rId26" Type="http://schemas.openxmlformats.org/officeDocument/2006/relationships/hyperlink" Target="consultantplus://offline/ref=9B3E09F2C391EA59BFE9966CA2939B48774B5CB1AB4D0C01F26B866046BB4F2727F429916F9643A2FD249B6128U3X5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B3E09F2C391EA59BFE98861B4FFC542754302B8AB4A0655A63C803719EB497275B477C83CD308AEFF3B87602922F67C78UEX3J" TargetMode="External"/><Relationship Id="rId7" Type="http://schemas.openxmlformats.org/officeDocument/2006/relationships/hyperlink" Target="consultantplus://offline/ref=9B3E09F2C391EA59BFE9966CA2939B48774B58B1AB480C01F26B866046BB4F2727F429916F9643A2FD249B6128U3X5J" TargetMode="External"/><Relationship Id="rId12" Type="http://schemas.openxmlformats.org/officeDocument/2006/relationships/hyperlink" Target="consultantplus://offline/ref=9B3E09F2C391EA59BFE9966CA2939B48774B5CB4AA4F0C01F26B866046BB4F2727F429916F9643A2FD249B6128U3X5J" TargetMode="External"/><Relationship Id="rId17" Type="http://schemas.openxmlformats.org/officeDocument/2006/relationships/hyperlink" Target="consultantplus://offline/ref=9B3E09F2C391EA59BFE9966CA2939B48774B5CB1AB4D0C01F26B866046BB4F2727F429916F9643A2FD249B6128U3X5J" TargetMode="External"/><Relationship Id="rId25" Type="http://schemas.openxmlformats.org/officeDocument/2006/relationships/hyperlink" Target="consultantplus://offline/ref=9B3E09F2C391EA59BFE98861B4FFC542754302B8AB4A0652A639803719EB497275B477C83CD308AEFF3B87602922F67C78UEX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3E09F2C391EA59BFE9966CA2939B48774B5CB1AB4D0C01F26B866046BB4F2727F429916F9643A2FD249B6128U3X5J" TargetMode="External"/><Relationship Id="rId20" Type="http://schemas.openxmlformats.org/officeDocument/2006/relationships/hyperlink" Target="consultantplus://offline/ref=9B3E09F2C391EA59BFE9966CA2939B48774B5CB1AB4D0C01F26B866046BB4F2727F429916F9643A2FD249B6128U3X5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3E09F2C391EA59BFE9966CA2939B48754C58B4A04F0C01F26B866046BB4F2727F429916F9643A2FD249B6128U3X5J" TargetMode="External"/><Relationship Id="rId11" Type="http://schemas.openxmlformats.org/officeDocument/2006/relationships/hyperlink" Target="consultantplus://offline/ref=9B3E09F2C391EA59BFE9966CA2939B4876495BBDA1490C01F26B866046BB4F2727F429916F9643A2FD249B6128U3X5J" TargetMode="External"/><Relationship Id="rId24" Type="http://schemas.openxmlformats.org/officeDocument/2006/relationships/hyperlink" Target="consultantplus://offline/ref=9B3E09F2C391EA59BFE9966CA2939B48774B5CB1AB4D0C01F26B866046BB4F2727F429916F9643A2FD249B6128U3X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3E09F2C391EA59BFE9966CA2939B48774B5CB1AB4D0C01F26B866046BB4F2727F429916F9643A2FD249B6128U3X5J" TargetMode="External"/><Relationship Id="rId23" Type="http://schemas.openxmlformats.org/officeDocument/2006/relationships/hyperlink" Target="consultantplus://offline/ref=9B3E09F2C391EA59BFE9966CA2939B48774958B4A1470C01F26B866046BB4F2727F429916F9643A2FD249B6128U3X5J" TargetMode="External"/><Relationship Id="rId28" Type="http://schemas.openxmlformats.org/officeDocument/2006/relationships/hyperlink" Target="consultantplus://offline/ref=9B3E09F2C391EA59BFE98861B4FFC542754302B8AB4C0E5EAD3D803719EB497275B477C83CD308AEFF3B87602922F67C78UEX3J" TargetMode="External"/><Relationship Id="rId10" Type="http://schemas.openxmlformats.org/officeDocument/2006/relationships/hyperlink" Target="consultantplus://offline/ref=9B3E09F2C391EA59BFE9966CA2939B48774A5AB2AE470C01F26B866046BB4F2727F429916F9643A2FD249B6128U3X5J" TargetMode="External"/><Relationship Id="rId19" Type="http://schemas.openxmlformats.org/officeDocument/2006/relationships/hyperlink" Target="consultantplus://offline/ref=9B3E09F2C391EA59BFE9966CA2939B48774B5CB1AB4D0C01F26B866046BB4F2727F429916F9643A2FD249B6128U3X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3E09F2C391EA59BFE98861B4FFC542754302B8AB4E0252A73F803719EB497275B477C83CD308AEFF3B87602922F67C78UEX3J" TargetMode="External"/><Relationship Id="rId14" Type="http://schemas.openxmlformats.org/officeDocument/2006/relationships/hyperlink" Target="consultantplus://offline/ref=9B3E09F2C391EA59BFE9966CA2939B48774B5CB3A84F0C01F26B866046BB4F2727F429916F9643A2FD249B6128U3X5J" TargetMode="External"/><Relationship Id="rId22" Type="http://schemas.openxmlformats.org/officeDocument/2006/relationships/hyperlink" Target="consultantplus://offline/ref=9B3E09F2C391EA59BFE98861B4FFC542754302B8AB4A0655A63C803719EB497275B477C83CD308AEFF3B87602922F67C78UEX3J" TargetMode="External"/><Relationship Id="rId27" Type="http://schemas.openxmlformats.org/officeDocument/2006/relationships/hyperlink" Target="consultantplus://offline/ref=9B3E09F2C391EA59BFE98861B4FFC542754302B8AB4C0F53A83E803719EB497275B477C83CD308AEFF3B87602922F67C78UEX3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4314-5FBF-429E-883D-6C297CCC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ShmakovaEP</dc:creator>
  <cp:lastModifiedBy>Исмагилова Людмила Сергеевна</cp:lastModifiedBy>
  <cp:revision>38</cp:revision>
  <cp:lastPrinted>2019-11-25T12:08:00Z</cp:lastPrinted>
  <dcterms:created xsi:type="dcterms:W3CDTF">2019-10-21T09:26:00Z</dcterms:created>
  <dcterms:modified xsi:type="dcterms:W3CDTF">2019-12-23T09:43:00Z</dcterms:modified>
</cp:coreProperties>
</file>