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148"/>
        <w:gridCol w:w="4174"/>
      </w:tblGrid>
      <w:tr w:rsidR="0017337A" w:rsidRPr="00056880" w:rsidTr="00865289">
        <w:trPr>
          <w:trHeight w:val="5571"/>
        </w:trPr>
        <w:tc>
          <w:tcPr>
            <w:tcW w:w="5148" w:type="dxa"/>
          </w:tcPr>
          <w:p w:rsidR="0017337A" w:rsidRPr="00865289" w:rsidRDefault="0017337A" w:rsidP="00865289">
            <w:pPr>
              <w:spacing w:line="252" w:lineRule="auto"/>
              <w:jc w:val="center"/>
              <w:rPr>
                <w:b/>
                <w:snapToGrid w:val="0"/>
                <w:color w:val="000000"/>
                <w:sz w:val="22"/>
                <w:szCs w:val="20"/>
              </w:rPr>
            </w:pPr>
            <w:r w:rsidRPr="001733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69F0AD" wp14:editId="1242DD97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Департамент социального развития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Ханты-Мансийского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>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>КАЗЕННОЕ УЧРЕЖДЕНИЕ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ХАНТЫ-МАНСИЙСКОГО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  <w:sz w:val="28"/>
                <w:szCs w:val="28"/>
              </w:rPr>
            </w:pPr>
            <w:r w:rsidRPr="0017337A">
              <w:rPr>
                <w:b/>
                <w:bCs/>
                <w:color w:val="1F1A17"/>
              </w:rPr>
              <w:t>«ЦЕНТР СОЦИАЛЬНЫХ ВЫПЛАТ</w:t>
            </w:r>
            <w:r w:rsidRPr="0017337A">
              <w:rPr>
                <w:b/>
                <w:bCs/>
                <w:color w:val="1F1A17"/>
                <w:sz w:val="28"/>
                <w:szCs w:val="28"/>
              </w:rPr>
              <w:t>»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20"/>
                <w:szCs w:val="20"/>
              </w:rPr>
            </w:pPr>
            <w:r w:rsidRPr="0017337A">
              <w:rPr>
                <w:b/>
                <w:bCs/>
                <w:snapToGrid w:val="0"/>
                <w:color w:val="1F1A17"/>
              </w:rPr>
              <w:t>ФИЛИАЛ В ГОРОДЕ НЯГАНИ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8"/>
                <w:szCs w:val="8"/>
              </w:rPr>
            </w:pPr>
          </w:p>
          <w:p w:rsidR="0017337A" w:rsidRPr="0017337A" w:rsidRDefault="0017337A" w:rsidP="0017337A">
            <w:pPr>
              <w:jc w:val="center"/>
            </w:pPr>
            <w:r w:rsidRPr="0017337A">
              <w:t xml:space="preserve">микрорайон 2, дом </w:t>
            </w:r>
            <w:smartTag w:uri="urn:schemas-microsoft-com:office:smarttags" w:element="metricconverter">
              <w:smartTagPr>
                <w:attr w:name="ProductID" w:val="41, г"/>
              </w:smartTagPr>
              <w:r w:rsidRPr="0017337A">
                <w:t>41, г</w:t>
              </w:r>
            </w:smartTag>
            <w:r w:rsidRPr="0017337A">
              <w:t xml:space="preserve">. Нягань, 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Ханты-Мансийский автономный округ – Югра (Тюменская область), 628181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тел/факс (34672) 6-01-21</w:t>
            </w:r>
          </w:p>
          <w:p w:rsidR="0017337A" w:rsidRPr="00CC1857" w:rsidRDefault="0017337A" w:rsidP="0017337A">
            <w:pPr>
              <w:jc w:val="center"/>
              <w:rPr>
                <w:lang w:val="en-US"/>
              </w:rPr>
            </w:pPr>
            <w:proofErr w:type="gramStart"/>
            <w:r w:rsidRPr="0017337A">
              <w:t>Е</w:t>
            </w:r>
            <w:proofErr w:type="gramEnd"/>
            <w:r w:rsidRPr="00CC1857">
              <w:rPr>
                <w:lang w:val="en-US"/>
              </w:rPr>
              <w:t>-</w:t>
            </w:r>
            <w:r w:rsidRPr="0017337A">
              <w:rPr>
                <w:lang w:val="en-US"/>
              </w:rPr>
              <w:t>mail</w:t>
            </w:r>
            <w:r w:rsidRPr="00CC1857">
              <w:rPr>
                <w:lang w:val="en-US"/>
              </w:rPr>
              <w:t xml:space="preserve">: </w:t>
            </w:r>
            <w:hyperlink r:id="rId10" w:history="1">
              <w:r w:rsidR="00CC1857" w:rsidRPr="00330208">
                <w:rPr>
                  <w:rStyle w:val="ab"/>
                  <w:lang w:val="en-US"/>
                </w:rPr>
                <w:t>Nyagcsv@admhmao.ru</w:t>
              </w:r>
            </w:hyperlink>
            <w:r w:rsidRPr="00CC1857">
              <w:rPr>
                <w:b/>
                <w:color w:val="000000"/>
                <w:lang w:val="en-US"/>
              </w:rPr>
              <w:t xml:space="preserve"> </w:t>
            </w:r>
            <w:hyperlink r:id="rId11" w:history="1"/>
          </w:p>
          <w:p w:rsidR="003A3449" w:rsidRPr="006C7D19" w:rsidRDefault="003A3449" w:rsidP="003A3449">
            <w:pPr>
              <w:spacing w:line="360" w:lineRule="auto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17337A" w:rsidRPr="00186525" w:rsidRDefault="003F75C3" w:rsidP="007B1A02">
            <w:pPr>
              <w:spacing w:line="360" w:lineRule="auto"/>
              <w:jc w:val="center"/>
            </w:pPr>
            <w:r w:rsidRPr="003F75C3">
              <w:rPr>
                <w:u w:val="single"/>
              </w:rPr>
              <w:t>21.05.2019</w:t>
            </w:r>
            <w:r w:rsidR="006C7D1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="006C7D19">
              <w:rPr>
                <w:u w:val="single"/>
              </w:rPr>
              <w:t xml:space="preserve">15/05-Исх-№ </w:t>
            </w:r>
            <w:r w:rsidR="008117F9" w:rsidRPr="007A10A1">
              <w:rPr>
                <w:u w:val="single"/>
              </w:rPr>
              <w:t xml:space="preserve">     </w:t>
            </w:r>
          </w:p>
        </w:tc>
        <w:tc>
          <w:tcPr>
            <w:tcW w:w="4174" w:type="dxa"/>
          </w:tcPr>
          <w:p w:rsidR="0017337A" w:rsidRPr="00056880" w:rsidRDefault="0017337A" w:rsidP="0017337A">
            <w:pPr>
              <w:rPr>
                <w:sz w:val="28"/>
                <w:szCs w:val="28"/>
                <w:highlight w:val="yellow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39CA" w:rsidRPr="0085497A" w:rsidRDefault="000C76CF" w:rsidP="00A539CA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поселени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й</w:t>
            </w:r>
          </w:p>
          <w:p w:rsidR="0017337A" w:rsidRDefault="003A3449" w:rsidP="00F56191">
            <w:pPr>
              <w:jc w:val="right"/>
              <w:rPr>
                <w:sz w:val="28"/>
                <w:szCs w:val="28"/>
              </w:rPr>
            </w:pPr>
            <w:r w:rsidRPr="003A3449">
              <w:rPr>
                <w:sz w:val="28"/>
                <w:szCs w:val="28"/>
              </w:rPr>
              <w:t>Октябрьского района</w:t>
            </w:r>
          </w:p>
          <w:p w:rsidR="001F1834" w:rsidRPr="00056880" w:rsidRDefault="001F1834" w:rsidP="00F561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69777C" w:rsidRPr="007B1A02" w:rsidRDefault="0069777C" w:rsidP="00865289">
      <w:pPr>
        <w:rPr>
          <w:rFonts w:eastAsia="Calibri"/>
          <w:sz w:val="10"/>
          <w:szCs w:val="10"/>
          <w:lang w:eastAsia="en-US"/>
        </w:rPr>
      </w:pPr>
    </w:p>
    <w:p w:rsidR="003A3449" w:rsidRPr="00973047" w:rsidRDefault="003A3449" w:rsidP="003F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DEC">
        <w:rPr>
          <w:sz w:val="28"/>
          <w:szCs w:val="28"/>
        </w:rPr>
        <w:t xml:space="preserve"> целью проведения информационно-разъяснительной работы среди населения проси</w:t>
      </w:r>
      <w:r>
        <w:rPr>
          <w:sz w:val="28"/>
          <w:szCs w:val="28"/>
        </w:rPr>
        <w:t>м</w:t>
      </w:r>
      <w:r w:rsidRPr="00F35DEC">
        <w:rPr>
          <w:sz w:val="28"/>
          <w:szCs w:val="28"/>
        </w:rPr>
        <w:t xml:space="preserve"> организовать разм</w:t>
      </w:r>
      <w:r>
        <w:rPr>
          <w:sz w:val="28"/>
          <w:szCs w:val="28"/>
        </w:rPr>
        <w:t xml:space="preserve">ещение прилагаемой информации </w:t>
      </w:r>
      <w:r w:rsidRPr="00445E0B">
        <w:rPr>
          <w:sz w:val="28"/>
          <w:szCs w:val="28"/>
        </w:rPr>
        <w:t>на сайте Администрации</w:t>
      </w:r>
      <w:r>
        <w:rPr>
          <w:sz w:val="28"/>
          <w:szCs w:val="28"/>
        </w:rPr>
        <w:t>:</w:t>
      </w:r>
    </w:p>
    <w:p w:rsidR="003F75C3" w:rsidRDefault="003F75C3" w:rsidP="003F75C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FE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1B01">
        <w:rPr>
          <w:rFonts w:ascii="Times New Roman" w:hAnsi="Times New Roman" w:cs="Times New Roman"/>
          <w:sz w:val="28"/>
          <w:szCs w:val="28"/>
        </w:rPr>
        <w:t xml:space="preserve">Компенсация расходов  по оплате проезда по территории Ханты-Мансийского автономного округа - Югры к месту получения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1B01">
        <w:rPr>
          <w:rFonts w:ascii="Times New Roman" w:hAnsi="Times New Roman" w:cs="Times New Roman"/>
          <w:sz w:val="28"/>
          <w:szCs w:val="28"/>
        </w:rPr>
        <w:t>имиотерапии, радиологических видов лечения и (или) обратно</w:t>
      </w:r>
    </w:p>
    <w:p w:rsidR="003F75C3" w:rsidRDefault="003F75C3" w:rsidP="003F75C3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F75C3" w:rsidRPr="00224FE0" w:rsidRDefault="003F75C3" w:rsidP="003F75C3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24F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Ханты-Мансийского автономного округа - Югры от 07.11.2006 № 115-оз "О мерах социальной поддержки отдельных категорий граждан в Ханты-Мансийском автономном округе - Югре" гражданам, страдающим онкологическими заболеваниями,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компенсация расходов </w:t>
      </w:r>
      <w:r w:rsidRPr="00224FE0">
        <w:rPr>
          <w:rFonts w:ascii="Times New Roman" w:hAnsi="Times New Roman" w:cs="Times New Roman"/>
          <w:b w:val="0"/>
          <w:sz w:val="28"/>
          <w:szCs w:val="28"/>
        </w:rPr>
        <w:t xml:space="preserve"> по оплате проезда по территории Ханты-Мансийского автономного округа - Югры к месту получения химиотерапии, радиологических видов лечения и (или) обратно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224FE0">
        <w:rPr>
          <w:rFonts w:ascii="Times New Roman" w:hAnsi="Times New Roman" w:cs="Times New Roman"/>
          <w:b w:val="0"/>
          <w:sz w:val="28"/>
          <w:szCs w:val="28"/>
        </w:rPr>
        <w:t>по направлению медицинского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224FE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F75C3" w:rsidRPr="00224FE0" w:rsidRDefault="003F75C3" w:rsidP="003F7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930"/>
      <w:proofErr w:type="gramStart"/>
      <w:r w:rsidRPr="00224FE0">
        <w:rPr>
          <w:sz w:val="28"/>
          <w:szCs w:val="28"/>
        </w:rPr>
        <w:t>Размер указанной ком</w:t>
      </w:r>
      <w:r>
        <w:rPr>
          <w:sz w:val="28"/>
          <w:szCs w:val="28"/>
        </w:rPr>
        <w:t xml:space="preserve">пенсации при проезде граждан </w:t>
      </w:r>
      <w:r w:rsidRPr="00224FE0">
        <w:rPr>
          <w:sz w:val="28"/>
          <w:szCs w:val="28"/>
        </w:rPr>
        <w:t xml:space="preserve">воздушным, железнодорожным, водным, автомобильным транспортом, не относящимся к личному, составляет 70 </w:t>
      </w:r>
      <w:r>
        <w:rPr>
          <w:sz w:val="28"/>
          <w:szCs w:val="28"/>
        </w:rPr>
        <w:t>%</w:t>
      </w:r>
      <w:r w:rsidRPr="00224FE0">
        <w:rPr>
          <w:sz w:val="28"/>
          <w:szCs w:val="28"/>
        </w:rPr>
        <w:t xml:space="preserve"> от фактически понесенных гражданами расходов по оплате проезда по маршруту от населенного пункта, в котором проживает гражданин, до населенного пункта, в котором находится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округе - Югре, осуществляющая</w:t>
      </w:r>
      <w:proofErr w:type="gramEnd"/>
      <w:r w:rsidRPr="00224FE0">
        <w:rPr>
          <w:sz w:val="28"/>
          <w:szCs w:val="28"/>
        </w:rPr>
        <w:t xml:space="preserve"> предоставление медицинских услуг при проведении химиотерапии, радиологических видов лечения и (или) обратно.</w:t>
      </w:r>
    </w:p>
    <w:p w:rsidR="003F75C3" w:rsidRPr="00224FE0" w:rsidRDefault="003F75C3" w:rsidP="003F75C3">
      <w:pPr>
        <w:jc w:val="both"/>
        <w:rPr>
          <w:sz w:val="28"/>
          <w:szCs w:val="28"/>
        </w:rPr>
      </w:pPr>
      <w:bookmarkStart w:id="1" w:name="sub_940"/>
      <w:bookmarkEnd w:id="0"/>
      <w:r>
        <w:rPr>
          <w:sz w:val="28"/>
          <w:szCs w:val="28"/>
        </w:rPr>
        <w:tab/>
      </w:r>
      <w:proofErr w:type="gramStart"/>
      <w:r w:rsidRPr="00224FE0">
        <w:rPr>
          <w:sz w:val="28"/>
          <w:szCs w:val="28"/>
        </w:rPr>
        <w:t xml:space="preserve">Размер компенсации расходов по оплате проезда личным транспортом к месту получения химиотерапии, радиологических видов </w:t>
      </w:r>
      <w:r w:rsidRPr="00224FE0">
        <w:rPr>
          <w:sz w:val="28"/>
          <w:szCs w:val="28"/>
        </w:rPr>
        <w:lastRenderedPageBreak/>
        <w:t xml:space="preserve">лечения и (или) обратно составляет 70 </w:t>
      </w:r>
      <w:r>
        <w:rPr>
          <w:sz w:val="28"/>
          <w:szCs w:val="28"/>
        </w:rPr>
        <w:t>%</w:t>
      </w:r>
      <w:r w:rsidRPr="00224FE0">
        <w:rPr>
          <w:sz w:val="28"/>
          <w:szCs w:val="28"/>
        </w:rPr>
        <w:t xml:space="preserve"> от установленных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пункта, в котором проживает гражданин, до населенного пункта, в котором находится медицинская организация.</w:t>
      </w:r>
      <w:proofErr w:type="gramEnd"/>
    </w:p>
    <w:bookmarkEnd w:id="1"/>
    <w:p w:rsidR="003F75C3" w:rsidRPr="00591FAC" w:rsidRDefault="003F75C3" w:rsidP="003F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37C">
        <w:rPr>
          <w:sz w:val="28"/>
          <w:szCs w:val="28"/>
        </w:rPr>
        <w:t xml:space="preserve">Компенсация предоставляется гражданину независимо от количества поездок, совершенных к месту получения химиотерапии, радиологических видов лечения и обратно в течение календарного года, и видов транспорта, </w:t>
      </w:r>
      <w:r w:rsidRPr="00591FAC">
        <w:rPr>
          <w:sz w:val="28"/>
          <w:szCs w:val="28"/>
        </w:rPr>
        <w:t>использованных во время поездки.</w:t>
      </w:r>
    </w:p>
    <w:p w:rsidR="003F75C3" w:rsidRPr="00877FF6" w:rsidRDefault="003F75C3" w:rsidP="003F7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AC">
        <w:rPr>
          <w:rFonts w:ascii="Times New Roman" w:hAnsi="Times New Roman"/>
          <w:sz w:val="28"/>
          <w:szCs w:val="28"/>
        </w:rPr>
        <w:tab/>
      </w:r>
      <w:r w:rsidRPr="00591FAC">
        <w:rPr>
          <w:rFonts w:ascii="Times New Roman" w:hAnsi="Times New Roman" w:cs="Times New Roman"/>
          <w:sz w:val="28"/>
          <w:szCs w:val="28"/>
        </w:rPr>
        <w:t xml:space="preserve">В случае направления несовершеннолетнего к месту получения химиотерапии, радиологических видов лечения и (или) обратно </w:t>
      </w:r>
      <w:r w:rsidRPr="00877FF6">
        <w:rPr>
          <w:rFonts w:ascii="Times New Roman" w:hAnsi="Times New Roman" w:cs="Times New Roman"/>
          <w:sz w:val="28"/>
          <w:szCs w:val="28"/>
        </w:rPr>
        <w:t>компенсация предоставляется также сопровождающему его лицу.</w:t>
      </w:r>
    </w:p>
    <w:p w:rsidR="003F75C3" w:rsidRPr="00877FF6" w:rsidRDefault="003F75C3" w:rsidP="003F7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FF6">
        <w:rPr>
          <w:rFonts w:ascii="Times New Roman" w:hAnsi="Times New Roman" w:cs="Times New Roman"/>
          <w:sz w:val="28"/>
          <w:szCs w:val="28"/>
        </w:rPr>
        <w:t>В сумму компенсации включаются расходы гражданина на приобретение, бронирование, оформление билетов на воздушном, железнодорожном, водном и автомобильном транспорте (за исключением легкового такси).</w:t>
      </w:r>
    </w:p>
    <w:p w:rsidR="003F75C3" w:rsidRPr="009B0E7B" w:rsidRDefault="003F75C3" w:rsidP="003F7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F6">
        <w:rPr>
          <w:rFonts w:ascii="Times New Roman" w:hAnsi="Times New Roman" w:cs="Times New Roman"/>
          <w:sz w:val="28"/>
          <w:szCs w:val="28"/>
        </w:rPr>
        <w:t xml:space="preserve">Оплата проезда при использовании маршрутного такси </w:t>
      </w:r>
      <w:r w:rsidRPr="009B0E7B">
        <w:rPr>
          <w:rFonts w:ascii="Times New Roman" w:hAnsi="Times New Roman" w:cs="Times New Roman"/>
          <w:sz w:val="28"/>
          <w:szCs w:val="28"/>
        </w:rPr>
        <w:t>осуществляется на основании кассового чека или квитанции, его заменяющей.</w:t>
      </w:r>
    </w:p>
    <w:p w:rsidR="003F75C3" w:rsidRPr="009B0E7B" w:rsidRDefault="003F75C3" w:rsidP="003F7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E7B">
        <w:rPr>
          <w:rFonts w:ascii="Times New Roman" w:hAnsi="Times New Roman"/>
          <w:sz w:val="28"/>
          <w:szCs w:val="28"/>
        </w:rPr>
        <w:tab/>
      </w:r>
      <w:r w:rsidRPr="009B0E7B">
        <w:rPr>
          <w:rFonts w:ascii="Times New Roman" w:hAnsi="Times New Roman" w:cs="Times New Roman"/>
          <w:sz w:val="28"/>
          <w:szCs w:val="28"/>
        </w:rPr>
        <w:t>Для получения компенсации как впервые, так и повторно, гражданин представляет следующие документы:</w:t>
      </w:r>
    </w:p>
    <w:p w:rsidR="003F75C3" w:rsidRPr="009B0E7B" w:rsidRDefault="003F75C3" w:rsidP="003F7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7B">
        <w:rPr>
          <w:rFonts w:ascii="Times New Roman" w:hAnsi="Times New Roman" w:cs="Times New Roman"/>
          <w:sz w:val="28"/>
          <w:szCs w:val="28"/>
        </w:rPr>
        <w:t>заявление;</w:t>
      </w:r>
    </w:p>
    <w:p w:rsidR="003F75C3" w:rsidRPr="009B0E7B" w:rsidRDefault="003F75C3" w:rsidP="003F7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7B">
        <w:rPr>
          <w:rFonts w:ascii="Times New Roman" w:hAnsi="Times New Roman" w:cs="Times New Roman"/>
          <w:sz w:val="28"/>
          <w:szCs w:val="28"/>
        </w:rP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</w:r>
    </w:p>
    <w:p w:rsidR="003F75C3" w:rsidRPr="009B0E7B" w:rsidRDefault="003F75C3" w:rsidP="003F7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7B">
        <w:rPr>
          <w:rFonts w:ascii="Times New Roman" w:hAnsi="Times New Roman" w:cs="Times New Roman"/>
          <w:sz w:val="28"/>
          <w:szCs w:val="28"/>
        </w:rPr>
        <w:t>оригиналы проездных документов;</w:t>
      </w:r>
    </w:p>
    <w:p w:rsidR="003F75C3" w:rsidRPr="009B0E7B" w:rsidRDefault="003F75C3" w:rsidP="003F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E7B">
        <w:rPr>
          <w:sz w:val="28"/>
          <w:szCs w:val="28"/>
        </w:rPr>
        <w:t>направление медицинской организации на химиотерапию, радиологические виды лечения</w:t>
      </w:r>
      <w:r>
        <w:rPr>
          <w:sz w:val="28"/>
          <w:szCs w:val="28"/>
        </w:rPr>
        <w:t>.</w:t>
      </w:r>
    </w:p>
    <w:p w:rsidR="004727DF" w:rsidRPr="004727DF" w:rsidRDefault="003F75C3" w:rsidP="003F75C3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E7B">
        <w:rPr>
          <w:sz w:val="28"/>
          <w:szCs w:val="28"/>
        </w:rPr>
        <w:t>Документы представляются гражданином непосредственно в 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9B0E7B">
        <w:rPr>
          <w:sz w:val="28"/>
          <w:szCs w:val="28"/>
        </w:rPr>
        <w:t>, либо направляются почтовым отправлением в Центр социальных выплат по месту жительства, либо с использованием федеральной государственной информационной системы "Единый портал государственных и муниципальных услуг (функций)"</w:t>
      </w:r>
      <w:r>
        <w:rPr>
          <w:sz w:val="28"/>
          <w:szCs w:val="28"/>
        </w:rPr>
        <w:t>.</w:t>
      </w:r>
    </w:p>
    <w:p w:rsidR="003A3449" w:rsidRPr="004727DF" w:rsidRDefault="004727DF" w:rsidP="003F75C3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 w:rsidRPr="004727DF">
        <w:rPr>
          <w:sz w:val="28"/>
          <w:szCs w:val="28"/>
        </w:rPr>
        <w:t xml:space="preserve">    </w:t>
      </w:r>
      <w:r w:rsidR="00554540">
        <w:rPr>
          <w:sz w:val="28"/>
          <w:szCs w:val="28"/>
        </w:rPr>
        <w:tab/>
      </w:r>
      <w:r w:rsidRPr="004727DF">
        <w:rPr>
          <w:rStyle w:val="FontStyle11"/>
          <w:rFonts w:eastAsia="Calibri"/>
          <w:sz w:val="28"/>
          <w:szCs w:val="28"/>
        </w:rPr>
        <w:t>Подробную информацию можно узнать по телефон</w:t>
      </w:r>
      <w:r>
        <w:rPr>
          <w:rStyle w:val="FontStyle11"/>
          <w:rFonts w:eastAsia="Calibri"/>
          <w:sz w:val="28"/>
          <w:szCs w:val="28"/>
        </w:rPr>
        <w:t xml:space="preserve">у КУ "Центр социальных выплат Югры" филиал в </w:t>
      </w:r>
      <w:proofErr w:type="spellStart"/>
      <w:r>
        <w:rPr>
          <w:rStyle w:val="FontStyle11"/>
          <w:rFonts w:eastAsia="Calibri"/>
          <w:sz w:val="28"/>
          <w:szCs w:val="28"/>
        </w:rPr>
        <w:t>г</w:t>
      </w:r>
      <w:proofErr w:type="gramStart"/>
      <w:r>
        <w:rPr>
          <w:rStyle w:val="FontStyle11"/>
          <w:rFonts w:eastAsia="Calibri"/>
          <w:sz w:val="28"/>
          <w:szCs w:val="28"/>
        </w:rPr>
        <w:t>.Н</w:t>
      </w:r>
      <w:proofErr w:type="gramEnd"/>
      <w:r>
        <w:rPr>
          <w:rStyle w:val="FontStyle11"/>
          <w:rFonts w:eastAsia="Calibri"/>
          <w:sz w:val="28"/>
          <w:szCs w:val="28"/>
        </w:rPr>
        <w:t>ягани</w:t>
      </w:r>
      <w:proofErr w:type="spellEnd"/>
      <w:r w:rsidRPr="004727DF">
        <w:rPr>
          <w:rStyle w:val="FontStyle11"/>
          <w:rFonts w:eastAsia="Calibri"/>
          <w:sz w:val="28"/>
          <w:szCs w:val="28"/>
        </w:rPr>
        <w:t>: 8-800-201-90-51</w:t>
      </w:r>
      <w:r>
        <w:rPr>
          <w:rStyle w:val="FontStyle11"/>
          <w:rFonts w:eastAsia="Calibri"/>
          <w:sz w:val="28"/>
          <w:szCs w:val="28"/>
        </w:rPr>
        <w:t>».</w:t>
      </w:r>
    </w:p>
    <w:p w:rsidR="003A3449" w:rsidRDefault="003A3449" w:rsidP="003F75C3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Default="003A3449" w:rsidP="003F75C3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2"/>
      </w:tblGrid>
      <w:tr w:rsidR="003A3449" w:rsidRPr="006E1850" w:rsidTr="00226AFA">
        <w:trPr>
          <w:trHeight w:val="389"/>
        </w:trPr>
        <w:tc>
          <w:tcPr>
            <w:tcW w:w="4645" w:type="dxa"/>
          </w:tcPr>
          <w:p w:rsidR="003A3449" w:rsidRPr="006E1850" w:rsidRDefault="003C26D3" w:rsidP="003C26D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3449" w:rsidRPr="006E1850">
              <w:rPr>
                <w:sz w:val="28"/>
                <w:szCs w:val="28"/>
              </w:rPr>
              <w:t>ачальник филиала</w:t>
            </w:r>
          </w:p>
        </w:tc>
        <w:tc>
          <w:tcPr>
            <w:tcW w:w="4642" w:type="dxa"/>
          </w:tcPr>
          <w:p w:rsidR="003A3449" w:rsidRPr="006E1850" w:rsidRDefault="003C26D3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Н.В.Бутенко</w:t>
            </w:r>
          </w:p>
          <w:p w:rsidR="003A3449" w:rsidRPr="006E1850" w:rsidRDefault="003A3449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A3449" w:rsidRPr="00CB4A84" w:rsidRDefault="003A3449" w:rsidP="003A3449">
      <w:pPr>
        <w:rPr>
          <w:sz w:val="20"/>
          <w:szCs w:val="20"/>
        </w:rPr>
      </w:pPr>
      <w:bookmarkStart w:id="2" w:name="_GoBack"/>
      <w:bookmarkEnd w:id="2"/>
      <w:r w:rsidRPr="00CB4A84">
        <w:rPr>
          <w:sz w:val="20"/>
          <w:szCs w:val="20"/>
        </w:rPr>
        <w:t>Исполнитель: начальник отдела организации оказания</w:t>
      </w:r>
    </w:p>
    <w:p w:rsidR="003A3449" w:rsidRPr="00CB4A84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социальной помощи и работы с обращениями граждан</w:t>
      </w:r>
    </w:p>
    <w:p w:rsidR="0083315A" w:rsidRPr="00555B41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Захарова Юлия Викторовна, тел. 8 (34672) 6-02-25</w:t>
      </w:r>
    </w:p>
    <w:sectPr w:rsidR="0083315A" w:rsidRPr="00555B41" w:rsidSect="007B1A02">
      <w:pgSz w:w="11906" w:h="16838"/>
      <w:pgMar w:top="1304" w:right="1191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88" w:rsidRDefault="00A55A88" w:rsidP="008B7A0C">
      <w:r>
        <w:separator/>
      </w:r>
    </w:p>
  </w:endnote>
  <w:endnote w:type="continuationSeparator" w:id="0">
    <w:p w:rsidR="00A55A88" w:rsidRDefault="00A55A88" w:rsidP="008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88" w:rsidRDefault="00A55A88" w:rsidP="008B7A0C">
      <w:r>
        <w:separator/>
      </w:r>
    </w:p>
  </w:footnote>
  <w:footnote w:type="continuationSeparator" w:id="0">
    <w:p w:rsidR="00A55A88" w:rsidRDefault="00A55A88" w:rsidP="008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A8"/>
    <w:multiLevelType w:val="hybridMultilevel"/>
    <w:tmpl w:val="CF42C16C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9E2588"/>
    <w:multiLevelType w:val="hybridMultilevel"/>
    <w:tmpl w:val="4C24929C"/>
    <w:lvl w:ilvl="0" w:tplc="E7AE865C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624BD"/>
    <w:multiLevelType w:val="hybridMultilevel"/>
    <w:tmpl w:val="B5262A7E"/>
    <w:lvl w:ilvl="0" w:tplc="A6C0B7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F535D"/>
    <w:multiLevelType w:val="hybridMultilevel"/>
    <w:tmpl w:val="C9263E24"/>
    <w:lvl w:ilvl="0" w:tplc="BBEA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271C56"/>
    <w:multiLevelType w:val="hybridMultilevel"/>
    <w:tmpl w:val="438A6EE8"/>
    <w:lvl w:ilvl="0" w:tplc="425C2C6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F2E27B1"/>
    <w:multiLevelType w:val="hybridMultilevel"/>
    <w:tmpl w:val="3FB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F2C9A"/>
    <w:multiLevelType w:val="hybridMultilevel"/>
    <w:tmpl w:val="4546FF7E"/>
    <w:lvl w:ilvl="0" w:tplc="B58A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3"/>
    <w:rsid w:val="00006794"/>
    <w:rsid w:val="00027EE4"/>
    <w:rsid w:val="00034112"/>
    <w:rsid w:val="00056880"/>
    <w:rsid w:val="00063D96"/>
    <w:rsid w:val="000822F0"/>
    <w:rsid w:val="000C76CF"/>
    <w:rsid w:val="000F2B71"/>
    <w:rsid w:val="0017337A"/>
    <w:rsid w:val="00177223"/>
    <w:rsid w:val="00186525"/>
    <w:rsid w:val="001938BF"/>
    <w:rsid w:val="00193E4C"/>
    <w:rsid w:val="00196682"/>
    <w:rsid w:val="001B0140"/>
    <w:rsid w:val="001B6C2E"/>
    <w:rsid w:val="001C58ED"/>
    <w:rsid w:val="001D2E30"/>
    <w:rsid w:val="001E1241"/>
    <w:rsid w:val="001F1834"/>
    <w:rsid w:val="00212630"/>
    <w:rsid w:val="00215FB1"/>
    <w:rsid w:val="00221E5E"/>
    <w:rsid w:val="00224D2E"/>
    <w:rsid w:val="00227B08"/>
    <w:rsid w:val="0025670D"/>
    <w:rsid w:val="002568AD"/>
    <w:rsid w:val="002575A8"/>
    <w:rsid w:val="00265D26"/>
    <w:rsid w:val="002973FE"/>
    <w:rsid w:val="00323E76"/>
    <w:rsid w:val="00350FA4"/>
    <w:rsid w:val="00354F95"/>
    <w:rsid w:val="003A3449"/>
    <w:rsid w:val="003A5E56"/>
    <w:rsid w:val="003B08A0"/>
    <w:rsid w:val="003B1C6D"/>
    <w:rsid w:val="003B4BB3"/>
    <w:rsid w:val="003C26D3"/>
    <w:rsid w:val="003F1698"/>
    <w:rsid w:val="003F75C3"/>
    <w:rsid w:val="0040222D"/>
    <w:rsid w:val="00413CDD"/>
    <w:rsid w:val="00421672"/>
    <w:rsid w:val="00421D7C"/>
    <w:rsid w:val="00433C70"/>
    <w:rsid w:val="004340C5"/>
    <w:rsid w:val="004441BA"/>
    <w:rsid w:val="004727DF"/>
    <w:rsid w:val="0049438C"/>
    <w:rsid w:val="004A4372"/>
    <w:rsid w:val="004A6DA8"/>
    <w:rsid w:val="004C5F31"/>
    <w:rsid w:val="004D24E7"/>
    <w:rsid w:val="004F1417"/>
    <w:rsid w:val="004F2C3D"/>
    <w:rsid w:val="005065D0"/>
    <w:rsid w:val="005238F4"/>
    <w:rsid w:val="00554540"/>
    <w:rsid w:val="00555B41"/>
    <w:rsid w:val="00582FEC"/>
    <w:rsid w:val="00583D51"/>
    <w:rsid w:val="005959A6"/>
    <w:rsid w:val="005A26C5"/>
    <w:rsid w:val="005C223B"/>
    <w:rsid w:val="005D4EE3"/>
    <w:rsid w:val="005E05BB"/>
    <w:rsid w:val="005E6BDB"/>
    <w:rsid w:val="005E6FC5"/>
    <w:rsid w:val="005E7651"/>
    <w:rsid w:val="00602584"/>
    <w:rsid w:val="006244A0"/>
    <w:rsid w:val="0063592F"/>
    <w:rsid w:val="00636039"/>
    <w:rsid w:val="00645D49"/>
    <w:rsid w:val="0069777C"/>
    <w:rsid w:val="006B2712"/>
    <w:rsid w:val="006B6269"/>
    <w:rsid w:val="006C7D19"/>
    <w:rsid w:val="006D637F"/>
    <w:rsid w:val="0070740F"/>
    <w:rsid w:val="007307A1"/>
    <w:rsid w:val="007476C2"/>
    <w:rsid w:val="007663CF"/>
    <w:rsid w:val="00770928"/>
    <w:rsid w:val="007757A8"/>
    <w:rsid w:val="007905DA"/>
    <w:rsid w:val="00796A19"/>
    <w:rsid w:val="007A207A"/>
    <w:rsid w:val="007B1A02"/>
    <w:rsid w:val="007B39FF"/>
    <w:rsid w:val="007B5058"/>
    <w:rsid w:val="008117F9"/>
    <w:rsid w:val="008259AF"/>
    <w:rsid w:val="008261CC"/>
    <w:rsid w:val="0083315A"/>
    <w:rsid w:val="0086194D"/>
    <w:rsid w:val="00864ACF"/>
    <w:rsid w:val="00865289"/>
    <w:rsid w:val="00875F26"/>
    <w:rsid w:val="00893F54"/>
    <w:rsid w:val="008B7A0C"/>
    <w:rsid w:val="008E20A1"/>
    <w:rsid w:val="00905031"/>
    <w:rsid w:val="0094313C"/>
    <w:rsid w:val="00951692"/>
    <w:rsid w:val="0097052D"/>
    <w:rsid w:val="009775FA"/>
    <w:rsid w:val="0098238C"/>
    <w:rsid w:val="009B006B"/>
    <w:rsid w:val="009C4331"/>
    <w:rsid w:val="009D358A"/>
    <w:rsid w:val="009F703F"/>
    <w:rsid w:val="00A1054E"/>
    <w:rsid w:val="00A11082"/>
    <w:rsid w:val="00A50FEB"/>
    <w:rsid w:val="00A539CA"/>
    <w:rsid w:val="00A55A88"/>
    <w:rsid w:val="00A8057C"/>
    <w:rsid w:val="00AC7542"/>
    <w:rsid w:val="00AE6E2B"/>
    <w:rsid w:val="00AF7FA3"/>
    <w:rsid w:val="00B00675"/>
    <w:rsid w:val="00B15690"/>
    <w:rsid w:val="00B46679"/>
    <w:rsid w:val="00B5278A"/>
    <w:rsid w:val="00B53F81"/>
    <w:rsid w:val="00B65B72"/>
    <w:rsid w:val="00B75597"/>
    <w:rsid w:val="00B92451"/>
    <w:rsid w:val="00BA7816"/>
    <w:rsid w:val="00BA787F"/>
    <w:rsid w:val="00BA78EF"/>
    <w:rsid w:val="00BD4000"/>
    <w:rsid w:val="00BD7509"/>
    <w:rsid w:val="00C001A0"/>
    <w:rsid w:val="00C20980"/>
    <w:rsid w:val="00C20E48"/>
    <w:rsid w:val="00C473C9"/>
    <w:rsid w:val="00C64AAE"/>
    <w:rsid w:val="00C72411"/>
    <w:rsid w:val="00C825E7"/>
    <w:rsid w:val="00CC1857"/>
    <w:rsid w:val="00CC63E7"/>
    <w:rsid w:val="00CF53B5"/>
    <w:rsid w:val="00D31374"/>
    <w:rsid w:val="00D3394B"/>
    <w:rsid w:val="00D83D2A"/>
    <w:rsid w:val="00D94951"/>
    <w:rsid w:val="00DA09F9"/>
    <w:rsid w:val="00DD6E16"/>
    <w:rsid w:val="00DE06F2"/>
    <w:rsid w:val="00DE5F34"/>
    <w:rsid w:val="00DF2225"/>
    <w:rsid w:val="00E0409E"/>
    <w:rsid w:val="00E12A3A"/>
    <w:rsid w:val="00E21ACC"/>
    <w:rsid w:val="00E33B09"/>
    <w:rsid w:val="00E46E7D"/>
    <w:rsid w:val="00E555B3"/>
    <w:rsid w:val="00E7365D"/>
    <w:rsid w:val="00EC6DA2"/>
    <w:rsid w:val="00ED2313"/>
    <w:rsid w:val="00EE1B93"/>
    <w:rsid w:val="00EE4CB5"/>
    <w:rsid w:val="00EE76A2"/>
    <w:rsid w:val="00F11BBA"/>
    <w:rsid w:val="00F21DCF"/>
    <w:rsid w:val="00F22716"/>
    <w:rsid w:val="00F232D0"/>
    <w:rsid w:val="00F243C2"/>
    <w:rsid w:val="00F27A53"/>
    <w:rsid w:val="00F436F2"/>
    <w:rsid w:val="00F45DDC"/>
    <w:rsid w:val="00F56191"/>
    <w:rsid w:val="00F65DAE"/>
    <w:rsid w:val="00F74404"/>
    <w:rsid w:val="00F825B5"/>
    <w:rsid w:val="00FB76F3"/>
    <w:rsid w:val="00FB7DDE"/>
    <w:rsid w:val="00FD1F37"/>
    <w:rsid w:val="00FF0A4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5C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uiPriority w:val="99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semiHidden/>
    <w:unhideWhenUsed/>
    <w:rsid w:val="004727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75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1">
    <w:name w:val="s_1"/>
    <w:basedOn w:val="a"/>
    <w:rsid w:val="003F75C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5C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uiPriority w:val="99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semiHidden/>
    <w:unhideWhenUsed/>
    <w:rsid w:val="004727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75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1">
    <w:name w:val="s_1"/>
    <w:basedOn w:val="a"/>
    <w:rsid w:val="003F75C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zn@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yagcsv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A7B7-F5FE-4E63-9933-0E54D5E0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536</Words>
  <Characters>3710</Characters>
  <Application>Microsoft Office Word</Application>
  <DocSecurity>0</DocSecurity>
  <Lines>371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ЗахароваЮВ</dc:creator>
  <cp:lastModifiedBy>Юлия В. Захарова</cp:lastModifiedBy>
  <cp:revision>88</cp:revision>
  <cp:lastPrinted>2019-03-19T11:00:00Z</cp:lastPrinted>
  <dcterms:created xsi:type="dcterms:W3CDTF">2016-04-04T04:46:00Z</dcterms:created>
  <dcterms:modified xsi:type="dcterms:W3CDTF">2019-05-21T11:32:00Z</dcterms:modified>
</cp:coreProperties>
</file>