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E1" w:rsidRPr="000E525C" w:rsidRDefault="00B13DE1" w:rsidP="00570E74">
      <w:pPr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0E525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Собственник земельного участка может</w:t>
      </w:r>
      <w:r w:rsidR="00826A4A" w:rsidRPr="000E525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0E525C">
        <w:rPr>
          <w:rFonts w:ascii="Times New Roman" w:eastAsia="Times New Roman" w:hAnsi="Times New Roman" w:cs="Times New Roman"/>
          <w:color w:val="333333"/>
          <w:lang w:eastAsia="ru-RU"/>
        </w:rPr>
        <w:t>владеть, пользоваться и распоряжаться имуществом по своему усмотрению (сдавать в аренду, предоставлять в безвозмездное срочное пользование и т. д.) при условии оформленных надлежащим образом документов.</w:t>
      </w:r>
    </w:p>
    <w:p w:rsidR="00B13DE1" w:rsidRPr="000E525C" w:rsidRDefault="00B13DE1" w:rsidP="00570E74">
      <w:pPr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0E525C">
        <w:rPr>
          <w:rFonts w:ascii="Times New Roman" w:eastAsia="Times New Roman" w:hAnsi="Times New Roman" w:cs="Times New Roman"/>
          <w:color w:val="333333"/>
          <w:lang w:eastAsia="ru-RU"/>
        </w:rPr>
        <w:t>Документы, подтверждающие права собственности, могут быть различными в зависимости от времени приобретения участка.</w:t>
      </w:r>
    </w:p>
    <w:p w:rsidR="00B13DE1" w:rsidRPr="000E525C" w:rsidRDefault="00B13DE1" w:rsidP="00570E74">
      <w:pPr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E525C">
        <w:rPr>
          <w:rFonts w:ascii="Times New Roman" w:eastAsia="Times New Roman" w:hAnsi="Times New Roman" w:cs="Times New Roman"/>
          <w:color w:val="333333"/>
          <w:lang w:eastAsia="ru-RU"/>
        </w:rPr>
        <w:t>Государственные акты, свидетельства и другие документы, удостоверяющие права собственности и выданные гражданам или юридическим лицам до введения в действие Федерального закона "О государственной регистрации прав на недвижимое имущество и сделок с ним", имеют равную юридическую силу с записями в Едином государственном реестре прав на недвижимое имущество и сделок с ним (т.е. до 31.01.1998 г.).</w:t>
      </w:r>
      <w:proofErr w:type="gramEnd"/>
    </w:p>
    <w:p w:rsidR="00B13DE1" w:rsidRPr="000E525C" w:rsidRDefault="00B13DE1" w:rsidP="00570E74">
      <w:pPr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E525C">
        <w:rPr>
          <w:rFonts w:ascii="Times New Roman" w:eastAsia="Times New Roman" w:hAnsi="Times New Roman" w:cs="Times New Roman"/>
          <w:color w:val="333333"/>
          <w:lang w:eastAsia="ru-RU"/>
        </w:rPr>
        <w:t>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закона от 21 июля 1997 г. N 122-ФЗ "О государственной регистрации прав на недвижимое имущество и сделок с ним" до начала выдачи свидетельств о государственной регистрации прав по форме, утвержденной Постановлением Правительства Российской</w:t>
      </w:r>
      <w:proofErr w:type="gramEnd"/>
      <w:r w:rsidRPr="000E525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0E525C">
        <w:rPr>
          <w:rFonts w:ascii="Times New Roman" w:eastAsia="Times New Roman" w:hAnsi="Times New Roman" w:cs="Times New Roman"/>
          <w:color w:val="333333"/>
          <w:lang w:eastAsia="ru-RU"/>
        </w:rPr>
        <w:t>Федерации от 18 февраля 1998 г. N 219 "Об утверждении Правил ведения Единого государственного реестра прав на недвижимое имущество и сделок с ним", свидетельства о праве собственности по форме, утвержденной Указом Президента Российской Федерации от 27 октября 1993 г. N 1767 "О регулировании земельных отношений и развитии аграрной реформы в России", а также государственные акты о праве пожизненного наследуемого владения</w:t>
      </w:r>
      <w:proofErr w:type="gramEnd"/>
      <w:r w:rsidRPr="000E525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0E525C">
        <w:rPr>
          <w:rFonts w:ascii="Times New Roman" w:eastAsia="Times New Roman" w:hAnsi="Times New Roman" w:cs="Times New Roman"/>
          <w:color w:val="333333"/>
          <w:lang w:eastAsia="ru-RU"/>
        </w:rPr>
        <w:t>земельными участками, праве постоянного (бессрочного) пользования земельными участками по формам, утвержденным Постановлением Совета Министров РСФСР от 17 сентября 1991 г. N 493 "Об утверждении форм государственного акта на право собственности на участок, пожизненного наследуемого владения, бессрочного (постоянного) пользования землей", свидетельства о праве собственности по форме, утвержденной Постановлением Правительства Российской Федерации от 19 марта 1992 г. N 177 "Об утверждении форм</w:t>
      </w:r>
      <w:proofErr w:type="gramEnd"/>
      <w:r w:rsidRPr="000E525C">
        <w:rPr>
          <w:rFonts w:ascii="Times New Roman" w:eastAsia="Times New Roman" w:hAnsi="Times New Roman" w:cs="Times New Roman"/>
          <w:color w:val="333333"/>
          <w:lang w:eastAsia="ru-RU"/>
        </w:rPr>
        <w:t xml:space="preserve"> свидетельства о праве собственности на землю, договора аренды земель сельскохозяйственного назначения и договора временного пользования землей сельскохозяйственного назначения".</w:t>
      </w:r>
    </w:p>
    <w:p w:rsidR="00B13DE1" w:rsidRPr="000E525C" w:rsidRDefault="00B13DE1" w:rsidP="00570E74">
      <w:pPr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0E525C">
        <w:rPr>
          <w:rFonts w:ascii="Times New Roman" w:eastAsia="Times New Roman" w:hAnsi="Times New Roman" w:cs="Times New Roman"/>
          <w:color w:val="333333"/>
          <w:lang w:eastAsia="ru-RU"/>
        </w:rPr>
        <w:t>Все перечисленные документы юридически действительны, и менять их на новые нет необходимости. Перерегистрировать права на землю нужно лишь при совершении сделки с ней.</w:t>
      </w:r>
    </w:p>
    <w:p w:rsidR="00B13DE1" w:rsidRPr="000E525C" w:rsidRDefault="00B13DE1" w:rsidP="00570E74">
      <w:pPr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0E525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Если же участок приобретен после 31.01.1998 года</w:t>
      </w:r>
      <w:r w:rsidRPr="000E525C">
        <w:rPr>
          <w:rFonts w:ascii="Times New Roman" w:eastAsia="Times New Roman" w:hAnsi="Times New Roman" w:cs="Times New Roman"/>
          <w:color w:val="333333"/>
          <w:lang w:eastAsia="ru-RU"/>
        </w:rPr>
        <w:t>, то надо пройти процедуру государственной регистрации.</w:t>
      </w:r>
    </w:p>
    <w:p w:rsidR="00B13DE1" w:rsidRPr="000E525C" w:rsidRDefault="00B13DE1" w:rsidP="00570E74">
      <w:pPr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0E525C">
        <w:rPr>
          <w:rFonts w:ascii="Times New Roman" w:eastAsia="Times New Roman" w:hAnsi="Times New Roman" w:cs="Times New Roman"/>
          <w:color w:val="333333"/>
          <w:lang w:eastAsia="ru-RU"/>
        </w:rPr>
        <w:t>Начиная процесс по отчуждению права на земельный участок, необходимо удостовериться, какие документы на объект планируемой сделки есть в наличии. Прежде всего, должно быть свидетельство о праве собственности на землю (о государственной регистрации права).</w:t>
      </w:r>
    </w:p>
    <w:p w:rsidR="00B13DE1" w:rsidRPr="000E525C" w:rsidRDefault="00B13DE1" w:rsidP="00570E74">
      <w:pPr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0E525C">
        <w:rPr>
          <w:rFonts w:ascii="Times New Roman" w:eastAsia="Times New Roman" w:hAnsi="Times New Roman" w:cs="Times New Roman"/>
          <w:color w:val="333333"/>
          <w:lang w:eastAsia="ru-RU"/>
        </w:rPr>
        <w:t>Свидетельство всегда ссылается на документ, на основании которого было получено право на объект недвижимого имущества. Это могут быть договоры купли-продажи или дарения, права на наследование, постановление главы района.</w:t>
      </w:r>
    </w:p>
    <w:p w:rsidR="00B13DE1" w:rsidRPr="000E525C" w:rsidRDefault="00B13DE1" w:rsidP="00570E74">
      <w:pPr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0E525C">
        <w:rPr>
          <w:rFonts w:ascii="Times New Roman" w:eastAsia="Times New Roman" w:hAnsi="Times New Roman" w:cs="Times New Roman"/>
          <w:color w:val="333333"/>
          <w:lang w:eastAsia="ru-RU"/>
        </w:rPr>
        <w:t>Нужно подчеркнуть, что государственные акты, свидетельства и другие документы, выданные гражданам или юридическим лицам до введения в действие Закона о регистрации прав (до 31.01.98 года), действительны.</w:t>
      </w:r>
    </w:p>
    <w:p w:rsidR="00B13DE1" w:rsidRPr="000E525C" w:rsidRDefault="00B13DE1" w:rsidP="00D816F0">
      <w:pPr>
        <w:spacing w:after="0" w:line="240" w:lineRule="auto"/>
        <w:ind w:left="45" w:right="45" w:firstLine="255"/>
        <w:jc w:val="both"/>
        <w:rPr>
          <w:rFonts w:ascii="Times New Roman" w:eastAsia="Times New Roman" w:hAnsi="Times New Roman" w:cs="Times New Roman"/>
          <w:lang w:eastAsia="ru-RU"/>
        </w:rPr>
      </w:pPr>
      <w:r w:rsidRPr="000E525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Как проходит процедура межевания земельного участка?</w:t>
      </w:r>
    </w:p>
    <w:p w:rsidR="00B13DE1" w:rsidRPr="000E525C" w:rsidRDefault="00B13DE1" w:rsidP="00570E74">
      <w:pPr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0E525C">
        <w:rPr>
          <w:rFonts w:ascii="Times New Roman" w:eastAsia="Times New Roman" w:hAnsi="Times New Roman" w:cs="Times New Roman"/>
          <w:color w:val="333333"/>
          <w:lang w:eastAsia="ru-RU"/>
        </w:rPr>
        <w:t>После того как у вас на руках оказались все подлинники правоустанавливающих документов, надо обратиться к кадастровому инженеру для осуществления межевания. Плату за эту услугу определяют согласно договору с кадастровой организацией, сумма может меняться в зависимости от срочности проведения работ, расстояния, площади и т.д.</w:t>
      </w:r>
    </w:p>
    <w:p w:rsidR="00B13DE1" w:rsidRPr="000E525C" w:rsidRDefault="00B13DE1" w:rsidP="00570E74">
      <w:pPr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0E525C">
        <w:rPr>
          <w:rFonts w:ascii="Times New Roman" w:eastAsia="Times New Roman" w:hAnsi="Times New Roman" w:cs="Times New Roman"/>
          <w:color w:val="333333"/>
          <w:lang w:eastAsia="ru-RU"/>
        </w:rPr>
        <w:t>Кадастровый инженер выезжает на объект, определяет границы участка, формирует межевой план. Далее межевой план сдается в ФГБУ «ФКП Росреестра» и земельному участку присваивается кадастровый номер (постановка на государственный кадастровый учет).</w:t>
      </w:r>
    </w:p>
    <w:p w:rsidR="000639DF" w:rsidRPr="000E525C" w:rsidRDefault="00B13DE1" w:rsidP="00570E74">
      <w:pPr>
        <w:spacing w:after="0" w:line="330" w:lineRule="atLeast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0E525C">
        <w:rPr>
          <w:rFonts w:ascii="Times New Roman" w:eastAsia="Times New Roman" w:hAnsi="Times New Roman" w:cs="Times New Roman"/>
          <w:color w:val="333333"/>
          <w:lang w:eastAsia="ru-RU"/>
        </w:rPr>
        <w:t>В результате Вы должны получить на руки кадастровый паспорт земельного участка.</w:t>
      </w:r>
    </w:p>
    <w:sectPr w:rsidR="000639DF" w:rsidRPr="000E525C" w:rsidSect="00570E7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3DE1"/>
    <w:rsid w:val="000639DF"/>
    <w:rsid w:val="000E525C"/>
    <w:rsid w:val="004F0AB6"/>
    <w:rsid w:val="00570E74"/>
    <w:rsid w:val="005E4988"/>
    <w:rsid w:val="00826A4A"/>
    <w:rsid w:val="009C54CE"/>
    <w:rsid w:val="00A828B9"/>
    <w:rsid w:val="00B13DE1"/>
    <w:rsid w:val="00D816F0"/>
    <w:rsid w:val="00DE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588</Words>
  <Characters>3354</Characters>
  <Application>Microsoft Office Word</Application>
  <DocSecurity>0</DocSecurity>
  <Lines>27</Lines>
  <Paragraphs>7</Paragraphs>
  <ScaleCrop>false</ScaleCrop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5</cp:revision>
  <dcterms:created xsi:type="dcterms:W3CDTF">2017-06-16T05:04:00Z</dcterms:created>
  <dcterms:modified xsi:type="dcterms:W3CDTF">2017-06-19T08:33:00Z</dcterms:modified>
</cp:coreProperties>
</file>