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06" w:rsidRPr="000F7E34" w:rsidRDefault="00F17606" w:rsidP="00F17606">
      <w:pPr>
        <w:jc w:val="center"/>
        <w:rPr>
          <w:b/>
        </w:rPr>
      </w:pPr>
      <w:r w:rsidRPr="00EF51CC">
        <w:rPr>
          <w:noProof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78" cy="55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91C">
        <w:rPr>
          <w:noProof/>
        </w:rPr>
        <w:t xml:space="preserve">           </w:t>
      </w:r>
      <w:r>
        <w:rPr>
          <w:noProof/>
        </w:rPr>
        <w:t xml:space="preserve">           </w:t>
      </w:r>
    </w:p>
    <w:p w:rsidR="00F17606" w:rsidRPr="000F7E34" w:rsidRDefault="00F17606" w:rsidP="00F17606"/>
    <w:tbl>
      <w:tblPr>
        <w:tblW w:w="10228" w:type="dxa"/>
        <w:tblLayout w:type="fixed"/>
        <w:tblLook w:val="01E0" w:firstRow="1" w:lastRow="1" w:firstColumn="1" w:lastColumn="1" w:noHBand="0" w:noVBand="0"/>
      </w:tblPr>
      <w:tblGrid>
        <w:gridCol w:w="254"/>
        <w:gridCol w:w="609"/>
        <w:gridCol w:w="254"/>
        <w:gridCol w:w="1493"/>
        <w:gridCol w:w="348"/>
        <w:gridCol w:w="267"/>
        <w:gridCol w:w="256"/>
        <w:gridCol w:w="3902"/>
        <w:gridCol w:w="445"/>
        <w:gridCol w:w="2400"/>
      </w:tblGrid>
      <w:tr w:rsidR="00F17606" w:rsidRPr="000F7E34" w:rsidTr="00F05038">
        <w:trPr>
          <w:trHeight w:val="1179"/>
        </w:trPr>
        <w:tc>
          <w:tcPr>
            <w:tcW w:w="10228" w:type="dxa"/>
            <w:gridSpan w:val="10"/>
            <w:shd w:val="clear" w:color="auto" w:fill="auto"/>
          </w:tcPr>
          <w:p w:rsidR="00F17606" w:rsidRPr="000F7E34" w:rsidRDefault="00F17606" w:rsidP="00F05038">
            <w:pPr>
              <w:keepNext/>
              <w:jc w:val="center"/>
              <w:outlineLvl w:val="0"/>
              <w:rPr>
                <w:b/>
                <w:bCs/>
              </w:rPr>
            </w:pPr>
            <w:r w:rsidRPr="000F7E34">
              <w:rPr>
                <w:b/>
                <w:bCs/>
              </w:rPr>
              <w:t xml:space="preserve">АДМИНИСТРАЦИЯ </w:t>
            </w:r>
            <w:r w:rsidR="006F491C">
              <w:rPr>
                <w:b/>
                <w:bCs/>
              </w:rPr>
              <w:t xml:space="preserve">                                  </w:t>
            </w:r>
          </w:p>
          <w:p w:rsidR="00F17606" w:rsidRPr="000F7E34" w:rsidRDefault="00F17606" w:rsidP="00F05038">
            <w:pPr>
              <w:keepNext/>
              <w:jc w:val="center"/>
              <w:outlineLvl w:val="0"/>
              <w:rPr>
                <w:b/>
                <w:bCs/>
              </w:rPr>
            </w:pPr>
            <w:r w:rsidRPr="000F7E34">
              <w:rPr>
                <w:b/>
                <w:bCs/>
              </w:rPr>
              <w:t>ГОРОДСКОГО ПОСЕЛЕНИЯ АНДРА</w:t>
            </w:r>
          </w:p>
          <w:p w:rsidR="00F17606" w:rsidRPr="000F7E34" w:rsidRDefault="00F17606" w:rsidP="00F05038">
            <w:pPr>
              <w:keepNext/>
              <w:jc w:val="center"/>
              <w:outlineLvl w:val="0"/>
              <w:rPr>
                <w:rFonts w:eastAsia="Arial Unicode MS"/>
                <w:b/>
                <w:bCs/>
                <w:spacing w:val="20"/>
              </w:rPr>
            </w:pPr>
            <w:r w:rsidRPr="000F7E34">
              <w:rPr>
                <w:b/>
                <w:bCs/>
                <w:spacing w:val="20"/>
              </w:rPr>
              <w:t>Октябрьского района</w:t>
            </w:r>
          </w:p>
          <w:p w:rsidR="00F17606" w:rsidRPr="000F7E34" w:rsidRDefault="00F17606" w:rsidP="00F05038">
            <w:pPr>
              <w:jc w:val="center"/>
              <w:rPr>
                <w:b/>
              </w:rPr>
            </w:pPr>
            <w:r w:rsidRPr="000F7E34">
              <w:rPr>
                <w:b/>
              </w:rPr>
              <w:t>Ханты-Мансийского автономного округа-Югры</w:t>
            </w:r>
          </w:p>
          <w:p w:rsidR="00F17606" w:rsidRPr="000F7E34" w:rsidRDefault="006F491C" w:rsidP="00F05038">
            <w:r>
              <w:t>ПРОЕКТ</w:t>
            </w:r>
          </w:p>
          <w:p w:rsidR="00F17606" w:rsidRPr="000F7E34" w:rsidRDefault="00F17606" w:rsidP="00F050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 ПОСТАНОВЛЕНИЕ</w:t>
            </w:r>
          </w:p>
        </w:tc>
      </w:tr>
      <w:tr w:rsidR="00F17606" w:rsidRPr="005326B6" w:rsidTr="00F05038">
        <w:trPr>
          <w:trHeight w:val="470"/>
        </w:trPr>
        <w:tc>
          <w:tcPr>
            <w:tcW w:w="254" w:type="dxa"/>
            <w:shd w:val="clear" w:color="auto" w:fill="auto"/>
            <w:vAlign w:val="bottom"/>
          </w:tcPr>
          <w:p w:rsidR="00F17606" w:rsidRDefault="00F17606" w:rsidP="00F05038">
            <w:pPr>
              <w:jc w:val="right"/>
            </w:pPr>
            <w:r>
              <w:t>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7606" w:rsidRDefault="00F17606" w:rsidP="00F05038"/>
        </w:tc>
        <w:tc>
          <w:tcPr>
            <w:tcW w:w="254" w:type="dxa"/>
            <w:shd w:val="clear" w:color="auto" w:fill="auto"/>
            <w:vAlign w:val="bottom"/>
          </w:tcPr>
          <w:p w:rsidR="00F17606" w:rsidRDefault="00F17606" w:rsidP="00F05038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7606" w:rsidRDefault="00F17606" w:rsidP="00F05038">
            <w:r>
              <w:t xml:space="preserve">   </w:t>
            </w:r>
          </w:p>
        </w:tc>
        <w:tc>
          <w:tcPr>
            <w:tcW w:w="348" w:type="dxa"/>
            <w:shd w:val="clear" w:color="auto" w:fill="auto"/>
            <w:vAlign w:val="bottom"/>
          </w:tcPr>
          <w:p w:rsidR="00F17606" w:rsidRDefault="00F17606" w:rsidP="00F05038">
            <w:pPr>
              <w:ind w:right="-108"/>
              <w:jc w:val="right"/>
            </w:pPr>
            <w:r>
              <w:t>20</w:t>
            </w:r>
          </w:p>
        </w:tc>
        <w:tc>
          <w:tcPr>
            <w:tcW w:w="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7606" w:rsidRDefault="00F17606" w:rsidP="00F05038">
            <w:r>
              <w:t xml:space="preserve">16 </w:t>
            </w:r>
          </w:p>
        </w:tc>
        <w:tc>
          <w:tcPr>
            <w:tcW w:w="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7606" w:rsidRDefault="00F17606" w:rsidP="00F05038">
            <w:r>
              <w:t>г.</w:t>
            </w:r>
          </w:p>
        </w:tc>
        <w:tc>
          <w:tcPr>
            <w:tcW w:w="3902" w:type="dxa"/>
            <w:shd w:val="clear" w:color="auto" w:fill="auto"/>
            <w:vAlign w:val="bottom"/>
          </w:tcPr>
          <w:p w:rsidR="00F17606" w:rsidRDefault="00F17606" w:rsidP="00F05038"/>
        </w:tc>
        <w:tc>
          <w:tcPr>
            <w:tcW w:w="445" w:type="dxa"/>
            <w:shd w:val="clear" w:color="auto" w:fill="auto"/>
            <w:vAlign w:val="bottom"/>
          </w:tcPr>
          <w:p w:rsidR="00F17606" w:rsidRDefault="00F17606" w:rsidP="00F05038">
            <w:pPr>
              <w:jc w:val="center"/>
            </w:pPr>
            <w:r>
              <w:t>№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7606" w:rsidRPr="005326B6" w:rsidRDefault="00F17606" w:rsidP="00F17606"/>
        </w:tc>
      </w:tr>
      <w:tr w:rsidR="00F17606" w:rsidTr="00F05038">
        <w:trPr>
          <w:trHeight w:val="242"/>
        </w:trPr>
        <w:tc>
          <w:tcPr>
            <w:tcW w:w="10228" w:type="dxa"/>
            <w:gridSpan w:val="10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17606" w:rsidRDefault="00F17606" w:rsidP="00F05038">
            <w:proofErr w:type="spellStart"/>
            <w:r>
              <w:t>п.г.т</w:t>
            </w:r>
            <w:proofErr w:type="spellEnd"/>
            <w:r>
              <w:t>. Андра</w:t>
            </w:r>
          </w:p>
        </w:tc>
      </w:tr>
    </w:tbl>
    <w:p w:rsidR="00F17606" w:rsidRDefault="00F17606" w:rsidP="00F17606">
      <w:pPr>
        <w:ind w:right="-6" w:firstLine="708"/>
        <w:jc w:val="both"/>
      </w:pPr>
    </w:p>
    <w:p w:rsidR="001C7870" w:rsidRDefault="00F17606" w:rsidP="00F17606">
      <w:pPr>
        <w:pStyle w:val="a3"/>
        <w:ind w:right="4751"/>
        <w:jc w:val="left"/>
      </w:pPr>
      <w:r>
        <w:t xml:space="preserve">Об утверждении Положения об </w:t>
      </w:r>
      <w:r w:rsidR="001C7870">
        <w:t>осуществлении контроля за охраной</w:t>
      </w:r>
    </w:p>
    <w:p w:rsidR="00F17606" w:rsidRDefault="00F17606" w:rsidP="00F17606">
      <w:pPr>
        <w:pStyle w:val="a3"/>
        <w:ind w:right="4751"/>
        <w:jc w:val="left"/>
      </w:pPr>
      <w:r>
        <w:t>труда в администрации городского поселения Андра</w:t>
      </w:r>
    </w:p>
    <w:p w:rsidR="00F17606" w:rsidRDefault="00F17606" w:rsidP="00F17606">
      <w:pPr>
        <w:pStyle w:val="a3"/>
        <w:ind w:right="4751"/>
        <w:jc w:val="left"/>
      </w:pPr>
    </w:p>
    <w:p w:rsidR="00F17606" w:rsidRDefault="00F17606" w:rsidP="00F17606">
      <w:pPr>
        <w:ind w:firstLine="360"/>
        <w:jc w:val="both"/>
        <w:rPr>
          <w:bCs/>
          <w:color w:val="000000"/>
        </w:rPr>
      </w:pPr>
      <w:proofErr w:type="gramStart"/>
      <w:r>
        <w:rPr>
          <w:rFonts w:cs="Calibri"/>
        </w:rPr>
        <w:t xml:space="preserve">В </w:t>
      </w:r>
      <w:r w:rsidR="00B04EC9">
        <w:rPr>
          <w:rFonts w:cs="Calibri"/>
        </w:rPr>
        <w:t xml:space="preserve"> соответствии</w:t>
      </w:r>
      <w:proofErr w:type="gramEnd"/>
      <w:r w:rsidR="00B04EC9">
        <w:rPr>
          <w:rFonts w:cs="Calibri"/>
        </w:rPr>
        <w:t xml:space="preserve"> с главой 35 Трудового Кодекса Российской Федерации «Организация охраны труда»</w:t>
      </w:r>
      <w:r>
        <w:rPr>
          <w:rFonts w:cs="Calibri"/>
        </w:rPr>
        <w:t>:</w:t>
      </w:r>
      <w:r>
        <w:rPr>
          <w:b/>
        </w:rPr>
        <w:t xml:space="preserve"> </w:t>
      </w:r>
      <w:r>
        <w:rPr>
          <w:bCs/>
          <w:color w:val="000000"/>
        </w:rPr>
        <w:t xml:space="preserve"> </w:t>
      </w:r>
    </w:p>
    <w:p w:rsidR="00E56ABE" w:rsidRDefault="00E56ABE" w:rsidP="00F17606">
      <w:pPr>
        <w:ind w:firstLine="360"/>
        <w:jc w:val="both"/>
        <w:rPr>
          <w:bCs/>
          <w:color w:val="000000"/>
        </w:rPr>
      </w:pPr>
    </w:p>
    <w:p w:rsidR="001C7870" w:rsidRDefault="00E56ABE" w:rsidP="001C7870">
      <w:pPr>
        <w:numPr>
          <w:ilvl w:val="0"/>
          <w:numId w:val="1"/>
        </w:numPr>
        <w:ind w:left="0" w:firstLine="360"/>
        <w:jc w:val="both"/>
        <w:rPr>
          <w:bCs/>
          <w:color w:val="000000"/>
        </w:rPr>
      </w:pPr>
      <w:r>
        <w:rPr>
          <w:lang w:eastAsia="en-US"/>
        </w:rPr>
        <w:t xml:space="preserve">      </w:t>
      </w:r>
      <w:r w:rsidR="001C7870">
        <w:rPr>
          <w:bCs/>
          <w:color w:val="000000"/>
        </w:rPr>
        <w:t xml:space="preserve">Утвердить Положение об осуществлении контроля за охраной труда в администрации городского поселения </w:t>
      </w:r>
      <w:proofErr w:type="gramStart"/>
      <w:r w:rsidR="001C7870">
        <w:rPr>
          <w:bCs/>
          <w:color w:val="000000"/>
        </w:rPr>
        <w:t>Андра  согласно</w:t>
      </w:r>
      <w:proofErr w:type="gramEnd"/>
      <w:r w:rsidR="001C7870">
        <w:rPr>
          <w:bCs/>
          <w:color w:val="000000"/>
        </w:rPr>
        <w:t xml:space="preserve"> Приложению.</w:t>
      </w:r>
    </w:p>
    <w:p w:rsidR="00655F76" w:rsidRDefault="001C7870" w:rsidP="001C7870">
      <w:pPr>
        <w:numPr>
          <w:ilvl w:val="0"/>
          <w:numId w:val="1"/>
        </w:numPr>
        <w:ind w:left="0" w:firstLine="360"/>
        <w:jc w:val="both"/>
        <w:rPr>
          <w:bCs/>
          <w:color w:val="000000"/>
        </w:rPr>
      </w:pPr>
      <w:r>
        <w:rPr>
          <w:bCs/>
          <w:color w:val="000000"/>
        </w:rPr>
        <w:t>Ответственному лицу по охране труда в администрации городского поселения Андра  главному специалисту организационно-правового отдела</w:t>
      </w:r>
      <w:r w:rsidR="00655F76">
        <w:rPr>
          <w:bCs/>
          <w:color w:val="000000"/>
        </w:rPr>
        <w:t xml:space="preserve"> (Васильева О.В.):</w:t>
      </w:r>
    </w:p>
    <w:p w:rsidR="001C7870" w:rsidRDefault="00655F76" w:rsidP="00655F76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2.1.</w:t>
      </w:r>
      <w:r w:rsidR="001C7870">
        <w:rPr>
          <w:bCs/>
          <w:color w:val="000000"/>
        </w:rPr>
        <w:t xml:space="preserve"> руководствоваться в своей деятельности в области охраны труда утвержденным Положением об осуществлении контроля за охраной труда в администр</w:t>
      </w:r>
      <w:r>
        <w:rPr>
          <w:bCs/>
          <w:color w:val="000000"/>
        </w:rPr>
        <w:t>ации городского поселения Андра;</w:t>
      </w:r>
    </w:p>
    <w:p w:rsidR="001C7870" w:rsidRDefault="00655F76" w:rsidP="00B33110">
      <w:pPr>
        <w:jc w:val="both"/>
      </w:pPr>
      <w:r>
        <w:rPr>
          <w:bCs/>
          <w:color w:val="000000"/>
        </w:rPr>
        <w:t xml:space="preserve">      2.2. Ознакомить всех работников администрации городского поселения Андра с настоящим постановлением.</w:t>
      </w:r>
      <w:bookmarkStart w:id="0" w:name="_GoBack"/>
      <w:bookmarkEnd w:id="0"/>
      <w:r w:rsidR="001C7870">
        <w:rPr>
          <w:bCs/>
        </w:rPr>
        <w:t xml:space="preserve">      </w:t>
      </w:r>
    </w:p>
    <w:p w:rsidR="00B33110" w:rsidRDefault="00B33110" w:rsidP="00B3311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lang w:eastAsia="ar-SA"/>
        </w:rPr>
        <w:t xml:space="preserve">     3.О</w:t>
      </w:r>
      <w:r w:rsidRPr="00F6410B">
        <w:rPr>
          <w:rFonts w:eastAsia="Calibri"/>
          <w:lang w:eastAsia="en-US"/>
        </w:rPr>
        <w:t xml:space="preserve">бнародовать </w:t>
      </w:r>
      <w:r>
        <w:rPr>
          <w:rFonts w:eastAsia="Calibri"/>
          <w:lang w:eastAsia="en-US"/>
        </w:rPr>
        <w:t>постановление</w:t>
      </w:r>
      <w:r w:rsidRPr="00F6410B">
        <w:rPr>
          <w:rFonts w:eastAsia="Calibri"/>
          <w:lang w:eastAsia="en-US"/>
        </w:rPr>
        <w:t xml:space="preserve"> посредством размещения на официальном сайте администрации муниципального образования городское поселение Андра (</w:t>
      </w:r>
      <w:hyperlink r:id="rId6" w:history="1">
        <w:r w:rsidRPr="00F6410B">
          <w:rPr>
            <w:rFonts w:eastAsia="Calibri"/>
            <w:lang w:eastAsia="en-US"/>
          </w:rPr>
          <w:t>www.andra-mo.ru</w:t>
        </w:r>
      </w:hyperlink>
      <w:r>
        <w:rPr>
          <w:rFonts w:eastAsia="Calibri"/>
          <w:lang w:eastAsia="en-US"/>
        </w:rPr>
        <w:t>).</w:t>
      </w:r>
    </w:p>
    <w:p w:rsidR="00B33110" w:rsidRPr="00975730" w:rsidRDefault="00B33110" w:rsidP="00B3311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4.</w:t>
      </w:r>
      <w:r w:rsidRPr="00F6410B">
        <w:t xml:space="preserve">Настоящее </w:t>
      </w:r>
      <w:r>
        <w:t>постановление вступает в силу с момента обнародования</w:t>
      </w:r>
      <w:r w:rsidRPr="00F6410B">
        <w:t>.</w:t>
      </w:r>
    </w:p>
    <w:p w:rsidR="00B33110" w:rsidRDefault="00B33110" w:rsidP="00B331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5.</w:t>
      </w:r>
      <w:r w:rsidRPr="00F6410B">
        <w:rPr>
          <w:rFonts w:eastAsia="Calibri"/>
          <w:lang w:eastAsia="en-US"/>
        </w:rPr>
        <w:t xml:space="preserve">Контроль за выполнением </w:t>
      </w:r>
      <w:r>
        <w:rPr>
          <w:rFonts w:eastAsia="Calibri"/>
          <w:lang w:eastAsia="en-US"/>
        </w:rPr>
        <w:t>настоящего постановления</w:t>
      </w:r>
      <w:r w:rsidRPr="00F6410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оставляю за собой.</w:t>
      </w:r>
    </w:p>
    <w:p w:rsidR="00B33110" w:rsidRDefault="00B33110" w:rsidP="00B33110">
      <w:pPr>
        <w:ind w:firstLine="539"/>
        <w:jc w:val="both"/>
        <w:rPr>
          <w:rFonts w:eastAsia="Calibri"/>
          <w:lang w:eastAsia="en-US"/>
        </w:rPr>
      </w:pPr>
    </w:p>
    <w:p w:rsidR="001C7870" w:rsidRDefault="001C7870" w:rsidP="001C7870"/>
    <w:p w:rsidR="001C7870" w:rsidRDefault="001C7870" w:rsidP="001C7870">
      <w:r>
        <w:t xml:space="preserve">Глава городского поселения Андра </w:t>
      </w:r>
      <w:r>
        <w:tab/>
      </w:r>
      <w:r>
        <w:tab/>
      </w:r>
      <w:r>
        <w:tab/>
      </w:r>
      <w:r>
        <w:tab/>
        <w:t xml:space="preserve">                       О.В. Гончарук</w:t>
      </w: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</w:p>
    <w:p w:rsidR="001C7870" w:rsidRDefault="001C7870" w:rsidP="001C7870">
      <w:pPr>
        <w:autoSpaceDE w:val="0"/>
        <w:autoSpaceDN w:val="0"/>
        <w:adjustRightInd w:val="0"/>
        <w:jc w:val="right"/>
      </w:pPr>
      <w:r>
        <w:t xml:space="preserve">Приложение </w:t>
      </w:r>
    </w:p>
    <w:p w:rsidR="001C7870" w:rsidRDefault="001C7870" w:rsidP="001C7870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1C7870" w:rsidRDefault="001C7870" w:rsidP="001C7870">
      <w:pPr>
        <w:autoSpaceDE w:val="0"/>
        <w:autoSpaceDN w:val="0"/>
        <w:adjustRightInd w:val="0"/>
        <w:jc w:val="right"/>
      </w:pPr>
      <w:r>
        <w:t xml:space="preserve">городского поселения Андра </w:t>
      </w:r>
    </w:p>
    <w:p w:rsidR="001C7870" w:rsidRDefault="001C7870" w:rsidP="001C7870">
      <w:pPr>
        <w:autoSpaceDE w:val="0"/>
        <w:autoSpaceDN w:val="0"/>
        <w:adjustRightInd w:val="0"/>
        <w:jc w:val="right"/>
      </w:pPr>
      <w:r>
        <w:t>от ______________ № _______</w:t>
      </w:r>
    </w:p>
    <w:p w:rsidR="001C7870" w:rsidRDefault="001C7870" w:rsidP="001C7870">
      <w:pPr>
        <w:autoSpaceDE w:val="0"/>
        <w:autoSpaceDN w:val="0"/>
        <w:adjustRightInd w:val="0"/>
        <w:ind w:firstLine="540"/>
        <w:jc w:val="right"/>
        <w:rPr>
          <w:lang w:eastAsia="en-US"/>
        </w:rPr>
      </w:pP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right"/>
        <w:rPr>
          <w:lang w:eastAsia="en-US"/>
        </w:rPr>
      </w:pP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1C7870" w:rsidRPr="006A5B70" w:rsidRDefault="001C7870" w:rsidP="001C7870">
      <w:pPr>
        <w:autoSpaceDE w:val="0"/>
        <w:autoSpaceDN w:val="0"/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>ПОЛОЖЕНИЕ</w:t>
      </w:r>
    </w:p>
    <w:p w:rsidR="001C7870" w:rsidRPr="006A5B70" w:rsidRDefault="001C7870" w:rsidP="001C7870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6A5B70">
        <w:rPr>
          <w:b/>
          <w:lang w:eastAsia="en-US"/>
        </w:rPr>
        <w:t>об осуществлении контроля за охраной труда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>
        <w:rPr>
          <w:b/>
          <w:lang w:eastAsia="en-US"/>
        </w:rPr>
        <w:t xml:space="preserve">в </w:t>
      </w:r>
      <w:proofErr w:type="gramStart"/>
      <w:r>
        <w:rPr>
          <w:b/>
          <w:lang w:eastAsia="en-US"/>
        </w:rPr>
        <w:t>администрации  городского</w:t>
      </w:r>
      <w:proofErr w:type="gramEnd"/>
      <w:r>
        <w:rPr>
          <w:b/>
          <w:lang w:eastAsia="en-US"/>
        </w:rPr>
        <w:t xml:space="preserve"> поселения Андра</w:t>
      </w:r>
    </w:p>
    <w:p w:rsidR="001C7870" w:rsidRPr="003832B1" w:rsidRDefault="001C7870" w:rsidP="001C7870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1C7870" w:rsidRPr="003832B1" w:rsidRDefault="001C7870" w:rsidP="001C7870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3832B1">
        <w:rPr>
          <w:b/>
          <w:lang w:eastAsia="en-US"/>
        </w:rPr>
        <w:t>1. Общие положения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 xml:space="preserve">Контроль в системе управления охраной труда осуществляется представителями работодателя и </w:t>
      </w:r>
      <w:r>
        <w:rPr>
          <w:lang w:eastAsia="en-US"/>
        </w:rPr>
        <w:t>работниками администрации городского поселения Андра (далее -  администрация поселения)</w:t>
      </w:r>
      <w:r w:rsidRPr="006A5B70">
        <w:rPr>
          <w:lang w:eastAsia="en-US"/>
        </w:rPr>
        <w:t xml:space="preserve"> за состоянием условий и безопасности труда на рабочих местах, а также соблюдением всеми </w:t>
      </w:r>
      <w:r>
        <w:rPr>
          <w:lang w:eastAsia="en-US"/>
        </w:rPr>
        <w:t>отделами</w:t>
      </w:r>
      <w:r w:rsidRPr="006A5B70">
        <w:rPr>
          <w:lang w:eastAsia="en-US"/>
        </w:rPr>
        <w:t xml:space="preserve">, должностными лицами и работниками требований трудового законодательства. Он является важным фактором в системе мероприятий по оздоровлению условий труда и повышению культуры производства, дальнейшему снижению производственного травматизма и заболеваемости, обеспечивает коллективную ответственность за состояние охраны труда всех работников − от рядового работника до </w:t>
      </w:r>
      <w:r>
        <w:rPr>
          <w:lang w:eastAsia="en-US"/>
        </w:rPr>
        <w:t>главы</w:t>
      </w:r>
      <w:r w:rsidRPr="006A5B70">
        <w:rPr>
          <w:lang w:eastAsia="en-US"/>
        </w:rPr>
        <w:t xml:space="preserve"> </w:t>
      </w:r>
      <w:r>
        <w:rPr>
          <w:lang w:eastAsia="en-US"/>
        </w:rPr>
        <w:t>поселения</w:t>
      </w:r>
      <w:r w:rsidRPr="006A5B70">
        <w:rPr>
          <w:lang w:eastAsia="en-US"/>
        </w:rPr>
        <w:t>, т. е. контроль снизу доверху.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 xml:space="preserve">Организационный контроль за охраной труда не исключает проведение административного контроля в соответствии с должностными обязанностями </w:t>
      </w:r>
      <w:r>
        <w:rPr>
          <w:lang w:eastAsia="en-US"/>
        </w:rPr>
        <w:t>главы поселения</w:t>
      </w:r>
      <w:r w:rsidRPr="006A5B70">
        <w:rPr>
          <w:lang w:eastAsia="en-US"/>
        </w:rPr>
        <w:t>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1C7870" w:rsidRPr="003832B1" w:rsidRDefault="001C7870" w:rsidP="001C7870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3832B1">
        <w:rPr>
          <w:b/>
          <w:lang w:eastAsia="en-US"/>
        </w:rPr>
        <w:t>Мероприятия по осуществлению контроля за охраной труда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 xml:space="preserve">Первый этап контроля осуществляется </w:t>
      </w:r>
      <w:r>
        <w:rPr>
          <w:lang w:eastAsia="en-US"/>
        </w:rPr>
        <w:t>начальниками отделов</w:t>
      </w:r>
      <w:r w:rsidRPr="006A5B70">
        <w:rPr>
          <w:lang w:eastAsia="en-US"/>
        </w:rPr>
        <w:t xml:space="preserve"> </w:t>
      </w:r>
      <w:r>
        <w:rPr>
          <w:lang w:eastAsia="en-US"/>
        </w:rPr>
        <w:t>администрации поселения</w:t>
      </w:r>
      <w:r w:rsidRPr="006A5B70">
        <w:rPr>
          <w:lang w:eastAsia="en-US"/>
        </w:rPr>
        <w:t>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Контроль проводится ежедневно в начале рабочего дня, а при необходимости (работы с повышенной опасностью и др.) и в течение рабочего дня.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На данном этапе контроля рекомендуется проверять: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выполнение мероприятий по устранению нарушений, выявленных предыдущей проверкой;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состояние соответствия требованиям правил пожарной и электробезопасности, техники безопасности, санитарно-гигиенических норм;</w:t>
      </w:r>
    </w:p>
    <w:p w:rsidR="001C78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состояние и правильность организации рабочих мест (расположение и наличие необходимого инструмента, приспособлений, и др.);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состояние проходов, переходов, проездов;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 xml:space="preserve">- безопасность учебного или технологического </w:t>
      </w:r>
      <w:proofErr w:type="gramStart"/>
      <w:r w:rsidRPr="006A5B70">
        <w:rPr>
          <w:lang w:eastAsia="en-US"/>
        </w:rPr>
        <w:t>оборудования,  транспортных</w:t>
      </w:r>
      <w:proofErr w:type="gramEnd"/>
      <w:r w:rsidRPr="006A5B70">
        <w:rPr>
          <w:lang w:eastAsia="en-US"/>
        </w:rPr>
        <w:t xml:space="preserve"> средств;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 xml:space="preserve">- соблюдение работающими правил электробезопасности при работе </w:t>
      </w:r>
      <w:proofErr w:type="gramStart"/>
      <w:r w:rsidRPr="006A5B70">
        <w:rPr>
          <w:lang w:eastAsia="en-US"/>
        </w:rPr>
        <w:t xml:space="preserve">на </w:t>
      </w:r>
      <w:r>
        <w:rPr>
          <w:lang w:eastAsia="en-US"/>
        </w:rPr>
        <w:t xml:space="preserve"> компьютерной</w:t>
      </w:r>
      <w:proofErr w:type="gramEnd"/>
      <w:r>
        <w:rPr>
          <w:lang w:eastAsia="en-US"/>
        </w:rPr>
        <w:t xml:space="preserve"> технике, с </w:t>
      </w:r>
      <w:r w:rsidRPr="006A5B70">
        <w:rPr>
          <w:lang w:eastAsia="en-US"/>
        </w:rPr>
        <w:t xml:space="preserve"> электроинструментом;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исправность приточной и вытяжной вентиляции, местных отсосов, пылеулавливающих устройств;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 xml:space="preserve">- соблюдение правил безопасности при работе с вредными и </w:t>
      </w:r>
      <w:proofErr w:type="spellStart"/>
      <w:r w:rsidRPr="006A5B70">
        <w:rPr>
          <w:lang w:eastAsia="en-US"/>
        </w:rPr>
        <w:t>пожаро</w:t>
      </w:r>
      <w:proofErr w:type="spellEnd"/>
      <w:r>
        <w:rPr>
          <w:lang w:eastAsia="en-US"/>
        </w:rPr>
        <w:t xml:space="preserve">- </w:t>
      </w:r>
      <w:r w:rsidRPr="006A5B70">
        <w:rPr>
          <w:lang w:eastAsia="en-US"/>
        </w:rPr>
        <w:t>взрывоопасными веществами и материалами;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нал</w:t>
      </w:r>
      <w:r>
        <w:rPr>
          <w:lang w:eastAsia="en-US"/>
        </w:rPr>
        <w:t xml:space="preserve">ичие и соблюдение работающими и обучающимися </w:t>
      </w:r>
      <w:r w:rsidRPr="006A5B70">
        <w:rPr>
          <w:lang w:eastAsia="en-US"/>
        </w:rPr>
        <w:t>инструкций по охране труда;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lastRenderedPageBreak/>
        <w:t>- наличие и правильность использования обучающимися и работающими средств индивидуальной защиты (СИЗ).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Выявленные при проверке нарушения и недостатки вносятся в специальный журнал по первому этапу, определяются сроки и ответственные за исполнение. При обнаружении нарушений правил и норм техники безопасности, требующих неотложного решения, принимаются меры по их устранению на месте.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 xml:space="preserve">Устранение выявленных нарушений, как правило, должно проводиться незамедлительно под непосредственным надзором </w:t>
      </w:r>
      <w:r>
        <w:rPr>
          <w:lang w:eastAsia="en-US"/>
        </w:rPr>
        <w:t>начальников отделов администрации поселения</w:t>
      </w:r>
      <w:r w:rsidRPr="006A5B70">
        <w:rPr>
          <w:lang w:eastAsia="en-US"/>
        </w:rPr>
        <w:t xml:space="preserve">. Если недостатки, выявленные проверкой, не могут быть устранены силами самого </w:t>
      </w:r>
      <w:r>
        <w:rPr>
          <w:lang w:eastAsia="en-US"/>
        </w:rPr>
        <w:t>отдела</w:t>
      </w:r>
      <w:r w:rsidRPr="006A5B70">
        <w:rPr>
          <w:lang w:eastAsia="en-US"/>
        </w:rPr>
        <w:t xml:space="preserve">, то его </w:t>
      </w:r>
      <w:r>
        <w:rPr>
          <w:lang w:eastAsia="en-US"/>
        </w:rPr>
        <w:t>начальник</w:t>
      </w:r>
      <w:r w:rsidRPr="006A5B70">
        <w:rPr>
          <w:lang w:eastAsia="en-US"/>
        </w:rPr>
        <w:t xml:space="preserve"> должен по окончании осмотра доложить об этом вышестоящему руководителю для принятия соответствующих мер.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В случае грубого нарушения правил и норм охраны труда, которое может причинить ущерб здоровью обучающихся и работающих или привести к аварии, работа приостанавливается до устранения этого нарушения.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Второй этап контроля осуществляется комиссией по охране труда, как правило, еженедель</w:t>
      </w:r>
      <w:r>
        <w:rPr>
          <w:lang w:eastAsia="en-US"/>
        </w:rPr>
        <w:t>но, но не реже двух раз в месяц</w:t>
      </w:r>
      <w:r w:rsidRPr="006A5B70">
        <w:rPr>
          <w:lang w:eastAsia="en-US"/>
        </w:rPr>
        <w:t xml:space="preserve">. </w:t>
      </w:r>
      <w:r>
        <w:rPr>
          <w:lang w:eastAsia="en-US"/>
        </w:rPr>
        <w:t>График проверки устанавливает</w:t>
      </w:r>
      <w:r w:rsidRPr="006A5B70">
        <w:rPr>
          <w:lang w:eastAsia="en-US"/>
        </w:rPr>
        <w:t>ся председателем комиссии по согласованию с членами комиссии.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На втором этапе рекомендуется проверять: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организацию и результаты работы первой ступени контроля;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выпо</w:t>
      </w:r>
      <w:r>
        <w:rPr>
          <w:lang w:eastAsia="en-US"/>
        </w:rPr>
        <w:t>лнение приказов и распоряжений главы городского поселения</w:t>
      </w:r>
      <w:r w:rsidRPr="006A5B70">
        <w:rPr>
          <w:lang w:eastAsia="en-US"/>
        </w:rPr>
        <w:t>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выполнение мероприятий по предписаниям и указаниям органов надзора и контроля;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выполнение мероприятий по материалам расследования несчастных случаев;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состояние соответствия требованиям правил пожарной и электробезопасности, техники безопасности, санитарно-гигиенических норм;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исправность и соответствие производственного оборудования</w:t>
      </w:r>
      <w:r>
        <w:rPr>
          <w:lang w:eastAsia="en-US"/>
        </w:rPr>
        <w:t xml:space="preserve">, транспортных </w:t>
      </w:r>
      <w:proofErr w:type="gramStart"/>
      <w:r>
        <w:rPr>
          <w:lang w:eastAsia="en-US"/>
        </w:rPr>
        <w:t xml:space="preserve">средств </w:t>
      </w:r>
      <w:r w:rsidRPr="006A5B70">
        <w:rPr>
          <w:lang w:eastAsia="en-US"/>
        </w:rPr>
        <w:t xml:space="preserve"> требованиям</w:t>
      </w:r>
      <w:proofErr w:type="gramEnd"/>
      <w:r w:rsidRPr="006A5B70">
        <w:rPr>
          <w:lang w:eastAsia="en-US"/>
        </w:rPr>
        <w:t xml:space="preserve"> стандартов безопасности труда и другой нормативно-технической документации по охране труда;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соблюдение работающими правил электробезопасности</w:t>
      </w:r>
      <w:r>
        <w:rPr>
          <w:lang w:eastAsia="en-US"/>
        </w:rPr>
        <w:t xml:space="preserve"> при работе на компьютерной технике</w:t>
      </w:r>
      <w:r w:rsidRPr="006A5B70">
        <w:rPr>
          <w:lang w:eastAsia="en-US"/>
        </w:rPr>
        <w:t xml:space="preserve"> и с электроинструментом;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состояние уголков охраны труда;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наличие и состояние защитных, специальных и противопожарных средств и устройств;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 xml:space="preserve">- соблюдение правил безопасности при работе с вредными и </w:t>
      </w:r>
      <w:proofErr w:type="spellStart"/>
      <w:r w:rsidRPr="006A5B70">
        <w:rPr>
          <w:lang w:eastAsia="en-US"/>
        </w:rPr>
        <w:t>пожаро</w:t>
      </w:r>
      <w:proofErr w:type="spellEnd"/>
      <w:r>
        <w:rPr>
          <w:lang w:eastAsia="en-US"/>
        </w:rPr>
        <w:t xml:space="preserve">- </w:t>
      </w:r>
      <w:r w:rsidRPr="006A5B70">
        <w:rPr>
          <w:lang w:eastAsia="en-US"/>
        </w:rPr>
        <w:t>взрывоопасными веществами и материалами;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своевременность и качество проведения инструктажа обучающихся и работающих по безопасности труда;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наличие и правильность использования работающими СИЗ;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состояние санитарно-бытовых помещений и устройств;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соблюдение установленного режима труда и отдыха, трудовой дисциплины.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Результаты проверки также записываются в журнале проверок, который должен храниться у председателя комиссии. При этом комиссия намечает мероприятия и представляет руководителю организации, который определяет исполнителей и сроки исполнения.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В случае грубого нарушения правил и норм охраны труда, которое может причинить ущерб здоровью обучающихся и работающих или привести к аварии, работа приостанавливается комиссией до устранения этого нарушения.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Глава городского поселения </w:t>
      </w:r>
      <w:r w:rsidRPr="006A5B70">
        <w:rPr>
          <w:lang w:eastAsia="en-US"/>
        </w:rPr>
        <w:t>должен организовать выполнение мероприятий по охране труда, выявленных комиссией второй ступени контроля.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 xml:space="preserve">Контроль за выполнением этих мероприятий осуществляют </w:t>
      </w:r>
      <w:r>
        <w:rPr>
          <w:lang w:eastAsia="en-US"/>
        </w:rPr>
        <w:t xml:space="preserve">ответственный за </w:t>
      </w:r>
      <w:r w:rsidRPr="006A5B70">
        <w:rPr>
          <w:lang w:eastAsia="en-US"/>
        </w:rPr>
        <w:t>охран</w:t>
      </w:r>
      <w:r>
        <w:rPr>
          <w:lang w:eastAsia="en-US"/>
        </w:rPr>
        <w:t>у</w:t>
      </w:r>
      <w:r w:rsidRPr="006A5B70">
        <w:rPr>
          <w:lang w:eastAsia="en-US"/>
        </w:rPr>
        <w:t xml:space="preserve"> труда.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 xml:space="preserve">Третий этап контроля проводится один раз в месяц комиссией, возглавляемой </w:t>
      </w:r>
      <w:r>
        <w:rPr>
          <w:lang w:eastAsia="en-US"/>
        </w:rPr>
        <w:t>главой поселения</w:t>
      </w:r>
      <w:r w:rsidRPr="006A5B70">
        <w:rPr>
          <w:lang w:eastAsia="en-US"/>
        </w:rPr>
        <w:t>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 xml:space="preserve">Проверка проводится в присутствии </w:t>
      </w:r>
      <w:r>
        <w:rPr>
          <w:lang w:eastAsia="en-US"/>
        </w:rPr>
        <w:t>начальника отдела</w:t>
      </w:r>
      <w:r w:rsidRPr="006A5B70">
        <w:rPr>
          <w:lang w:eastAsia="en-US"/>
        </w:rPr>
        <w:t>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 xml:space="preserve">График проверки утверждается </w:t>
      </w:r>
      <w:r>
        <w:rPr>
          <w:lang w:eastAsia="en-US"/>
        </w:rPr>
        <w:t>главой поселения</w:t>
      </w:r>
      <w:r w:rsidRPr="006A5B70">
        <w:rPr>
          <w:lang w:eastAsia="en-US"/>
        </w:rPr>
        <w:t>. Проведение в установленное для третьего этапа время совещаний, не касающихся вопросов охраны труда, или отвлечение членов комиссии от участия в ее работе запрещается.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lastRenderedPageBreak/>
        <w:t>На третьем этапе контроля рекомендуется проверять: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организацию и результаты работы первого и второго этапов контроля;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выполнение мероприятий, намеченных в результате проведения третьей ступени контроля;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выполнение предписаний органов надзора и контроля, приказов и ра</w:t>
      </w:r>
      <w:r>
        <w:rPr>
          <w:lang w:eastAsia="en-US"/>
        </w:rPr>
        <w:t>споряжений вышестоящих органов</w:t>
      </w:r>
      <w:r w:rsidRPr="006A5B70">
        <w:rPr>
          <w:lang w:eastAsia="en-US"/>
        </w:rPr>
        <w:t>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- выполнение мероприятий, утвержденными главой поселения по обеспечению в администрации </w:t>
      </w:r>
      <w:proofErr w:type="gramStart"/>
      <w:r>
        <w:rPr>
          <w:lang w:eastAsia="en-US"/>
        </w:rPr>
        <w:t>поселения  охраны</w:t>
      </w:r>
      <w:proofErr w:type="gramEnd"/>
      <w:r>
        <w:rPr>
          <w:lang w:eastAsia="en-US"/>
        </w:rPr>
        <w:t xml:space="preserve"> труда</w:t>
      </w:r>
      <w:r w:rsidRPr="006A5B70">
        <w:rPr>
          <w:lang w:eastAsia="en-US"/>
        </w:rPr>
        <w:t>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выполнение мероприятий по материалам расследования тяжелых, групповых, несчастных случаев</w:t>
      </w:r>
      <w:r>
        <w:rPr>
          <w:lang w:eastAsia="en-US"/>
        </w:rPr>
        <w:t xml:space="preserve"> </w:t>
      </w:r>
      <w:r w:rsidRPr="006A5B70">
        <w:rPr>
          <w:lang w:eastAsia="en-US"/>
        </w:rPr>
        <w:t>и аварий;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состояние дел по аттестации рабочих мест по условиям труда;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техническое состояние и содержание зданий, сооружений, поме</w:t>
      </w:r>
      <w:r>
        <w:rPr>
          <w:lang w:eastAsia="en-US"/>
        </w:rPr>
        <w:t>щений</w:t>
      </w:r>
      <w:r w:rsidRPr="006A5B70">
        <w:rPr>
          <w:lang w:eastAsia="en-US"/>
        </w:rPr>
        <w:t>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 xml:space="preserve">- соответствие технологического, транспортного, </w:t>
      </w:r>
      <w:r>
        <w:rPr>
          <w:lang w:eastAsia="en-US"/>
        </w:rPr>
        <w:t>компьютерного</w:t>
      </w:r>
      <w:r w:rsidRPr="006A5B70">
        <w:rPr>
          <w:lang w:eastAsia="en-US"/>
        </w:rPr>
        <w:t xml:space="preserve"> и другого оборудования требованиям стандартов безопасности и другой нормативно-технической документации по охране труда;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 xml:space="preserve">- обеспеченность обучающихся и работающих спецодеждой, </w:t>
      </w:r>
      <w:proofErr w:type="spellStart"/>
      <w:r w:rsidRPr="006A5B70">
        <w:rPr>
          <w:lang w:eastAsia="en-US"/>
        </w:rPr>
        <w:t>спецобувью</w:t>
      </w:r>
      <w:proofErr w:type="spellEnd"/>
      <w:r w:rsidRPr="006A5B70">
        <w:rPr>
          <w:lang w:eastAsia="en-US"/>
        </w:rPr>
        <w:t xml:space="preserve"> и другими ср</w:t>
      </w:r>
      <w:r>
        <w:rPr>
          <w:lang w:eastAsia="en-US"/>
        </w:rPr>
        <w:t>едствами индивидуальной защиты</w:t>
      </w:r>
      <w:r w:rsidRPr="006A5B70">
        <w:rPr>
          <w:lang w:eastAsia="en-US"/>
        </w:rPr>
        <w:t>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обеспеченность обучающихся и работающих санитарно-бытовыми помещениями и устройствами;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проведение периодических медицинских осмотров;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проведение обучения и проверки знаний по охране труда руководителей и специалистов;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- состояние уголка</w:t>
      </w:r>
      <w:r w:rsidRPr="006A5B70">
        <w:rPr>
          <w:lang w:eastAsia="en-US"/>
        </w:rPr>
        <w:t xml:space="preserve"> охраны труда;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организацию и качество проведения обучения и инструктажей с обучающимися и работающими по безопасности труда;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пересмотр инструкций по охране труда;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соблюдение установленного режима труда и отдыха, трудовой дисциплины;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>- состояние соответствия требованиям правил пожарной и электробезопасности, техники безопасности, санитарно-гигиенических норм и др.</w:t>
      </w:r>
    </w:p>
    <w:p w:rsidR="001C7870" w:rsidRPr="006A5B70" w:rsidRDefault="001C7870" w:rsidP="001C787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A5B70">
        <w:rPr>
          <w:lang w:eastAsia="en-US"/>
        </w:rPr>
        <w:t xml:space="preserve">Результаты проверки должны оформляться актом и обсуждаться на совещаниях у </w:t>
      </w:r>
      <w:r>
        <w:rPr>
          <w:lang w:eastAsia="en-US"/>
        </w:rPr>
        <w:t>главы поселения</w:t>
      </w:r>
      <w:r w:rsidRPr="006A5B70">
        <w:rPr>
          <w:lang w:eastAsia="en-US"/>
        </w:rPr>
        <w:t xml:space="preserve">. На совещании рассматривается положительный опыт, а также заслушиваются руководители </w:t>
      </w:r>
      <w:r>
        <w:rPr>
          <w:lang w:eastAsia="en-US"/>
        </w:rPr>
        <w:t>подразделений</w:t>
      </w:r>
      <w:r w:rsidRPr="006A5B70">
        <w:rPr>
          <w:lang w:eastAsia="en-US"/>
        </w:rPr>
        <w:t>, где выявлено неудовлетворительное состояние условий труда, допускаются нарушения государственных стандартов безопасности труда, правил и норм охраны труда. Проведение совещания оформляется протоколом, по его итогам издается приказ с указанием мероприятий по устранению выявленных недостатков и нарушений, сроков исполнения и ответственных лиц.</w:t>
      </w:r>
    </w:p>
    <w:p w:rsidR="001C7870" w:rsidRDefault="001C7870" w:rsidP="001C7870">
      <w:pPr>
        <w:autoSpaceDE w:val="0"/>
        <w:autoSpaceDN w:val="0"/>
        <w:adjustRightInd w:val="0"/>
        <w:jc w:val="both"/>
      </w:pPr>
      <w:r>
        <w:t xml:space="preserve">           </w:t>
      </w:r>
    </w:p>
    <w:p w:rsidR="00F17606" w:rsidRDefault="00F17606" w:rsidP="001C7870">
      <w:pPr>
        <w:spacing w:after="200" w:line="276" w:lineRule="auto"/>
        <w:jc w:val="both"/>
      </w:pPr>
    </w:p>
    <w:p w:rsidR="009F1368" w:rsidRDefault="009F1368" w:rsidP="00F17606">
      <w:pPr>
        <w:pStyle w:val="a3"/>
        <w:ind w:right="141"/>
        <w:jc w:val="left"/>
      </w:pPr>
    </w:p>
    <w:p w:rsidR="009F1368" w:rsidRDefault="009F1368" w:rsidP="00F17606">
      <w:pPr>
        <w:pStyle w:val="a3"/>
        <w:ind w:right="141"/>
        <w:jc w:val="left"/>
      </w:pPr>
    </w:p>
    <w:p w:rsidR="009F1368" w:rsidRDefault="009F1368" w:rsidP="00F17606">
      <w:pPr>
        <w:pStyle w:val="a3"/>
        <w:ind w:right="141"/>
        <w:jc w:val="left"/>
      </w:pPr>
    </w:p>
    <w:p w:rsidR="009F1368" w:rsidRDefault="009F1368" w:rsidP="00F17606">
      <w:pPr>
        <w:pStyle w:val="a3"/>
        <w:ind w:right="141"/>
        <w:jc w:val="left"/>
      </w:pPr>
    </w:p>
    <w:p w:rsidR="009F1368" w:rsidRDefault="009F1368" w:rsidP="00F17606">
      <w:pPr>
        <w:pStyle w:val="a3"/>
        <w:ind w:right="141"/>
        <w:jc w:val="left"/>
      </w:pPr>
    </w:p>
    <w:p w:rsidR="009F1368" w:rsidRDefault="009F1368" w:rsidP="00F17606">
      <w:pPr>
        <w:pStyle w:val="a3"/>
        <w:ind w:right="141"/>
        <w:jc w:val="left"/>
      </w:pPr>
    </w:p>
    <w:p w:rsidR="009F1368" w:rsidRDefault="009F1368" w:rsidP="00F17606">
      <w:pPr>
        <w:pStyle w:val="a3"/>
        <w:ind w:right="141"/>
        <w:jc w:val="left"/>
      </w:pPr>
    </w:p>
    <w:p w:rsidR="009F1368" w:rsidRDefault="009F1368" w:rsidP="00F17606">
      <w:pPr>
        <w:pStyle w:val="a3"/>
        <w:ind w:right="141"/>
        <w:jc w:val="left"/>
      </w:pPr>
    </w:p>
    <w:p w:rsidR="009F1368" w:rsidRDefault="009F1368" w:rsidP="00F17606">
      <w:pPr>
        <w:pStyle w:val="a3"/>
        <w:ind w:right="141"/>
        <w:jc w:val="left"/>
      </w:pPr>
    </w:p>
    <w:p w:rsidR="009F1368" w:rsidRDefault="009F1368" w:rsidP="00F17606">
      <w:pPr>
        <w:pStyle w:val="a3"/>
        <w:ind w:right="141"/>
        <w:jc w:val="left"/>
      </w:pPr>
    </w:p>
    <w:p w:rsidR="009F1368" w:rsidRDefault="009F1368" w:rsidP="00F17606">
      <w:pPr>
        <w:pStyle w:val="a3"/>
        <w:ind w:right="141"/>
        <w:jc w:val="left"/>
      </w:pPr>
    </w:p>
    <w:p w:rsidR="009F1368" w:rsidRDefault="009F1368" w:rsidP="00F17606">
      <w:pPr>
        <w:pStyle w:val="a3"/>
        <w:ind w:right="141"/>
        <w:jc w:val="left"/>
      </w:pPr>
    </w:p>
    <w:p w:rsidR="009F1368" w:rsidRDefault="009F1368" w:rsidP="00F17606">
      <w:pPr>
        <w:pStyle w:val="a3"/>
        <w:ind w:right="141"/>
        <w:jc w:val="left"/>
      </w:pPr>
    </w:p>
    <w:p w:rsidR="009F1368" w:rsidRDefault="009F1368" w:rsidP="00F17606">
      <w:pPr>
        <w:pStyle w:val="a3"/>
        <w:ind w:right="141"/>
        <w:jc w:val="left"/>
      </w:pPr>
    </w:p>
    <w:p w:rsidR="009F1368" w:rsidRDefault="009F1368" w:rsidP="00F17606">
      <w:pPr>
        <w:pStyle w:val="a3"/>
        <w:ind w:right="141"/>
        <w:jc w:val="left"/>
      </w:pPr>
    </w:p>
    <w:p w:rsidR="009F1368" w:rsidRDefault="009F1368" w:rsidP="00F17606">
      <w:pPr>
        <w:pStyle w:val="a3"/>
        <w:ind w:right="141"/>
        <w:jc w:val="left"/>
      </w:pPr>
    </w:p>
    <w:sectPr w:rsidR="009F1368" w:rsidSect="001C7870">
      <w:pgSz w:w="11906" w:h="16838"/>
      <w:pgMar w:top="907" w:right="737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60C05"/>
    <w:multiLevelType w:val="hybridMultilevel"/>
    <w:tmpl w:val="2F4E4F7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22"/>
    <w:rsid w:val="0013285B"/>
    <w:rsid w:val="001C7870"/>
    <w:rsid w:val="00655F76"/>
    <w:rsid w:val="006F491C"/>
    <w:rsid w:val="009F1368"/>
    <w:rsid w:val="00A9448E"/>
    <w:rsid w:val="00AF3822"/>
    <w:rsid w:val="00B04EC9"/>
    <w:rsid w:val="00B33110"/>
    <w:rsid w:val="00BD35F1"/>
    <w:rsid w:val="00E56ABE"/>
    <w:rsid w:val="00F1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CFB21-BBD6-41BB-8A35-7BBDB279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F17606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F17606"/>
    <w:pPr>
      <w:jc w:val="both"/>
    </w:pPr>
  </w:style>
  <w:style w:type="character" w:customStyle="1" w:styleId="a4">
    <w:name w:val="Основной текст Знак"/>
    <w:basedOn w:val="a0"/>
    <w:link w:val="a3"/>
    <w:rsid w:val="00F1760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F17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6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ra-m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Dvornikova</dc:creator>
  <cp:keywords/>
  <dc:description/>
  <cp:lastModifiedBy>Dvornikova</cp:lastModifiedBy>
  <cp:revision>3</cp:revision>
  <dcterms:created xsi:type="dcterms:W3CDTF">2016-12-05T07:53:00Z</dcterms:created>
  <dcterms:modified xsi:type="dcterms:W3CDTF">2016-12-05T07:58:00Z</dcterms:modified>
</cp:coreProperties>
</file>