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45" w:rsidRDefault="005A245A" w:rsidP="00C02B45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C02B45">
        <w:rPr>
          <w:rFonts w:ascii="PT Astra Serif" w:hAnsi="PT Astra Serif"/>
        </w:rPr>
        <w:t>Сведения</w:t>
      </w: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8C3D47" w:rsidRPr="00794DDD" w:rsidRDefault="008C3D47" w:rsidP="008C3D47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>начальника отдела</w:t>
      </w:r>
      <w:r w:rsidRPr="00794DDD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Cs w:val="24"/>
          <w:u w:val="single"/>
        </w:rPr>
        <w:t xml:space="preserve">имущественных, земельных отношений и благоустройства </w:t>
      </w:r>
      <w:r w:rsidRPr="00794DDD">
        <w:rPr>
          <w:rFonts w:ascii="Times New Roman" w:hAnsi="Times New Roman" w:cs="Times New Roman"/>
          <w:b w:val="0"/>
          <w:szCs w:val="24"/>
          <w:u w:val="single"/>
        </w:rPr>
        <w:t xml:space="preserve">администрации </w:t>
      </w:r>
    </w:p>
    <w:p w:rsidR="00C02B45" w:rsidRDefault="008C3D47" w:rsidP="008C3D47">
      <w:pPr>
        <w:jc w:val="center"/>
        <w:rPr>
          <w:rFonts w:ascii="PT Astra Serif" w:hAnsi="PT Astra Serif"/>
        </w:rPr>
      </w:pPr>
      <w:r w:rsidRPr="00794DDD">
        <w:rPr>
          <w:u w:val="single"/>
        </w:rPr>
        <w:t>муниципального образования</w:t>
      </w:r>
      <w:r>
        <w:rPr>
          <w:u w:val="single"/>
        </w:rPr>
        <w:t xml:space="preserve"> городское поселение Андра</w:t>
      </w:r>
      <w:r w:rsidRPr="00794DDD">
        <w:rPr>
          <w:u w:val="single"/>
        </w:rPr>
        <w:t>_</w:t>
      </w:r>
      <w:r w:rsidR="00C02B45">
        <w:rPr>
          <w:rFonts w:ascii="PT Astra Serif" w:hAnsi="PT Astra Serif"/>
        </w:rPr>
        <w:t xml:space="preserve"> и членов его семьи</w:t>
      </w: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C02B45" w:rsidRDefault="00C02B45" w:rsidP="00C02B4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Pr="00C02B45">
        <w:rPr>
          <w:rFonts w:ascii="PT Astra Serif" w:hAnsi="PT Astra Serif"/>
        </w:rPr>
        <w:t>20</w:t>
      </w:r>
      <w:r>
        <w:rPr>
          <w:rFonts w:ascii="PT Astra Serif" w:hAnsi="PT Astra Serif"/>
        </w:rPr>
        <w:t xml:space="preserve"> года</w:t>
      </w:r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91"/>
        <w:gridCol w:w="1457"/>
        <w:gridCol w:w="914"/>
        <w:gridCol w:w="1378"/>
        <w:gridCol w:w="1495"/>
        <w:gridCol w:w="1387"/>
        <w:gridCol w:w="909"/>
        <w:gridCol w:w="1350"/>
        <w:gridCol w:w="2222"/>
      </w:tblGrid>
      <w:tr w:rsidR="00C02B45" w:rsidTr="003F6C14">
        <w:trPr>
          <w:trHeight w:val="644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CE" w:rsidRDefault="004F4FCE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Декларированный</w:t>
            </w:r>
          </w:p>
          <w:p w:rsidR="00C02B45" w:rsidRDefault="00C02B45" w:rsidP="007C41D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C02B45" w:rsidTr="003F6C14">
        <w:trPr>
          <w:trHeight w:val="2064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45" w:rsidRDefault="00C02B45" w:rsidP="007C41D5"/>
        </w:tc>
      </w:tr>
      <w:tr w:rsidR="008C3D47" w:rsidTr="003F6C14">
        <w:trPr>
          <w:trHeight w:val="587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Азизова Диана Дамировна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47" w:rsidRPr="00C02B45" w:rsidRDefault="008C3D47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749</w:t>
            </w:r>
            <w:r w:rsidRPr="00C02B45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265</w:t>
            </w:r>
            <w:r w:rsidRPr="00C02B45">
              <w:rPr>
                <w:rFonts w:ascii="PT Astra Serif" w:hAnsi="PT Astra Serif"/>
                <w:sz w:val="20"/>
                <w:szCs w:val="20"/>
              </w:rPr>
              <w:t>,7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8C3D47" w:rsidRDefault="008C3D47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(5/13 доли)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имеет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3D47" w:rsidTr="003F6C14">
        <w:trPr>
          <w:trHeight w:val="117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  (5/13 доли)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157,8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47" w:rsidRDefault="008C3D47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567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8C3D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2 525 850,30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(5/13 доли)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Лада Гранта 219110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637CB" w:rsidRP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25"/>
        </w:trPr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/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  (5/13 доли)</w:t>
            </w:r>
          </w:p>
        </w:tc>
        <w:tc>
          <w:tcPr>
            <w:tcW w:w="9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157,8</w:t>
            </w:r>
          </w:p>
        </w:tc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8C3D47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404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Default="00B637CB" w:rsidP="007C41D5"/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B637CB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П</w:t>
            </w:r>
            <w:r>
              <w:rPr>
                <w:rFonts w:ascii="PT Astra Serif" w:hAnsi="PT Astra Serif"/>
                <w:sz w:val="20"/>
                <w:szCs w:val="20"/>
              </w:rPr>
              <w:t>рицеп к легковому автомобилю МЗСА 817710</w:t>
            </w: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406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637CB" w:rsidRDefault="00B637CB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6C14" w:rsidTr="003F6C14">
        <w:trPr>
          <w:trHeight w:val="674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  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157,8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4" w:rsidRDefault="003F6C14" w:rsidP="00B637C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33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B637CB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3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B637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  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157,8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33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3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жилой дом  (1/13 доли)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157,8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637CB" w:rsidTr="003F6C14">
        <w:trPr>
          <w:trHeight w:val="2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Pr="00C02B45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B" w:rsidRDefault="00B637CB" w:rsidP="00C02B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02B45" w:rsidRPr="00C02B45" w:rsidRDefault="00C02B45" w:rsidP="00C02B45">
      <w:pPr>
        <w:widowControl w:val="0"/>
        <w:jc w:val="both"/>
        <w:rPr>
          <w:rFonts w:ascii="PT Astra Serif" w:hAnsi="PT Astra Serif"/>
          <w:sz w:val="8"/>
          <w:szCs w:val="8"/>
        </w:rPr>
      </w:pPr>
    </w:p>
    <w:p w:rsidR="00C02B45" w:rsidRPr="00C02B45" w:rsidRDefault="00C02B45" w:rsidP="00C02B45">
      <w:pPr>
        <w:widowControl w:val="0"/>
        <w:ind w:firstLine="540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0"/>
          <w:szCs w:val="20"/>
        </w:rPr>
        <w:t>--------------------------------</w:t>
      </w:r>
    </w:p>
    <w:p w:rsidR="00C02B45" w:rsidRDefault="00C02B45" w:rsidP="00C02B45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B45" w:rsidRPr="00C02B45" w:rsidRDefault="00C02B45" w:rsidP="00C02B45">
      <w:pPr>
        <w:widowControl w:val="0"/>
        <w:autoSpaceDE w:val="0"/>
        <w:autoSpaceDN w:val="0"/>
        <w:adjustRightInd w:val="0"/>
        <w:ind w:firstLine="539"/>
        <w:jc w:val="both"/>
        <w:rPr>
          <w:sz w:val="8"/>
          <w:szCs w:val="8"/>
        </w:rPr>
      </w:pPr>
    </w:p>
    <w:p w:rsidR="00C02B45" w:rsidRPr="007F2F0E" w:rsidRDefault="00C02B45" w:rsidP="00C02B4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C02B45" w:rsidRDefault="00C02B45">
      <w:pPr>
        <w:jc w:val="center"/>
        <w:rPr>
          <w:rFonts w:asciiTheme="minorHAnsi" w:hAnsiTheme="minorHAnsi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Pr="00A0557B" w:rsidRDefault="007C41D5">
      <w:pPr>
        <w:jc w:val="center"/>
        <w:rPr>
          <w:rFonts w:ascii="PT Astra Serif" w:hAnsi="PT Astra Serif"/>
        </w:rPr>
      </w:pPr>
    </w:p>
    <w:p w:rsidR="003F6C14" w:rsidRPr="00A0557B" w:rsidRDefault="003F6C14">
      <w:pPr>
        <w:jc w:val="center"/>
        <w:rPr>
          <w:rFonts w:ascii="PT Astra Serif" w:hAnsi="PT Astra Serif"/>
        </w:rPr>
      </w:pPr>
    </w:p>
    <w:p w:rsidR="003F6C14" w:rsidRPr="00A0557B" w:rsidRDefault="003F6C14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>
      <w:pPr>
        <w:jc w:val="center"/>
        <w:rPr>
          <w:rFonts w:ascii="PT Astra Serif" w:hAnsi="PT Astra Serif"/>
        </w:rPr>
      </w:pP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Сведения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доходах, расходах, об имуществе и обязательствах имущественного характера </w:t>
      </w:r>
    </w:p>
    <w:p w:rsidR="007C41D5" w:rsidRPr="00794DDD" w:rsidRDefault="007C41D5" w:rsidP="007C41D5">
      <w:pPr>
        <w:pStyle w:val="ConsPlusTitle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  <w:u w:val="single"/>
        </w:rPr>
        <w:t>главного специалиста отдела</w:t>
      </w:r>
      <w:r w:rsidRPr="00794DDD">
        <w:rPr>
          <w:rFonts w:ascii="Times New Roman" w:hAnsi="Times New Roman" w:cs="Times New Roman"/>
          <w:b w:val="0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Cs w:val="24"/>
          <w:u w:val="single"/>
        </w:rPr>
        <w:t xml:space="preserve">имущественных, земельных отношений и благоустройства </w:t>
      </w:r>
      <w:r w:rsidRPr="00794DDD">
        <w:rPr>
          <w:rFonts w:ascii="Times New Roman" w:hAnsi="Times New Roman" w:cs="Times New Roman"/>
          <w:b w:val="0"/>
          <w:szCs w:val="24"/>
          <w:u w:val="single"/>
        </w:rPr>
        <w:t xml:space="preserve">администрации 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 w:rsidRPr="00794DDD">
        <w:rPr>
          <w:u w:val="single"/>
        </w:rPr>
        <w:t>муниципального образования</w:t>
      </w:r>
      <w:r>
        <w:rPr>
          <w:u w:val="single"/>
        </w:rPr>
        <w:t xml:space="preserve"> городское поселение Андра</w:t>
      </w:r>
      <w:r w:rsidRPr="00794DDD">
        <w:rPr>
          <w:u w:val="single"/>
        </w:rPr>
        <w:t>_</w:t>
      </w:r>
      <w:r>
        <w:rPr>
          <w:rFonts w:ascii="PT Astra Serif" w:hAnsi="PT Astra Serif"/>
        </w:rPr>
        <w:t xml:space="preserve"> и членов его семьи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(полное наименование должности)</w:t>
      </w:r>
    </w:p>
    <w:p w:rsidR="007C41D5" w:rsidRDefault="007C41D5" w:rsidP="007C41D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период с 1 января по 31 декабря 20</w:t>
      </w:r>
      <w:r w:rsidRPr="00C02B45">
        <w:rPr>
          <w:rFonts w:ascii="PT Astra Serif" w:hAnsi="PT Astra Serif"/>
        </w:rPr>
        <w:t>20</w:t>
      </w:r>
      <w:r>
        <w:rPr>
          <w:rFonts w:ascii="PT Astra Serif" w:hAnsi="PT Astra Serif"/>
        </w:rPr>
        <w:t xml:space="preserve"> года</w:t>
      </w:r>
    </w:p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91"/>
        <w:gridCol w:w="1457"/>
        <w:gridCol w:w="914"/>
        <w:gridCol w:w="1378"/>
        <w:gridCol w:w="1495"/>
        <w:gridCol w:w="1387"/>
        <w:gridCol w:w="909"/>
        <w:gridCol w:w="1350"/>
        <w:gridCol w:w="2222"/>
      </w:tblGrid>
      <w:tr w:rsidR="00662D9D" w:rsidTr="003F6C14">
        <w:trPr>
          <w:trHeight w:val="786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662D9D">
            <w:pPr>
              <w:widowControl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CE" w:rsidRDefault="004F4FC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Декларированный</w:t>
            </w:r>
          </w:p>
          <w:p w:rsidR="00662D9D" w:rsidRDefault="00A16AA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годовой доход за отчетный год (руб.)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gtFrame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">
              <w:r>
                <w:rPr>
                  <w:rFonts w:ascii="PT Astra Serif" w:hAnsi="PT Astra Serif"/>
                  <w:sz w:val="20"/>
                  <w:szCs w:val="20"/>
                </w:rPr>
                <w:t>&lt;** &gt;</w:t>
              </w:r>
            </w:hyperlink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E8008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3608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>
              <w:rPr>
                <w:sz w:val="20"/>
                <w:szCs w:val="20"/>
              </w:rPr>
              <w:t xml:space="preserve">, </w:t>
            </w:r>
            <w:r w:rsidRPr="0004733F">
              <w:rPr>
                <w:rFonts w:eastAsia="Calibri"/>
                <w:bCs/>
                <w:sz w:val="20"/>
                <w:szCs w:val="20"/>
                <w:lang w:eastAsia="en-US"/>
              </w:rPr>
              <w:t>цифровых финансовых активов, цифровой валюты</w:t>
            </w:r>
            <w:r w:rsidRPr="00F36085">
              <w:rPr>
                <w:sz w:val="20"/>
                <w:szCs w:val="20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F36085">
                <w:rPr>
                  <w:color w:val="0000FF"/>
                  <w:sz w:val="20"/>
                  <w:szCs w:val="20"/>
                </w:rPr>
                <w:t>&lt;*</w:t>
              </w:r>
              <w:r w:rsidRPr="00D93EAB">
                <w:rPr>
                  <w:color w:val="0000FF"/>
                  <w:sz w:val="20"/>
                  <w:szCs w:val="20"/>
                </w:rPr>
                <w:t>*</w:t>
              </w:r>
              <w:r w:rsidRPr="00F36085">
                <w:rPr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662D9D" w:rsidTr="003F6C14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A16AA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Страна расположения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9D" w:rsidRDefault="00662D9D"/>
        </w:tc>
      </w:tr>
      <w:tr w:rsidR="007C41D5" w:rsidTr="003F6C14">
        <w:trPr>
          <w:trHeight w:val="43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Зырянова Анастасия Николаевна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241 687,26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Шкода </w:t>
            </w:r>
          </w:p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суперб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 w:rsidP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3F6C14">
        <w:trPr>
          <w:trHeight w:val="207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1 768 704,46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3F6C14">
        <w:trPr>
          <w:trHeight w:val="309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ойота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хайлюкс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3F6C14">
        <w:trPr>
          <w:trHeight w:val="346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гараж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35,6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оторная лодка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крым</w:t>
            </w:r>
            <w:proofErr w:type="spellEnd"/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41D5" w:rsidTr="003F6C14">
        <w:trPr>
          <w:trHeight w:val="243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P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hint="eastAsia"/>
                <w:sz w:val="20"/>
                <w:szCs w:val="20"/>
              </w:rPr>
              <w:t>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одочный мотор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5" w:rsidRDefault="007C41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8F9" w:rsidTr="003F6C14">
        <w:trPr>
          <w:trHeight w:val="1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P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8F9" w:rsidTr="003F6C14">
        <w:trPr>
          <w:trHeight w:val="1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 w:rsidP="00567FF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F9" w:rsidRDefault="00AF48F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62D9D" w:rsidRDefault="00A16AA2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--------------------------------</w:t>
      </w:r>
    </w:p>
    <w:p w:rsidR="00662D9D" w:rsidRDefault="00A16AA2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451D1" w:rsidRDefault="006451D1" w:rsidP="006451D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6451D1" w:rsidRPr="007F2F0E" w:rsidRDefault="006451D1" w:rsidP="006451D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7F2F0E">
        <w:rPr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F2F0E">
        <w:rPr>
          <w:rFonts w:eastAsia="Calibri"/>
          <w:bCs/>
          <w:sz w:val="18"/>
          <w:szCs w:val="18"/>
          <w:lang w:eastAsia="en-US"/>
        </w:rPr>
        <w:t>цифровых финансовых активов, цифровой валюты,</w:t>
      </w:r>
      <w:r w:rsidRPr="007F2F0E">
        <w:rPr>
          <w:sz w:val="18"/>
          <w:szCs w:val="1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662D9D" w:rsidRPr="00A0557B" w:rsidRDefault="00A16AA2" w:rsidP="003F6C14">
      <w:pPr>
        <w:widowControl w:val="0"/>
        <w:spacing w:before="200"/>
        <w:jc w:val="both"/>
        <w:rPr>
          <w:rFonts w:ascii="PT Astra Serif" w:hAnsi="PT Astra Serif"/>
          <w:sz w:val="20"/>
          <w:szCs w:val="20"/>
        </w:rPr>
      </w:pPr>
      <w:r>
        <w:br w:type="page"/>
      </w:r>
    </w:p>
    <w:sectPr w:rsidR="00662D9D" w:rsidRPr="00A0557B" w:rsidSect="00B637CB">
      <w:pgSz w:w="16838" w:h="11906" w:orient="landscape"/>
      <w:pgMar w:top="284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9D"/>
    <w:rsid w:val="002C3718"/>
    <w:rsid w:val="002E56C5"/>
    <w:rsid w:val="003F6C14"/>
    <w:rsid w:val="00455CBB"/>
    <w:rsid w:val="004F4FCE"/>
    <w:rsid w:val="005A245A"/>
    <w:rsid w:val="006451D1"/>
    <w:rsid w:val="00662D9D"/>
    <w:rsid w:val="007C41D5"/>
    <w:rsid w:val="008C3D47"/>
    <w:rsid w:val="00A0557B"/>
    <w:rsid w:val="00A16AA2"/>
    <w:rsid w:val="00A30CCC"/>
    <w:rsid w:val="00AF48F9"/>
    <w:rsid w:val="00B62640"/>
    <w:rsid w:val="00B637CB"/>
    <w:rsid w:val="00C02B45"/>
    <w:rsid w:val="00E56C7E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FC00-6DFA-42E8-BF2B-22799DC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jc w:val="both"/>
    </w:pPr>
    <w:rPr>
      <w:lang w:val="x-none" w:eastAsia="x-none"/>
    </w:r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Pr>
      <w:rFonts w:ascii="Arial" w:hAnsi="Arial" w:cs="Arial"/>
      <w:sz w:val="24"/>
    </w:rPr>
  </w:style>
  <w:style w:type="paragraph" w:customStyle="1" w:styleId="ConsPlusTitle">
    <w:name w:val="ConsPlusTitle"/>
    <w:uiPriority w:val="99"/>
    <w:qFormat/>
    <w:rPr>
      <w:rFonts w:ascii="Arial" w:hAnsi="Arial" w:cs="Arial"/>
      <w:b/>
      <w:bCs/>
      <w:sz w:val="24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Pr>
      <w:rFonts w:ascii="Arial" w:hAnsi="Arial" w:cs="Arial"/>
      <w:sz w:val="24"/>
    </w:rPr>
  </w:style>
  <w:style w:type="paragraph" w:customStyle="1" w:styleId="Style1">
    <w:name w:val="Style1"/>
    <w:basedOn w:val="a"/>
    <w:qFormat/>
    <w:pPr>
      <w:widowControl w:val="0"/>
      <w:spacing w:line="254" w:lineRule="exact"/>
    </w:pPr>
  </w:style>
  <w:style w:type="paragraph" w:customStyle="1" w:styleId="Style3">
    <w:name w:val="Style3"/>
    <w:basedOn w:val="a"/>
    <w:qFormat/>
    <w:pPr>
      <w:widowControl w:val="0"/>
      <w:spacing w:line="264" w:lineRule="exact"/>
      <w:jc w:val="both"/>
    </w:pPr>
  </w:style>
  <w:style w:type="paragraph" w:customStyle="1" w:styleId="Style4">
    <w:name w:val="Style4"/>
    <w:basedOn w:val="a"/>
    <w:qFormat/>
    <w:pPr>
      <w:widowControl w:val="0"/>
      <w:spacing w:line="259" w:lineRule="exact"/>
      <w:ind w:hanging="1286"/>
    </w:pPr>
  </w:style>
  <w:style w:type="paragraph" w:customStyle="1" w:styleId="Style5">
    <w:name w:val="Style5"/>
    <w:basedOn w:val="a"/>
    <w:qFormat/>
    <w:pPr>
      <w:widowControl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qFormat/>
    <w:pPr>
      <w:widowControl w:val="0"/>
      <w:spacing w:line="264" w:lineRule="exact"/>
    </w:pPr>
  </w:style>
  <w:style w:type="paragraph" w:customStyle="1" w:styleId="Style7">
    <w:name w:val="Style7"/>
    <w:basedOn w:val="a"/>
    <w:qFormat/>
    <w:pPr>
      <w:widowControl w:val="0"/>
      <w:spacing w:line="259" w:lineRule="exact"/>
      <w:ind w:firstLine="504"/>
      <w:jc w:val="both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pPr>
      <w:widowControl w:val="0"/>
      <w:spacing w:line="322" w:lineRule="exact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6BB4-4EB2-4F3E-AAF2-3BC52FD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Adm-pravo2</cp:lastModifiedBy>
  <cp:revision>2</cp:revision>
  <cp:lastPrinted>2021-05-04T07:03:00Z</cp:lastPrinted>
  <dcterms:created xsi:type="dcterms:W3CDTF">2021-05-14T06:07:00Z</dcterms:created>
  <dcterms:modified xsi:type="dcterms:W3CDTF">2021-05-14T06:07:00Z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