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148"/>
        <w:gridCol w:w="4174"/>
      </w:tblGrid>
      <w:tr w:rsidR="0017337A" w:rsidRPr="00056880" w:rsidTr="00865289">
        <w:trPr>
          <w:trHeight w:val="5571"/>
        </w:trPr>
        <w:tc>
          <w:tcPr>
            <w:tcW w:w="5148" w:type="dxa"/>
          </w:tcPr>
          <w:p w:rsidR="0017337A" w:rsidRPr="00865289" w:rsidRDefault="0017337A" w:rsidP="00865289">
            <w:pPr>
              <w:spacing w:line="252" w:lineRule="auto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733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69F0AD" wp14:editId="1242DD97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Департамент социального развития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Ханты-Мансийского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>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>КАЗЕННОЕ УЧРЕЖДЕНИЕ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ХАНТЫ-МАНСИЙСКОГО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  <w:sz w:val="28"/>
                <w:szCs w:val="28"/>
              </w:rPr>
            </w:pPr>
            <w:r w:rsidRPr="0017337A">
              <w:rPr>
                <w:b/>
                <w:bCs/>
                <w:color w:val="1F1A17"/>
              </w:rPr>
              <w:t>«ЦЕНТР СОЦИАЛЬНЫХ ВЫПЛАТ</w:t>
            </w:r>
            <w:r w:rsidRPr="0017337A">
              <w:rPr>
                <w:b/>
                <w:bCs/>
                <w:color w:val="1F1A17"/>
                <w:sz w:val="28"/>
                <w:szCs w:val="28"/>
              </w:rPr>
              <w:t>»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 w:rsidRPr="0017337A">
              <w:rPr>
                <w:b/>
                <w:bCs/>
                <w:snapToGrid w:val="0"/>
                <w:color w:val="1F1A17"/>
              </w:rPr>
              <w:t>ФИЛИАЛ В ГОРОДЕ НЯГАНИ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8"/>
                <w:szCs w:val="8"/>
              </w:rPr>
            </w:pPr>
          </w:p>
          <w:p w:rsidR="0017337A" w:rsidRPr="0017337A" w:rsidRDefault="0017337A" w:rsidP="0017337A">
            <w:pPr>
              <w:jc w:val="center"/>
            </w:pPr>
            <w:r w:rsidRPr="0017337A">
              <w:t xml:space="preserve">микрорайон 2, дом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17337A">
                <w:t>41, г</w:t>
              </w:r>
            </w:smartTag>
            <w:r w:rsidRPr="0017337A">
              <w:t xml:space="preserve">. Нягань, 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Ханты-Мансийский автономный округ – Югра (Тюменская область), 628181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тел/факс (34672) 6-01-21</w:t>
            </w:r>
          </w:p>
          <w:p w:rsidR="0017337A" w:rsidRPr="00CC1857" w:rsidRDefault="0017337A" w:rsidP="0017337A">
            <w:pPr>
              <w:jc w:val="center"/>
              <w:rPr>
                <w:lang w:val="en-US"/>
              </w:rPr>
            </w:pPr>
            <w:proofErr w:type="gramStart"/>
            <w:r w:rsidRPr="0017337A">
              <w:t>Е</w:t>
            </w:r>
            <w:proofErr w:type="gramEnd"/>
            <w:r w:rsidRPr="00CC1857">
              <w:rPr>
                <w:lang w:val="en-US"/>
              </w:rPr>
              <w:t>-</w:t>
            </w:r>
            <w:r w:rsidRPr="0017337A">
              <w:rPr>
                <w:lang w:val="en-US"/>
              </w:rPr>
              <w:t>mail</w:t>
            </w:r>
            <w:r w:rsidRPr="00CC1857">
              <w:rPr>
                <w:lang w:val="en-US"/>
              </w:rPr>
              <w:t xml:space="preserve">: </w:t>
            </w:r>
            <w:hyperlink r:id="rId10" w:history="1">
              <w:r w:rsidR="00CC1857" w:rsidRPr="00330208">
                <w:rPr>
                  <w:rStyle w:val="ab"/>
                  <w:lang w:val="en-US"/>
                </w:rPr>
                <w:t>Nyagcsv@admhmao.ru</w:t>
              </w:r>
            </w:hyperlink>
            <w:r w:rsidRPr="00CC1857">
              <w:rPr>
                <w:b/>
                <w:color w:val="000000"/>
                <w:lang w:val="en-US"/>
              </w:rPr>
              <w:t xml:space="preserve"> </w:t>
            </w:r>
            <w:hyperlink r:id="rId11" w:history="1"/>
          </w:p>
          <w:p w:rsidR="003A3449" w:rsidRPr="006C7D19" w:rsidRDefault="003A3449" w:rsidP="003A3449">
            <w:pPr>
              <w:spacing w:line="360" w:lineRule="auto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17337A" w:rsidRPr="00186525" w:rsidRDefault="004727DF" w:rsidP="006C7D19">
            <w:pPr>
              <w:spacing w:line="360" w:lineRule="auto"/>
              <w:jc w:val="center"/>
            </w:pPr>
            <w:r w:rsidRPr="004727DF">
              <w:t>________</w:t>
            </w:r>
            <w:r w:rsidR="008117F9" w:rsidRPr="007A10A1">
              <w:rPr>
                <w:u w:val="single"/>
              </w:rPr>
              <w:t>201</w:t>
            </w:r>
            <w:r w:rsidR="008117F9">
              <w:rPr>
                <w:u w:val="single"/>
              </w:rPr>
              <w:t>9</w:t>
            </w:r>
            <w:r w:rsidR="006C7D19">
              <w:rPr>
                <w:u w:val="single"/>
              </w:rPr>
              <w:t xml:space="preserve"> года 15/05-Исх-№ </w:t>
            </w:r>
            <w:r w:rsidR="008117F9" w:rsidRPr="007A10A1">
              <w:rPr>
                <w:u w:val="single"/>
              </w:rPr>
              <w:t xml:space="preserve">     </w:t>
            </w:r>
          </w:p>
        </w:tc>
        <w:tc>
          <w:tcPr>
            <w:tcW w:w="4174" w:type="dxa"/>
          </w:tcPr>
          <w:p w:rsidR="0017337A" w:rsidRPr="00056880" w:rsidRDefault="0017337A" w:rsidP="0017337A">
            <w:pPr>
              <w:rPr>
                <w:sz w:val="28"/>
                <w:szCs w:val="28"/>
                <w:highlight w:val="yellow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39CA" w:rsidRPr="0085497A" w:rsidRDefault="000C76CF" w:rsidP="00A539CA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поселени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й</w:t>
            </w:r>
          </w:p>
          <w:p w:rsidR="0017337A" w:rsidRDefault="003A3449" w:rsidP="00F56191">
            <w:pPr>
              <w:jc w:val="right"/>
              <w:rPr>
                <w:sz w:val="28"/>
                <w:szCs w:val="28"/>
              </w:rPr>
            </w:pPr>
            <w:r w:rsidRPr="003A3449">
              <w:rPr>
                <w:sz w:val="28"/>
                <w:szCs w:val="28"/>
              </w:rPr>
              <w:t>Октябрьского района</w:t>
            </w:r>
          </w:p>
          <w:p w:rsidR="001F1834" w:rsidRPr="00056880" w:rsidRDefault="001F1834" w:rsidP="00F561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69777C" w:rsidRDefault="0069777C" w:rsidP="00865289">
      <w:pPr>
        <w:rPr>
          <w:rFonts w:eastAsia="Calibri"/>
          <w:sz w:val="28"/>
          <w:szCs w:val="28"/>
          <w:lang w:eastAsia="en-US"/>
        </w:rPr>
      </w:pPr>
    </w:p>
    <w:p w:rsidR="00555B41" w:rsidRDefault="00555B41" w:rsidP="00405FE7">
      <w:pPr>
        <w:jc w:val="right"/>
        <w:rPr>
          <w:sz w:val="28"/>
          <w:szCs w:val="28"/>
        </w:rPr>
      </w:pPr>
    </w:p>
    <w:p w:rsidR="003A3449" w:rsidRPr="00973047" w:rsidRDefault="003A3449" w:rsidP="003A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EC">
        <w:rPr>
          <w:sz w:val="28"/>
          <w:szCs w:val="28"/>
        </w:rPr>
        <w:t xml:space="preserve"> целью проведения информационно-разъяснительной работы среди населения проси</w:t>
      </w:r>
      <w:r>
        <w:rPr>
          <w:sz w:val="28"/>
          <w:szCs w:val="28"/>
        </w:rPr>
        <w:t>м</w:t>
      </w:r>
      <w:r w:rsidRPr="00F35DEC">
        <w:rPr>
          <w:sz w:val="28"/>
          <w:szCs w:val="28"/>
        </w:rPr>
        <w:t xml:space="preserve"> организовать разм</w:t>
      </w:r>
      <w:r>
        <w:rPr>
          <w:sz w:val="28"/>
          <w:szCs w:val="28"/>
        </w:rPr>
        <w:t xml:space="preserve">ещение прилагаемой информации </w:t>
      </w:r>
      <w:r w:rsidRPr="00445E0B">
        <w:rPr>
          <w:sz w:val="28"/>
          <w:szCs w:val="28"/>
        </w:rPr>
        <w:t>на сайте Администрации</w:t>
      </w:r>
      <w:r>
        <w:rPr>
          <w:sz w:val="28"/>
          <w:szCs w:val="28"/>
        </w:rPr>
        <w:t>: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27DF">
        <w:rPr>
          <w:b/>
          <w:sz w:val="28"/>
          <w:szCs w:val="28"/>
        </w:rPr>
        <w:t xml:space="preserve">Компенсация расходов на уплату взноса на капитальный ремонт 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4727DF">
        <w:rPr>
          <w:b/>
          <w:sz w:val="28"/>
          <w:szCs w:val="28"/>
        </w:rPr>
        <w:t>для граждан, достигших возраста 70, 80 лет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4727DF">
        <w:rPr>
          <w:sz w:val="28"/>
          <w:szCs w:val="28"/>
        </w:rPr>
        <w:t xml:space="preserve">Компенсация расходов на уплату взноса на капитальный ремонт предоставляется следующим категориям граждан: 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4727DF">
        <w:rPr>
          <w:sz w:val="28"/>
          <w:szCs w:val="28"/>
        </w:rPr>
        <w:t xml:space="preserve">- одиноко проживающим неработающим гражданам, достигшим возраста 70 лет, являющимся собственниками жилых помещений в многоквартирном </w:t>
      </w:r>
      <w:proofErr w:type="gramStart"/>
      <w:r w:rsidRPr="004727DF">
        <w:rPr>
          <w:sz w:val="28"/>
          <w:szCs w:val="28"/>
        </w:rPr>
        <w:t>доме</w:t>
      </w:r>
      <w:proofErr w:type="gramEnd"/>
      <w:r w:rsidRPr="004727DF">
        <w:rPr>
          <w:sz w:val="28"/>
          <w:szCs w:val="28"/>
        </w:rPr>
        <w:t xml:space="preserve">; </w:t>
      </w:r>
      <w:proofErr w:type="gramStart"/>
      <w:r w:rsidRPr="004727DF">
        <w:rPr>
          <w:sz w:val="28"/>
          <w:szCs w:val="28"/>
        </w:rPr>
        <w:t xml:space="preserve">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достигшим возраста 70 лет, являющихся собственниками жилых помещений в многоквартирном доме, предоставляется компенсация расходов на уплату взноса на капитальный ремонт в размере 50 процентов; </w:t>
      </w:r>
      <w:proofErr w:type="gramEnd"/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 w:rsidRPr="004727DF">
        <w:rPr>
          <w:sz w:val="28"/>
          <w:szCs w:val="28"/>
        </w:rPr>
        <w:t xml:space="preserve">- одиноко проживающим неработающим гражданам, достигшим возраста 80 лет, являющимся собственниками жилых помещений в многоквартирном </w:t>
      </w:r>
      <w:proofErr w:type="gramStart"/>
      <w:r w:rsidRPr="004727DF">
        <w:rPr>
          <w:sz w:val="28"/>
          <w:szCs w:val="28"/>
        </w:rPr>
        <w:t>доме</w:t>
      </w:r>
      <w:proofErr w:type="gramEnd"/>
      <w:r w:rsidRPr="004727DF">
        <w:rPr>
          <w:sz w:val="28"/>
          <w:szCs w:val="28"/>
        </w:rPr>
        <w:t xml:space="preserve">; </w:t>
      </w:r>
      <w:proofErr w:type="gramStart"/>
      <w:r w:rsidRPr="004727DF">
        <w:rPr>
          <w:sz w:val="28"/>
          <w:szCs w:val="28"/>
        </w:rPr>
        <w:t xml:space="preserve">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достигшим возраста 80 лет, являющихся собственниками жилых </w:t>
      </w:r>
      <w:r w:rsidRPr="004727DF">
        <w:rPr>
          <w:sz w:val="28"/>
          <w:szCs w:val="28"/>
        </w:rPr>
        <w:lastRenderedPageBreak/>
        <w:t xml:space="preserve">помещений в многоквартирном доме, предоставляется компенсация расходов на уплату взноса на капитальный ремонт в размере 100 процентов. </w:t>
      </w:r>
      <w:proofErr w:type="gramEnd"/>
    </w:p>
    <w:p w:rsidR="004727DF" w:rsidRPr="004727DF" w:rsidRDefault="004727DF" w:rsidP="004727DF">
      <w:pPr>
        <w:spacing w:line="288" w:lineRule="auto"/>
        <w:jc w:val="both"/>
        <w:rPr>
          <w:sz w:val="28"/>
          <w:szCs w:val="28"/>
        </w:rPr>
      </w:pPr>
      <w:r w:rsidRPr="004727DF">
        <w:rPr>
          <w:sz w:val="28"/>
          <w:szCs w:val="28"/>
        </w:rPr>
        <w:t>     </w:t>
      </w:r>
      <w:r w:rsidRPr="004727DF">
        <w:rPr>
          <w:sz w:val="28"/>
          <w:szCs w:val="28"/>
        </w:rPr>
        <w:tab/>
        <w:t>Компенсация предоставляется не более чем на одно жилое помещение (жилой дом, часть жилого дома, квартиру, часть квартиры, комнату) при отсутствии у граждан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4727DF">
        <w:rPr>
          <w:sz w:val="28"/>
          <w:szCs w:val="28"/>
        </w:rPr>
        <w:t xml:space="preserve"> 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4727DF">
        <w:rPr>
          <w:sz w:val="28"/>
          <w:szCs w:val="28"/>
        </w:rPr>
        <w:t xml:space="preserve">Обращаем Ваше внимание, что Центр социальных выплат Югры компенсирует осуществляемую гражданами оплату взноса за капитальный ремонт. Другими словами, от оплаты за жилищно-коммунальные услуги, в том числе за капитальный ремонт, </w:t>
      </w:r>
      <w:r w:rsidRPr="004727DF">
        <w:rPr>
          <w:b/>
          <w:sz w:val="28"/>
          <w:szCs w:val="28"/>
        </w:rPr>
        <w:t>граждане не освобождены</w:t>
      </w:r>
      <w:r w:rsidRPr="004727DF">
        <w:rPr>
          <w:sz w:val="28"/>
          <w:szCs w:val="28"/>
        </w:rPr>
        <w:t xml:space="preserve">. </w:t>
      </w:r>
    </w:p>
    <w:p w:rsidR="004727DF" w:rsidRPr="004727DF" w:rsidRDefault="004727DF" w:rsidP="004727DF">
      <w:pPr>
        <w:pStyle w:val="af0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4727DF">
        <w:rPr>
          <w:sz w:val="28"/>
          <w:szCs w:val="28"/>
        </w:rPr>
        <w:t>Рекомендуем своевременно вносить взносы за капитальный ремонт, чтобы избежать приостановки выплаты компенсации расходов на уплату взноса на капитальный ремонт в связи с возникновением задолженности, а также установки со стороны Югорского фонда капитального ремонта, пени за каждый месяц просрочки.</w:t>
      </w:r>
    </w:p>
    <w:p w:rsidR="003A3449" w:rsidRPr="004727DF" w:rsidRDefault="004727DF" w:rsidP="004727DF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4727DF">
        <w:rPr>
          <w:sz w:val="28"/>
          <w:szCs w:val="28"/>
        </w:rPr>
        <w:t xml:space="preserve">    </w:t>
      </w:r>
      <w:r w:rsidR="00554540">
        <w:rPr>
          <w:sz w:val="28"/>
          <w:szCs w:val="28"/>
        </w:rPr>
        <w:tab/>
      </w:r>
      <w:bookmarkStart w:id="0" w:name="_GoBack"/>
      <w:bookmarkEnd w:id="0"/>
      <w:r w:rsidRPr="004727DF">
        <w:rPr>
          <w:rStyle w:val="FontStyle11"/>
          <w:rFonts w:eastAsia="Calibri"/>
          <w:sz w:val="28"/>
          <w:szCs w:val="28"/>
        </w:rPr>
        <w:t>Подробную информацию можно узнать по телефон</w:t>
      </w:r>
      <w:r>
        <w:rPr>
          <w:rStyle w:val="FontStyle11"/>
          <w:rFonts w:eastAsia="Calibri"/>
          <w:sz w:val="28"/>
          <w:szCs w:val="28"/>
        </w:rPr>
        <w:t xml:space="preserve">у КУ "Центр социальных выплат Югры" филиал в </w:t>
      </w:r>
      <w:proofErr w:type="spellStart"/>
      <w:r>
        <w:rPr>
          <w:rStyle w:val="FontStyle11"/>
          <w:rFonts w:eastAsia="Calibri"/>
          <w:sz w:val="28"/>
          <w:szCs w:val="28"/>
        </w:rPr>
        <w:t>г.Нягани</w:t>
      </w:r>
      <w:proofErr w:type="spellEnd"/>
      <w:r w:rsidRPr="004727DF">
        <w:rPr>
          <w:rStyle w:val="FontStyle11"/>
          <w:rFonts w:eastAsia="Calibri"/>
          <w:sz w:val="28"/>
          <w:szCs w:val="28"/>
        </w:rPr>
        <w:t>: 8-800-201-90-51</w:t>
      </w:r>
      <w:r>
        <w:rPr>
          <w:rStyle w:val="FontStyle11"/>
          <w:rFonts w:eastAsia="Calibri"/>
          <w:sz w:val="28"/>
          <w:szCs w:val="28"/>
        </w:rPr>
        <w:t>».</w:t>
      </w: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4727DF" w:rsidRDefault="004727DF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Pr="00316F41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3A3449" w:rsidRPr="006E1850" w:rsidTr="00226AFA">
        <w:trPr>
          <w:trHeight w:val="389"/>
        </w:trPr>
        <w:tc>
          <w:tcPr>
            <w:tcW w:w="4645" w:type="dxa"/>
          </w:tcPr>
          <w:p w:rsidR="003A3449" w:rsidRPr="006E1850" w:rsidRDefault="003C26D3" w:rsidP="003C26D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449" w:rsidRPr="006E1850">
              <w:rPr>
                <w:sz w:val="28"/>
                <w:szCs w:val="28"/>
              </w:rPr>
              <w:t>ачальник филиала</w:t>
            </w:r>
          </w:p>
        </w:tc>
        <w:tc>
          <w:tcPr>
            <w:tcW w:w="4642" w:type="dxa"/>
          </w:tcPr>
          <w:p w:rsidR="003A3449" w:rsidRPr="006E1850" w:rsidRDefault="003C26D3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Н.В.Бутенко</w:t>
            </w:r>
          </w:p>
          <w:p w:rsidR="003A3449" w:rsidRPr="006E1850" w:rsidRDefault="003A3449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A3449" w:rsidRDefault="003A3449" w:rsidP="003A3449">
      <w:pPr>
        <w:rPr>
          <w:sz w:val="16"/>
          <w:szCs w:val="16"/>
        </w:rPr>
      </w:pPr>
    </w:p>
    <w:p w:rsidR="003A3449" w:rsidRDefault="003A344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Исполнитель: начальник отдела организации оказания</w:t>
      </w: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социальной помощи и работы с обращениями граждан</w:t>
      </w:r>
    </w:p>
    <w:p w:rsidR="0083315A" w:rsidRPr="00555B41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Захарова Юлия Викторовна, тел. 8 (34672) 6-02-25</w:t>
      </w:r>
    </w:p>
    <w:sectPr w:rsidR="0083315A" w:rsidRPr="00555B41" w:rsidSect="003A3449">
      <w:pgSz w:w="11906" w:h="16838"/>
      <w:pgMar w:top="1418" w:right="124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0" w:rsidRDefault="001D2E30" w:rsidP="008B7A0C">
      <w:r>
        <w:separator/>
      </w:r>
    </w:p>
  </w:endnote>
  <w:endnote w:type="continuationSeparator" w:id="0">
    <w:p w:rsidR="001D2E30" w:rsidRDefault="001D2E30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0" w:rsidRDefault="001D2E30" w:rsidP="008B7A0C">
      <w:r>
        <w:separator/>
      </w:r>
    </w:p>
  </w:footnote>
  <w:footnote w:type="continuationSeparator" w:id="0">
    <w:p w:rsidR="001D2E30" w:rsidRDefault="001D2E30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06794"/>
    <w:rsid w:val="00027EE4"/>
    <w:rsid w:val="00034112"/>
    <w:rsid w:val="00056880"/>
    <w:rsid w:val="00063D96"/>
    <w:rsid w:val="000822F0"/>
    <w:rsid w:val="000C76CF"/>
    <w:rsid w:val="000F2B71"/>
    <w:rsid w:val="0017337A"/>
    <w:rsid w:val="00177223"/>
    <w:rsid w:val="00186525"/>
    <w:rsid w:val="001938BF"/>
    <w:rsid w:val="00193E4C"/>
    <w:rsid w:val="00196682"/>
    <w:rsid w:val="001B0140"/>
    <w:rsid w:val="001B6C2E"/>
    <w:rsid w:val="001C58ED"/>
    <w:rsid w:val="001D2E30"/>
    <w:rsid w:val="001E1241"/>
    <w:rsid w:val="001F1834"/>
    <w:rsid w:val="00212630"/>
    <w:rsid w:val="00215FB1"/>
    <w:rsid w:val="00221E5E"/>
    <w:rsid w:val="00224D2E"/>
    <w:rsid w:val="00227B08"/>
    <w:rsid w:val="0025670D"/>
    <w:rsid w:val="002568AD"/>
    <w:rsid w:val="002575A8"/>
    <w:rsid w:val="00265D26"/>
    <w:rsid w:val="002973FE"/>
    <w:rsid w:val="00323E76"/>
    <w:rsid w:val="00350FA4"/>
    <w:rsid w:val="00354F95"/>
    <w:rsid w:val="003A3449"/>
    <w:rsid w:val="003A5E56"/>
    <w:rsid w:val="003B08A0"/>
    <w:rsid w:val="003B1C6D"/>
    <w:rsid w:val="003B4BB3"/>
    <w:rsid w:val="003C26D3"/>
    <w:rsid w:val="003F1698"/>
    <w:rsid w:val="0040222D"/>
    <w:rsid w:val="00413CDD"/>
    <w:rsid w:val="00421672"/>
    <w:rsid w:val="00421D7C"/>
    <w:rsid w:val="00433C70"/>
    <w:rsid w:val="004340C5"/>
    <w:rsid w:val="004441BA"/>
    <w:rsid w:val="004727DF"/>
    <w:rsid w:val="0049438C"/>
    <w:rsid w:val="004A4372"/>
    <w:rsid w:val="004A6DA8"/>
    <w:rsid w:val="004C5F31"/>
    <w:rsid w:val="004D24E7"/>
    <w:rsid w:val="004F1417"/>
    <w:rsid w:val="004F2C3D"/>
    <w:rsid w:val="005065D0"/>
    <w:rsid w:val="005238F4"/>
    <w:rsid w:val="00554540"/>
    <w:rsid w:val="00555B41"/>
    <w:rsid w:val="00582FEC"/>
    <w:rsid w:val="00583D51"/>
    <w:rsid w:val="005959A6"/>
    <w:rsid w:val="005A26C5"/>
    <w:rsid w:val="005C223B"/>
    <w:rsid w:val="005D4EE3"/>
    <w:rsid w:val="005E05BB"/>
    <w:rsid w:val="005E6BDB"/>
    <w:rsid w:val="005E6FC5"/>
    <w:rsid w:val="005E7651"/>
    <w:rsid w:val="00602584"/>
    <w:rsid w:val="006244A0"/>
    <w:rsid w:val="0063592F"/>
    <w:rsid w:val="00636039"/>
    <w:rsid w:val="00645D49"/>
    <w:rsid w:val="0069777C"/>
    <w:rsid w:val="006B2712"/>
    <w:rsid w:val="006B6269"/>
    <w:rsid w:val="006C7D19"/>
    <w:rsid w:val="006D637F"/>
    <w:rsid w:val="0070740F"/>
    <w:rsid w:val="007307A1"/>
    <w:rsid w:val="007476C2"/>
    <w:rsid w:val="007663CF"/>
    <w:rsid w:val="00770928"/>
    <w:rsid w:val="007757A8"/>
    <w:rsid w:val="007905DA"/>
    <w:rsid w:val="00796A19"/>
    <w:rsid w:val="007A207A"/>
    <w:rsid w:val="007B39FF"/>
    <w:rsid w:val="007B5058"/>
    <w:rsid w:val="008117F9"/>
    <w:rsid w:val="008259AF"/>
    <w:rsid w:val="008261CC"/>
    <w:rsid w:val="0083315A"/>
    <w:rsid w:val="0086194D"/>
    <w:rsid w:val="00864ACF"/>
    <w:rsid w:val="00865289"/>
    <w:rsid w:val="00875F26"/>
    <w:rsid w:val="00893F54"/>
    <w:rsid w:val="008B7A0C"/>
    <w:rsid w:val="008E20A1"/>
    <w:rsid w:val="00905031"/>
    <w:rsid w:val="0094313C"/>
    <w:rsid w:val="00951692"/>
    <w:rsid w:val="0097052D"/>
    <w:rsid w:val="009775FA"/>
    <w:rsid w:val="0098238C"/>
    <w:rsid w:val="009B006B"/>
    <w:rsid w:val="009C4331"/>
    <w:rsid w:val="009D358A"/>
    <w:rsid w:val="009F703F"/>
    <w:rsid w:val="00A1054E"/>
    <w:rsid w:val="00A11082"/>
    <w:rsid w:val="00A50FEB"/>
    <w:rsid w:val="00A539CA"/>
    <w:rsid w:val="00A8057C"/>
    <w:rsid w:val="00AC7542"/>
    <w:rsid w:val="00AE6E2B"/>
    <w:rsid w:val="00AF7FA3"/>
    <w:rsid w:val="00B00675"/>
    <w:rsid w:val="00B15690"/>
    <w:rsid w:val="00B46679"/>
    <w:rsid w:val="00B5278A"/>
    <w:rsid w:val="00B53F81"/>
    <w:rsid w:val="00B65B72"/>
    <w:rsid w:val="00B75597"/>
    <w:rsid w:val="00B92451"/>
    <w:rsid w:val="00BA7816"/>
    <w:rsid w:val="00BA787F"/>
    <w:rsid w:val="00BA78EF"/>
    <w:rsid w:val="00BD4000"/>
    <w:rsid w:val="00BD7509"/>
    <w:rsid w:val="00C001A0"/>
    <w:rsid w:val="00C20980"/>
    <w:rsid w:val="00C20E48"/>
    <w:rsid w:val="00C473C9"/>
    <w:rsid w:val="00C64AAE"/>
    <w:rsid w:val="00C72411"/>
    <w:rsid w:val="00C825E7"/>
    <w:rsid w:val="00CC1857"/>
    <w:rsid w:val="00CC63E7"/>
    <w:rsid w:val="00CF53B5"/>
    <w:rsid w:val="00D31374"/>
    <w:rsid w:val="00D3394B"/>
    <w:rsid w:val="00D83D2A"/>
    <w:rsid w:val="00D94951"/>
    <w:rsid w:val="00DA09F9"/>
    <w:rsid w:val="00DD6E16"/>
    <w:rsid w:val="00DE06F2"/>
    <w:rsid w:val="00DE5F34"/>
    <w:rsid w:val="00DF2225"/>
    <w:rsid w:val="00E0409E"/>
    <w:rsid w:val="00E12A3A"/>
    <w:rsid w:val="00E21ACC"/>
    <w:rsid w:val="00E33B09"/>
    <w:rsid w:val="00E46E7D"/>
    <w:rsid w:val="00E555B3"/>
    <w:rsid w:val="00E7365D"/>
    <w:rsid w:val="00EC6DA2"/>
    <w:rsid w:val="00ED2313"/>
    <w:rsid w:val="00EE1B93"/>
    <w:rsid w:val="00EE4CB5"/>
    <w:rsid w:val="00EE76A2"/>
    <w:rsid w:val="00F11BBA"/>
    <w:rsid w:val="00F21DCF"/>
    <w:rsid w:val="00F22716"/>
    <w:rsid w:val="00F232D0"/>
    <w:rsid w:val="00F243C2"/>
    <w:rsid w:val="00F27A53"/>
    <w:rsid w:val="00F436F2"/>
    <w:rsid w:val="00F45DDC"/>
    <w:rsid w:val="00F56191"/>
    <w:rsid w:val="00F65DAE"/>
    <w:rsid w:val="00F74404"/>
    <w:rsid w:val="00F825B5"/>
    <w:rsid w:val="00FB76F3"/>
    <w:rsid w:val="00FB7DDE"/>
    <w:rsid w:val="00FD1F37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semiHidden/>
    <w:unhideWhenUsed/>
    <w:rsid w:val="00472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semiHidden/>
    <w:unhideWhenUsed/>
    <w:rsid w:val="00472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n@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yagcsv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A6B-B3C6-435E-85A1-6BC473C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Юлия В. Захарова</cp:lastModifiedBy>
  <cp:revision>86</cp:revision>
  <cp:lastPrinted>2019-03-19T11:00:00Z</cp:lastPrinted>
  <dcterms:created xsi:type="dcterms:W3CDTF">2016-04-04T04:46:00Z</dcterms:created>
  <dcterms:modified xsi:type="dcterms:W3CDTF">2019-05-17T04:11:00Z</dcterms:modified>
</cp:coreProperties>
</file>