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A42" w:rsidP="00933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A42">
        <w:rPr>
          <w:rFonts w:ascii="Times New Roman" w:hAnsi="Times New Roman" w:cs="Times New Roman"/>
          <w:sz w:val="28"/>
          <w:szCs w:val="28"/>
        </w:rPr>
        <w:t>Предложение о сотрудничестве</w:t>
      </w:r>
    </w:p>
    <w:p w:rsidR="00933A42" w:rsidRDefault="00933A42" w:rsidP="0093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приглашает к сотрудничеству организации в сфере проведения оценки регулирующего воздействия нормативно-правовых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Текст типового проекта соглашения приложен ниже:</w:t>
      </w: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СОГЛАШЕНИЕ</w:t>
      </w: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 xml:space="preserve">о взаимодействии в сфере оценки регулирующего воздействия </w:t>
      </w:r>
      <w:r w:rsidRPr="00933A42">
        <w:rPr>
          <w:rFonts w:ascii="Times New Roman" w:hAnsi="Times New Roman" w:cs="Times New Roman"/>
        </w:rPr>
        <w:br/>
        <w:t>между администрацией ________________ ________________________ и __________________________________________________________________</w:t>
      </w: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«__» _______20___ г.</w:t>
      </w:r>
      <w:r w:rsidRPr="00933A42">
        <w:rPr>
          <w:rFonts w:ascii="Times New Roman" w:hAnsi="Times New Roman" w:cs="Times New Roman"/>
        </w:rPr>
        <w:tab/>
      </w:r>
      <w:r w:rsidRPr="00933A42">
        <w:rPr>
          <w:rFonts w:ascii="Times New Roman" w:hAnsi="Times New Roman" w:cs="Times New Roman"/>
        </w:rPr>
        <w:tab/>
      </w:r>
      <w:r w:rsidRPr="00933A42">
        <w:rPr>
          <w:rFonts w:ascii="Times New Roman" w:hAnsi="Times New Roman" w:cs="Times New Roman"/>
        </w:rPr>
        <w:tab/>
      </w:r>
      <w:r w:rsidRPr="00933A42">
        <w:rPr>
          <w:rFonts w:ascii="Times New Roman" w:hAnsi="Times New Roman" w:cs="Times New Roman"/>
        </w:rPr>
        <w:tab/>
      </w:r>
      <w:r w:rsidRPr="00933A42">
        <w:rPr>
          <w:rFonts w:ascii="Times New Roman" w:hAnsi="Times New Roman" w:cs="Times New Roman"/>
        </w:rPr>
        <w:tab/>
      </w:r>
      <w:r w:rsidRPr="00933A42">
        <w:rPr>
          <w:rFonts w:ascii="Times New Roman" w:hAnsi="Times New Roman" w:cs="Times New Roman"/>
        </w:rPr>
        <w:tab/>
      </w:r>
      <w:r w:rsidRPr="00933A42">
        <w:rPr>
          <w:rFonts w:ascii="Times New Roman" w:hAnsi="Times New Roman" w:cs="Times New Roman"/>
        </w:rPr>
        <w:tab/>
        <w:t xml:space="preserve">                        г. ____________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proofErr w:type="gramStart"/>
      <w:r w:rsidRPr="00933A42">
        <w:rPr>
          <w:rFonts w:ascii="Times New Roman" w:hAnsi="Times New Roman" w:cs="Times New Roman"/>
        </w:rPr>
        <w:t>Администрация городского округа / муниципального района ___________________ в лице главы администрации __________________________________, действующего на основании Устава, принятого решением Думы от ______________ № ______, именуемое в дальнейшем «Администрация», с одной стороны и _______________________________________________________________________________ в лице ____________________________, действующего на основании ____________________, именуемое в дальнейшем «Организация» с другой стороны, а совместно именуемые Стороны, в целях повышения эффективности проводимой оценки регулирующего воздействия проектов муниципальных нормативных правовых актов (далее – проект акта), экспертизы действующих муниципальных</w:t>
      </w:r>
      <w:proofErr w:type="gramEnd"/>
      <w:r w:rsidRPr="00933A42">
        <w:rPr>
          <w:rFonts w:ascii="Times New Roman" w:hAnsi="Times New Roman" w:cs="Times New Roman"/>
        </w:rPr>
        <w:t xml:space="preserve"> нормативных правовых актов (далее – действующий акт), заключили настоящее Соглашение о нижеследующем: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1. Предмет Соглашения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ab/>
        <w:t>Предметом настоящего Соглашения является взаимодействие Сторон в целях обеспечения информационно-аналитической поддержки при проведении оценки регулирующего воздействия проектов актов и экспертизы действующих актов.</w:t>
      </w: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2. Цели Соглашения</w:t>
      </w:r>
    </w:p>
    <w:p w:rsidR="00933A42" w:rsidRPr="00933A42" w:rsidRDefault="00933A42" w:rsidP="00933A42">
      <w:pPr>
        <w:ind w:firstLine="708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Настоящее Соглашение заключено в целях совершенствования организации и методологии проведения оценки регулирующего воздействия, выявления в проектах актов или действующих нормативных правовых актов положений, которые: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3) способствуют ограничению конкуренции;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lastRenderedPageBreak/>
        <w:t xml:space="preserve">4)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и (или) органов местного самоуправления, а также сложившегося в Свердловской области уровня развития технологий, инфраструктуры, рынков товаров и услуг. 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3. Задачи соглашения:</w:t>
      </w:r>
    </w:p>
    <w:p w:rsidR="00933A42" w:rsidRPr="00933A42" w:rsidRDefault="00933A42" w:rsidP="00933A42">
      <w:pPr>
        <w:ind w:firstLine="708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Стороны договорились в рамках своей деятельности способствовать решению следующих задач: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3.1.</w:t>
      </w:r>
      <w:r w:rsidRPr="00933A42">
        <w:rPr>
          <w:rFonts w:ascii="Times New Roman" w:hAnsi="Times New Roman" w:cs="Times New Roman"/>
        </w:rPr>
        <w:tab/>
        <w:t>Осуществление взаимной поддержки в области нормотворческой работы в сфере предпринимательской деятельности, эффективное информационное сопровождение проектов нормативных правовых актов и мероприятий друг друга для достижения целей настоящего Соглашения;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3.2.</w:t>
      </w:r>
      <w:r w:rsidRPr="00933A42">
        <w:rPr>
          <w:rFonts w:ascii="Times New Roman" w:hAnsi="Times New Roman" w:cs="Times New Roman"/>
        </w:rPr>
        <w:tab/>
        <w:t xml:space="preserve"> Формирование с участием представителей сторон экспертных или рабочих групп, в том числе по процедурам оценки регулирующего воздействия проектов нормативных правовых актов, экспертизы действующих нормативных правовых актов и оценки фактического воздействия регулирования. Вовлечение в них субъектов предпринимательской деятельности для участия в процессе разработки и совершенствования нормативной правовой базы ведения предпринимательской деятельности на территории муниципального образования _____________.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3.</w:t>
      </w:r>
      <w:r w:rsidRPr="00933A42">
        <w:rPr>
          <w:rFonts w:ascii="Times New Roman" w:hAnsi="Times New Roman" w:cs="Times New Roman"/>
        </w:rPr>
        <w:tab/>
        <w:t xml:space="preserve"> Создание более привлекательных условий осуществления предпринимательской деятельности на территории муниципального образования _______________ через совершенствование нормативной правовой базы, разработку (принятие) новых нормативных правовых актов в области ведения предпринимательской деятельности.</w:t>
      </w: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4. Обязанности Сторон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 xml:space="preserve">4.1. Администрация: 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1) обеспечивает извещение по электронной почте Организации о размещении проекта акта на сайте ____________, являющимся официальным сайтом в информационно-телекоммуникационной сети «Интернет» для проведения публичных консультаций (далее – официальный сайт), и начале проведения публичных консультаций, сроке приема и способе направления предложений;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2) рассматривает предложения, поступившие от Организации по проекту акта, при проведении оценки регулирующего воздействия, в случае решения о невозможности учета поступивших предложений, информирует об этом Организацию с указанием причин отклонения предложений, при сохранении разногласий по представленным предложениям проводит согласительное совещание;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3) рассматривает предложения по повышению эффективности регулирования и устранению выявленных административных барьеров для субъектов предпринимательской и инвестиционной деятельности в рамках экспертизы действующих актов, в случае решения о невозможности учета поступивших предложений, информирует об этом Организацию с указанием причин отклонения предложений, при сохранении разногласий по представленным предложениям проводит согласительное совещание;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 xml:space="preserve">4) обеспечивает извещение по электронной почте Организации о завершении оценки регулирующего воздействия проектов актов и экспертизы действующих актов и размещении на </w:t>
      </w:r>
      <w:r w:rsidRPr="00933A42">
        <w:rPr>
          <w:rFonts w:ascii="Times New Roman" w:hAnsi="Times New Roman" w:cs="Times New Roman"/>
        </w:rPr>
        <w:lastRenderedPageBreak/>
        <w:t xml:space="preserve">официальном сайте подготовленных органами местного самоуправления, муниципальными унитарными предприятиями и муниципальными учреждениями – разработчиками проекта акта заключений об оценке регулирующего воздействия проектов актов, заключений о результатах экспертизы действующих актов. 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4.2. Организация: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 xml:space="preserve">1) на основе направленных Администрацией извещений о проведении публичных консультаций в установленный срок рассматривает проект акта, вынесенный на оценку регулирующего воздействия, и направляет предложения либо мнение о поддержке проекта акта в случае их наличия; 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2) по запросу Администрации направляет предложения в План экспертизы действующих актов, в случае их наличия;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3) по запросу Администрации осуществляет мониторинг реализации действующих актов, при наличии возможности и направляет предложения в рамках экспертизы действующих актов, в том числе по повышению эффективности регулирования определенной сферы общественных отношений, в случае их наличия.</w:t>
      </w: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5. Права Сторон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5.1. Администрация вправе: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1) направлять запрос в Организацию о сборе предложений в План экспертизы действующих актов;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2) направлять запрос в Организацию о проведении мониторинга реализации действующих актов и подготовке предложений в рамках экспертизы действующих актов, в том числе по повышению эффективности регулирования определенной сферы общественных отношений;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3) приглашать членов Организации для участия в мероприятиях в сфере оценки регулирующего воздействия, организуемых Администрацией;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4) размещать на своих официальных сайтах в информационно-телекоммуникационной сети «Интернет» информационные материалы о деятельности Организации в сфере оценки регулирующего воздействия, в том числе о результатах реализации данного Соглашения.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5.2. Организация вправе: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1) размещать на своих официальных сайтах в информационно-телекоммуникационной сети «Интернет»:</w:t>
      </w:r>
    </w:p>
    <w:p w:rsidR="00933A42" w:rsidRPr="00933A42" w:rsidRDefault="00933A42" w:rsidP="00933A42">
      <w:pPr>
        <w:ind w:firstLine="708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информацию о проведении и результатах оценки регулирующего воздействия проектов актов и экспертизы действующих актов;</w:t>
      </w:r>
    </w:p>
    <w:p w:rsidR="00933A42" w:rsidRPr="00933A42" w:rsidRDefault="00933A42" w:rsidP="00933A42">
      <w:pPr>
        <w:ind w:firstLine="708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нормативные правовые акты и методические документы по вопросам проведения оценки регулирующего воздействия и экспертизы, утвержденные Администрацией;</w:t>
      </w:r>
    </w:p>
    <w:p w:rsidR="00933A42" w:rsidRPr="00933A42" w:rsidRDefault="00933A42" w:rsidP="00933A42">
      <w:pPr>
        <w:ind w:firstLine="708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уведомления о проведении экспертной оценки, публичных консультаций по проектам актов в рамках оценки регулирующего воздействия, проведении экспертизы действующих актов (мониторинга реализации действующих актов);</w:t>
      </w:r>
    </w:p>
    <w:p w:rsidR="00933A42" w:rsidRPr="00933A42" w:rsidRDefault="00933A42" w:rsidP="00933A42">
      <w:pPr>
        <w:ind w:firstLine="708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lastRenderedPageBreak/>
        <w:t>информационные материалы о деятельности Организации и Администрации в сфере оценки регулирующего воздействия и экспертизы, в том числе о результатах реализации данного Соглашения;</w:t>
      </w:r>
    </w:p>
    <w:p w:rsidR="00933A42" w:rsidRPr="00933A42" w:rsidRDefault="00933A42" w:rsidP="00933A42">
      <w:pPr>
        <w:tabs>
          <w:tab w:val="left" w:pos="1214"/>
        </w:tabs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2) направлять в Администрацию:</w:t>
      </w:r>
    </w:p>
    <w:p w:rsidR="00933A42" w:rsidRPr="00933A42" w:rsidRDefault="00933A42" w:rsidP="00933A42">
      <w:pPr>
        <w:tabs>
          <w:tab w:val="left" w:pos="1214"/>
        </w:tabs>
        <w:ind w:firstLine="709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мнения и предложения в рамках публичных консультаций по оценке регулирующего воздействия проектов актов и экспертизы действующих актов;</w:t>
      </w:r>
    </w:p>
    <w:p w:rsidR="00933A42" w:rsidRPr="00933A42" w:rsidRDefault="00933A42" w:rsidP="00933A42">
      <w:pPr>
        <w:tabs>
          <w:tab w:val="left" w:pos="1214"/>
        </w:tabs>
        <w:ind w:firstLine="709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предложения в План экспертизы действующих актов;</w:t>
      </w:r>
    </w:p>
    <w:p w:rsidR="00933A42" w:rsidRPr="00933A42" w:rsidRDefault="00933A42" w:rsidP="00933A42">
      <w:pPr>
        <w:tabs>
          <w:tab w:val="left" w:pos="1214"/>
        </w:tabs>
        <w:ind w:firstLine="709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результаты мониторинга реализации действующих актов и предложения по повышению эффективности регулирования определенной сферы общественных отношений;</w:t>
      </w:r>
    </w:p>
    <w:p w:rsidR="00933A42" w:rsidRPr="00933A42" w:rsidRDefault="00933A42" w:rsidP="00933A42">
      <w:pPr>
        <w:tabs>
          <w:tab w:val="left" w:pos="1214"/>
        </w:tabs>
        <w:ind w:firstLine="709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предложения по совершенствованию организации и методологии проведения оценки регулирующего воздействия по проектам актов и экспертизы действующих актов;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3) проводить совместно с Администрацией публичные информационные мероприятия для достижения целей настоящего Соглашения, которые призваны доводить до предпринимательского сообщества положительные практики разработки (принятия) новых нормативных правовых актов в области ведения предпринимательской деятельности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6. Реализация Соглашения</w:t>
      </w:r>
    </w:p>
    <w:p w:rsidR="00933A42" w:rsidRPr="00933A42" w:rsidRDefault="00933A42" w:rsidP="00933A42">
      <w:pPr>
        <w:ind w:firstLine="708"/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 xml:space="preserve">Стороны в разумный срок определяют лиц, ответственных за взаимодействие в целях реализации настоящего Соглашения, и адрес электронной почты для обмена информацией. Организация информирует Администрацию о таких лицах путем направления письма. Администрация уведомляет Сторону об ответственном лице Администрации путем направления письма и размещения данной информации на официальном сайте. 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7. Заключительные положения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7.1. Соглашение действует бессрочно, если ни одна из Сторон не выразила желание расторгнуть настоящее Соглашение.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7.2. Возникающие споры и разногласия решаются путем переговоров.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7.3. 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7.4.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933A42" w:rsidRPr="00933A42" w:rsidRDefault="00933A42" w:rsidP="00933A42">
      <w:pPr>
        <w:jc w:val="both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7.5. Настоящее Соглашение составлено в двух экземплярах, имеющих равную юридическую силу, по одному для каждой из Сторон.</w:t>
      </w:r>
    </w:p>
    <w:p w:rsidR="00933A42" w:rsidRPr="00933A42" w:rsidRDefault="00933A42" w:rsidP="00933A42">
      <w:pPr>
        <w:jc w:val="center"/>
        <w:rPr>
          <w:rFonts w:ascii="Times New Roman" w:hAnsi="Times New Roman" w:cs="Times New Roman"/>
        </w:rPr>
      </w:pPr>
      <w:r w:rsidRPr="00933A42">
        <w:rPr>
          <w:rFonts w:ascii="Times New Roman" w:hAnsi="Times New Roman" w:cs="Times New Roman"/>
        </w:rPr>
        <w:t>8. Реквизиты и подписи сторон</w:t>
      </w:r>
    </w:p>
    <w:tbl>
      <w:tblPr>
        <w:tblW w:w="0" w:type="auto"/>
        <w:tblLook w:val="04A0"/>
      </w:tblPr>
      <w:tblGrid>
        <w:gridCol w:w="4800"/>
        <w:gridCol w:w="4771"/>
      </w:tblGrid>
      <w:tr w:rsidR="00933A42" w:rsidRPr="00933A42" w:rsidTr="00585825">
        <w:tc>
          <w:tcPr>
            <w:tcW w:w="5140" w:type="dxa"/>
          </w:tcPr>
          <w:p w:rsidR="00933A42" w:rsidRPr="00933A42" w:rsidRDefault="00933A42" w:rsidP="00585825">
            <w:pPr>
              <w:jc w:val="center"/>
              <w:rPr>
                <w:rFonts w:ascii="Times New Roman" w:hAnsi="Times New Roman" w:cs="Times New Roman"/>
              </w:rPr>
            </w:pPr>
          </w:p>
          <w:p w:rsidR="00933A42" w:rsidRPr="00933A42" w:rsidRDefault="00933A42" w:rsidP="00585825">
            <w:pPr>
              <w:jc w:val="center"/>
              <w:rPr>
                <w:rFonts w:ascii="Times New Roman" w:hAnsi="Times New Roman" w:cs="Times New Roman"/>
              </w:rPr>
            </w:pPr>
            <w:r w:rsidRPr="00933A42">
              <w:rPr>
                <w:rFonts w:ascii="Times New Roman" w:hAnsi="Times New Roman" w:cs="Times New Roman"/>
              </w:rPr>
              <w:t>Администрация</w:t>
            </w:r>
          </w:p>
          <w:p w:rsidR="00933A42" w:rsidRPr="00933A42" w:rsidRDefault="00933A42" w:rsidP="00585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933A42" w:rsidRPr="00933A42" w:rsidRDefault="00933A42" w:rsidP="00585825">
            <w:pPr>
              <w:jc w:val="center"/>
              <w:rPr>
                <w:rFonts w:ascii="Times New Roman" w:hAnsi="Times New Roman" w:cs="Times New Roman"/>
              </w:rPr>
            </w:pPr>
          </w:p>
          <w:p w:rsidR="00933A42" w:rsidRPr="00933A42" w:rsidRDefault="00933A42" w:rsidP="00585825">
            <w:pPr>
              <w:jc w:val="center"/>
              <w:rPr>
                <w:rFonts w:ascii="Times New Roman" w:hAnsi="Times New Roman" w:cs="Times New Roman"/>
              </w:rPr>
            </w:pPr>
            <w:r w:rsidRPr="00933A42">
              <w:rPr>
                <w:rFonts w:ascii="Times New Roman" w:hAnsi="Times New Roman" w:cs="Times New Roman"/>
              </w:rPr>
              <w:t>Организация</w:t>
            </w:r>
          </w:p>
        </w:tc>
      </w:tr>
    </w:tbl>
    <w:p w:rsidR="00933A42" w:rsidRPr="00933A42" w:rsidRDefault="00933A42" w:rsidP="00933A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A42" w:rsidRPr="00933A42" w:rsidSect="00933A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A42"/>
    <w:rsid w:val="009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1446</Words>
  <Characters>8243</Characters>
  <Application>Microsoft Office Word</Application>
  <DocSecurity>0</DocSecurity>
  <Lines>68</Lines>
  <Paragraphs>19</Paragraphs>
  <ScaleCrop>false</ScaleCrop>
  <Company>Microsoft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2017-05-29T05:10:00Z</dcterms:created>
  <dcterms:modified xsi:type="dcterms:W3CDTF">2017-05-29T05:19:00Z</dcterms:modified>
</cp:coreProperties>
</file>