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A3" w:rsidRDefault="009204A3" w:rsidP="000917FB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2B0CB5" w:rsidRPr="002B0CB5" w:rsidRDefault="002B0CB5" w:rsidP="002B0CB5">
      <w:pPr>
        <w:spacing w:before="12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2B0CB5">
        <w:rPr>
          <w:rFonts w:ascii="Segoe UI" w:eastAsia="Times New Roman" w:hAnsi="Segoe UI" w:cs="Segoe UI"/>
          <w:sz w:val="32"/>
          <w:szCs w:val="32"/>
        </w:rPr>
        <w:t>О законопроекте о государственном кадастровом учете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</w:t>
      </w:r>
      <w:proofErr w:type="spellStart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» в случаях, установленных Правительством Российской Федерации, выполнять кадастровые работы.</w:t>
      </w:r>
      <w:bookmarkStart w:id="0" w:name="_GoBack"/>
      <w:bookmarkEnd w:id="0"/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В настоящий момент в России работают 25 109 кадастровых инженеров (состоят в саморегулируемых организациях). Они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Что предлагается изменить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2B0CB5" w:rsidRPr="002B0CB5" w:rsidRDefault="002B0CB5" w:rsidP="002B0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Поддержка реализации масштабных государственных задач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Приоритет – клиент 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 результате проведения кадастровых работ ненадлежащего качества возникают риски внесения недостоверных сведений в один из важнейших </w:t>
      </w: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такжеопределяющимипри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Будет развиваться сервис «Личный кабинет кадастрового инженера»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Лучшие международные практики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 процесс кадастрового учета и регистрации прав 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В Белоруссии государственные кадастровые инженеры составляют 90%. В Литве и Нидерландах государственные и частные кадастровые инженеры работают в партнёрстве.</w:t>
      </w:r>
    </w:p>
    <w:p w:rsidR="00596EA0" w:rsidRPr="002B0CB5" w:rsidRDefault="00596EA0" w:rsidP="002B0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596EA0" w:rsidRDefault="007C546C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7C546C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<o:lock v:ext="edit" shapetype="f"/>
          </v:shape>
        </w:pic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sectPr w:rsidR="00596EA0" w:rsidSect="0054233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A0"/>
    <w:rsid w:val="000917FB"/>
    <w:rsid w:val="001538A4"/>
    <w:rsid w:val="00257445"/>
    <w:rsid w:val="002B0CB5"/>
    <w:rsid w:val="00542333"/>
    <w:rsid w:val="00596EA0"/>
    <w:rsid w:val="00600D9D"/>
    <w:rsid w:val="006247D1"/>
    <w:rsid w:val="007C546C"/>
    <w:rsid w:val="009204A3"/>
    <w:rsid w:val="009705F6"/>
    <w:rsid w:val="00A62324"/>
    <w:rsid w:val="00AA32CA"/>
    <w:rsid w:val="00B75B1C"/>
    <w:rsid w:val="00C57F78"/>
    <w:rsid w:val="00CD1935"/>
    <w:rsid w:val="00D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2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23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542333"/>
  </w:style>
  <w:style w:type="character" w:customStyle="1" w:styleId="apple-converted-space">
    <w:name w:val="apple-converted-space"/>
    <w:basedOn w:val="a0"/>
    <w:rsid w:val="00542333"/>
  </w:style>
  <w:style w:type="character" w:customStyle="1" w:styleId="b-material-headdate-time">
    <w:name w:val="b-material-head__date-time"/>
    <w:basedOn w:val="a0"/>
    <w:rsid w:val="00542333"/>
  </w:style>
  <w:style w:type="paragraph" w:styleId="a4">
    <w:name w:val="Normal (Web)"/>
    <w:basedOn w:val="a"/>
    <w:uiPriority w:val="99"/>
    <w:rsid w:val="00542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54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423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42333"/>
    <w:rPr>
      <w:b/>
      <w:bCs/>
    </w:rPr>
  </w:style>
  <w:style w:type="paragraph" w:styleId="a8">
    <w:name w:val="No Spacing"/>
    <w:uiPriority w:val="1"/>
    <w:qFormat/>
    <w:rsid w:val="00542333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42333"/>
    <w:pPr>
      <w:ind w:left="720"/>
      <w:contextualSpacing/>
    </w:pPr>
    <w:rPr>
      <w:rFonts w:eastAsia="SimSun" w:cs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92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4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2020-06-22T12:30:00Z</cp:lastPrinted>
  <dcterms:created xsi:type="dcterms:W3CDTF">2020-06-30T10:24:00Z</dcterms:created>
  <dcterms:modified xsi:type="dcterms:W3CDTF">2020-06-30T10:24:00Z</dcterms:modified>
</cp:coreProperties>
</file>