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B86" w:rsidRPr="009F3130" w:rsidRDefault="00230B86" w:rsidP="00230B86">
      <w:pPr>
        <w:tabs>
          <w:tab w:val="left" w:pos="1530"/>
          <w:tab w:val="center" w:pos="2067"/>
        </w:tabs>
        <w:rPr>
          <w:b/>
          <w:spacing w:val="-2"/>
          <w:kern w:val="24"/>
          <w:sz w:val="32"/>
          <w:szCs w:val="32"/>
        </w:rPr>
      </w:pPr>
    </w:p>
    <w:p w:rsidR="00230B86" w:rsidRPr="00BC0CBA" w:rsidRDefault="00230B86" w:rsidP="00230B86">
      <w:pPr>
        <w:tabs>
          <w:tab w:val="left" w:pos="1530"/>
          <w:tab w:val="center" w:pos="2067"/>
        </w:tabs>
        <w:spacing w:line="240" w:lineRule="auto"/>
        <w:rPr>
          <w:rFonts w:ascii="Times New Roman" w:hAnsi="Times New Roman"/>
          <w:spacing w:val="-2"/>
          <w:kern w:val="24"/>
          <w:sz w:val="28"/>
        </w:rPr>
      </w:pPr>
      <w:r>
        <w:rPr>
          <w:b/>
          <w:noProof/>
          <w:spacing w:val="-2"/>
          <w:kern w:val="24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-421640</wp:posOffset>
            </wp:positionV>
            <wp:extent cx="482600" cy="791845"/>
            <wp:effectExtent l="19050" t="0" r="0" b="0"/>
            <wp:wrapSquare wrapText="bothSides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3130">
        <w:rPr>
          <w:b/>
          <w:noProof/>
          <w:spacing w:val="-2"/>
          <w:kern w:val="24"/>
          <w:sz w:val="32"/>
          <w:szCs w:val="32"/>
        </w:rPr>
        <w:br w:type="textWrapping" w:clear="all"/>
      </w:r>
      <w:r w:rsidRPr="00BC0CBA">
        <w:rPr>
          <w:rFonts w:ascii="Times New Roman" w:hAnsi="Times New Roman"/>
          <w:b/>
          <w:spacing w:val="-2"/>
          <w:kern w:val="24"/>
          <w:sz w:val="32"/>
          <w:szCs w:val="32"/>
        </w:rPr>
        <w:t>АДМИНИСТРАЦИЯ</w:t>
      </w:r>
    </w:p>
    <w:p w:rsidR="00230B86" w:rsidRPr="00BC0CBA" w:rsidRDefault="00230B86" w:rsidP="00230B86">
      <w:pPr>
        <w:spacing w:line="240" w:lineRule="auto"/>
        <w:rPr>
          <w:rFonts w:ascii="Times New Roman" w:hAnsi="Times New Roman"/>
          <w:b/>
          <w:spacing w:val="-2"/>
          <w:kern w:val="24"/>
          <w:sz w:val="32"/>
          <w:szCs w:val="32"/>
        </w:rPr>
      </w:pPr>
      <w:r w:rsidRPr="00BC0CBA">
        <w:rPr>
          <w:rFonts w:ascii="Times New Roman" w:hAnsi="Times New Roman"/>
          <w:b/>
          <w:spacing w:val="-2"/>
          <w:kern w:val="24"/>
          <w:sz w:val="32"/>
          <w:szCs w:val="32"/>
        </w:rPr>
        <w:t>МАХНЁВСКОГО МУНИЦИПАЛЬНОГО ОБРАЗОВАНИЯ</w:t>
      </w:r>
    </w:p>
    <w:p w:rsidR="00230B86" w:rsidRPr="00BC0CBA" w:rsidRDefault="00230B86" w:rsidP="00230B86">
      <w:pPr>
        <w:spacing w:line="240" w:lineRule="auto"/>
        <w:rPr>
          <w:rFonts w:ascii="Times New Roman" w:hAnsi="Times New Roman"/>
          <w:b/>
          <w:spacing w:val="-2"/>
          <w:kern w:val="24"/>
          <w:sz w:val="32"/>
          <w:szCs w:val="32"/>
        </w:rPr>
      </w:pPr>
      <w:r w:rsidRPr="00BC0CBA">
        <w:rPr>
          <w:rFonts w:ascii="Times New Roman" w:hAnsi="Times New Roman"/>
          <w:b/>
          <w:shadow/>
          <w:spacing w:val="12"/>
          <w:kern w:val="24"/>
          <w:sz w:val="40"/>
          <w:szCs w:val="40"/>
        </w:rPr>
        <w:t>ПОСТАНОВЛЕНИЕ</w:t>
      </w:r>
    </w:p>
    <w:p w:rsidR="00230B86" w:rsidRPr="00BC0CBA" w:rsidRDefault="00230B86" w:rsidP="00230B86">
      <w:pPr>
        <w:tabs>
          <w:tab w:val="left" w:pos="3000"/>
          <w:tab w:val="left" w:pos="5497"/>
        </w:tabs>
        <w:spacing w:line="240" w:lineRule="auto"/>
        <w:rPr>
          <w:rFonts w:ascii="Times New Roman" w:hAnsi="Times New Roman"/>
          <w:b/>
          <w:spacing w:val="-18"/>
          <w:kern w:val="24"/>
          <w:sz w:val="36"/>
          <w:szCs w:val="36"/>
        </w:rPr>
      </w:pPr>
      <w:r w:rsidRPr="00BC0CBA">
        <w:rPr>
          <w:rFonts w:ascii="Times New Roman" w:hAnsi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.75pt;margin-top:14.55pt;width:456.1pt;height:0;z-index:251661312" o:connectortype="straight"/>
        </w:pict>
      </w:r>
      <w:r w:rsidRPr="00BC0CBA">
        <w:rPr>
          <w:rFonts w:ascii="Times New Roman" w:hAnsi="Times New Roman"/>
        </w:rPr>
        <w:pict>
          <v:shape id="_x0000_s1030" type="#_x0000_t32" style="position:absolute;left:0;text-align:left;margin-left:.75pt;margin-top:9.4pt;width:456.1pt;height:0;z-index:251662336" o:connectortype="straight" strokeweight="2pt"/>
        </w:pict>
      </w:r>
    </w:p>
    <w:p w:rsidR="00230B86" w:rsidRPr="00BC0CBA" w:rsidRDefault="00230B86" w:rsidP="00230B86">
      <w:pPr>
        <w:spacing w:line="240" w:lineRule="auto"/>
        <w:jc w:val="left"/>
        <w:rPr>
          <w:rFonts w:ascii="Times New Roman" w:hAnsi="Times New Roman"/>
          <w:sz w:val="28"/>
          <w:szCs w:val="16"/>
        </w:rPr>
      </w:pPr>
      <w:r>
        <w:rPr>
          <w:rFonts w:ascii="Times New Roman" w:hAnsi="Times New Roman"/>
          <w:sz w:val="28"/>
          <w:szCs w:val="16"/>
        </w:rPr>
        <w:t>16</w:t>
      </w:r>
      <w:r w:rsidRPr="00BC0CBA">
        <w:rPr>
          <w:rFonts w:ascii="Times New Roman" w:hAnsi="Times New Roman"/>
          <w:sz w:val="28"/>
          <w:szCs w:val="16"/>
        </w:rPr>
        <w:t xml:space="preserve"> сентября 2016 года № 7</w:t>
      </w:r>
      <w:r w:rsidR="00F3672B">
        <w:rPr>
          <w:rFonts w:ascii="Times New Roman" w:hAnsi="Times New Roman"/>
          <w:sz w:val="28"/>
          <w:szCs w:val="16"/>
        </w:rPr>
        <w:t>64</w:t>
      </w:r>
    </w:p>
    <w:p w:rsidR="00230B86" w:rsidRPr="00230B86" w:rsidRDefault="00230B86" w:rsidP="00230B86">
      <w:pPr>
        <w:jc w:val="left"/>
        <w:rPr>
          <w:rFonts w:ascii="Times New Roman" w:hAnsi="Times New Roman"/>
          <w:sz w:val="28"/>
          <w:szCs w:val="16"/>
        </w:rPr>
      </w:pPr>
      <w:r w:rsidRPr="00BC0CBA">
        <w:rPr>
          <w:rFonts w:ascii="Times New Roman" w:hAnsi="Times New Roman"/>
          <w:sz w:val="28"/>
          <w:szCs w:val="16"/>
        </w:rPr>
        <w:t>п.г.т. Махнёво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sz w:val="28"/>
          <w:szCs w:val="28"/>
        </w:rPr>
      </w:pPr>
      <w:r w:rsidRPr="00230B86">
        <w:rPr>
          <w:rFonts w:ascii="Times New Roman" w:hAnsi="Times New Roman"/>
          <w:b/>
          <w:bCs/>
          <w:i/>
          <w:sz w:val="28"/>
          <w:szCs w:val="28"/>
        </w:rPr>
        <w:t>Об утверждении методики прогнозирования поступлений доходов  в бюджет Махнёвского муниципального образования,  главным администратором которых является Администрация Махнёвского муниципального образования</w:t>
      </w:r>
    </w:p>
    <w:p w:rsidR="001E719D" w:rsidRDefault="001E719D" w:rsidP="001E719D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E719D" w:rsidRPr="00230B86" w:rsidRDefault="001E719D" w:rsidP="001E7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86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230B86">
          <w:rPr>
            <w:rFonts w:ascii="Times New Roman" w:hAnsi="Times New Roman" w:cs="Times New Roman"/>
            <w:sz w:val="28"/>
            <w:szCs w:val="28"/>
          </w:rPr>
          <w:t>статьей 160.1</w:t>
        </w:r>
      </w:hyperlink>
      <w:r w:rsidRPr="00230B86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6" w:history="1">
        <w:r w:rsidRPr="00230B86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30B8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23 июня 2016 года N 574 "Об общих требованиях к методике прогнозирования поступлений доходов в бюджеты бюджетно</w:t>
      </w:r>
      <w:r w:rsidR="00230B86">
        <w:rPr>
          <w:rFonts w:ascii="Times New Roman" w:hAnsi="Times New Roman" w:cs="Times New Roman"/>
          <w:sz w:val="28"/>
          <w:szCs w:val="28"/>
        </w:rPr>
        <w:t>й системы Российской Федерации",</w:t>
      </w:r>
    </w:p>
    <w:p w:rsidR="001E719D" w:rsidRPr="00230B86" w:rsidRDefault="001E719D" w:rsidP="001E7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E719D" w:rsidRDefault="001E719D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30B86">
        <w:rPr>
          <w:rFonts w:ascii="Times New Roman" w:hAnsi="Times New Roman"/>
          <w:b/>
          <w:sz w:val="28"/>
          <w:szCs w:val="28"/>
        </w:rPr>
        <w:t>ПОСТАНОВЛЯЮ:</w:t>
      </w:r>
    </w:p>
    <w:p w:rsidR="00230B86" w:rsidRPr="00230B86" w:rsidRDefault="00230B86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E719D" w:rsidRPr="00230B86" w:rsidRDefault="001E719D" w:rsidP="001E71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0B86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28" w:history="1">
        <w:r w:rsidRPr="00230B86">
          <w:rPr>
            <w:rFonts w:ascii="Times New Roman" w:hAnsi="Times New Roman" w:cs="Times New Roman"/>
            <w:sz w:val="28"/>
            <w:szCs w:val="28"/>
          </w:rPr>
          <w:t>Методику</w:t>
        </w:r>
      </w:hyperlink>
      <w:r w:rsidRPr="00230B86">
        <w:rPr>
          <w:rFonts w:ascii="Times New Roman" w:hAnsi="Times New Roman" w:cs="Times New Roman"/>
          <w:sz w:val="28"/>
          <w:szCs w:val="28"/>
        </w:rPr>
        <w:t xml:space="preserve">прогнозирования поступлений доходов </w:t>
      </w:r>
      <w:r w:rsidRPr="00230B86">
        <w:rPr>
          <w:rFonts w:ascii="Times New Roman" w:hAnsi="Times New Roman"/>
          <w:bCs/>
          <w:sz w:val="28"/>
          <w:szCs w:val="28"/>
        </w:rPr>
        <w:t>в бюджет Махнёвского муниципального образования,</w:t>
      </w:r>
      <w:r w:rsidR="00230B86">
        <w:rPr>
          <w:rFonts w:ascii="Times New Roman" w:hAnsi="Times New Roman"/>
          <w:bCs/>
          <w:sz w:val="28"/>
          <w:szCs w:val="28"/>
        </w:rPr>
        <w:t xml:space="preserve"> </w:t>
      </w:r>
      <w:r w:rsidRPr="00230B86">
        <w:rPr>
          <w:rFonts w:ascii="Times New Roman" w:hAnsi="Times New Roman"/>
          <w:bCs/>
          <w:sz w:val="28"/>
          <w:szCs w:val="28"/>
        </w:rPr>
        <w:t>главным администратором которых является Администрация Махнёвского муниципального образования</w:t>
      </w:r>
      <w:r w:rsidR="001F36AB">
        <w:rPr>
          <w:rFonts w:ascii="Times New Roman" w:hAnsi="Times New Roman"/>
          <w:bCs/>
          <w:sz w:val="28"/>
          <w:szCs w:val="28"/>
        </w:rPr>
        <w:t xml:space="preserve"> </w:t>
      </w:r>
      <w:r w:rsidRPr="00230B86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 w:cs="Times New Roman"/>
          <w:sz w:val="28"/>
          <w:szCs w:val="28"/>
        </w:rPr>
        <w:t xml:space="preserve">2. </w:t>
      </w:r>
      <w:r w:rsidRPr="00230B86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 Махнёвского муниципального образования.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230B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30B8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Глава Махнёвского 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 </w:t>
      </w:r>
      <w:r w:rsidR="001F36AB">
        <w:rPr>
          <w:rFonts w:ascii="Times New Roman" w:hAnsi="Times New Roman"/>
          <w:sz w:val="28"/>
          <w:szCs w:val="28"/>
        </w:rPr>
        <w:t xml:space="preserve">            </w:t>
      </w:r>
      <w:r w:rsidRPr="00230B86">
        <w:rPr>
          <w:rFonts w:ascii="Times New Roman" w:hAnsi="Times New Roman"/>
          <w:sz w:val="28"/>
          <w:szCs w:val="28"/>
        </w:rPr>
        <w:t xml:space="preserve">А.В.Лызлов         </w:t>
      </w: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  <w:bookmarkStart w:id="0" w:name="Par31"/>
      <w:bookmarkEnd w:id="0"/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1E719D" w:rsidRPr="00230B86" w:rsidRDefault="001E719D" w:rsidP="001E719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8421DD" w:rsidRPr="00230B86" w:rsidRDefault="008421DD" w:rsidP="001E71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1DD" w:rsidRPr="00230B86" w:rsidRDefault="008421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421DD" w:rsidRDefault="008421DD">
      <w:pPr>
        <w:pStyle w:val="ConsPlusNormal"/>
        <w:rPr>
          <w:rFonts w:ascii="Times New Roman" w:hAnsi="Times New Roman" w:cs="Times New Roman"/>
        </w:rPr>
      </w:pPr>
    </w:p>
    <w:p w:rsidR="008C4CD4" w:rsidRDefault="008C4CD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CD4" w:rsidRDefault="008C4CD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C4CD4" w:rsidRDefault="008C4CD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21DD" w:rsidRPr="00E479E3" w:rsidRDefault="008421DD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>Утверждена</w:t>
      </w:r>
    </w:p>
    <w:p w:rsidR="008421DD" w:rsidRPr="00E479E3" w:rsidRDefault="008421DD">
      <w:pPr>
        <w:pStyle w:val="ConsPlusNormal"/>
        <w:jc w:val="right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>Постановлением Администрации</w:t>
      </w:r>
    </w:p>
    <w:p w:rsidR="008421DD" w:rsidRPr="00E479E3" w:rsidRDefault="001E719D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Махнёвского муниципального образования</w:t>
      </w:r>
    </w:p>
    <w:p w:rsidR="008421DD" w:rsidRPr="00E479E3" w:rsidRDefault="008421DD" w:rsidP="001F36AB">
      <w:pPr>
        <w:pStyle w:val="ConsPlusNormal"/>
        <w:jc w:val="right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 xml:space="preserve">от </w:t>
      </w:r>
      <w:r w:rsidR="00F3672B">
        <w:rPr>
          <w:rFonts w:ascii="Times New Roman" w:hAnsi="Times New Roman" w:cs="Times New Roman"/>
        </w:rPr>
        <w:t xml:space="preserve"> 16 </w:t>
      </w:r>
      <w:r w:rsidR="001E719D">
        <w:rPr>
          <w:rFonts w:ascii="Times New Roman" w:hAnsi="Times New Roman" w:cs="Times New Roman"/>
        </w:rPr>
        <w:t>сентября</w:t>
      </w:r>
      <w:r w:rsidR="00F3672B">
        <w:rPr>
          <w:rFonts w:ascii="Times New Roman" w:hAnsi="Times New Roman" w:cs="Times New Roman"/>
        </w:rPr>
        <w:t xml:space="preserve"> 2016 г. №764</w:t>
      </w:r>
    </w:p>
    <w:p w:rsidR="008421DD" w:rsidRPr="00E479E3" w:rsidRDefault="008421DD">
      <w:pPr>
        <w:pStyle w:val="ConsPlusNormal"/>
        <w:rPr>
          <w:rFonts w:ascii="Times New Roman" w:hAnsi="Times New Roman" w:cs="Times New Roman"/>
        </w:rPr>
      </w:pPr>
    </w:p>
    <w:p w:rsidR="008421DD" w:rsidRPr="00E479E3" w:rsidRDefault="008421DD">
      <w:pPr>
        <w:pStyle w:val="ConsPlusTitle"/>
        <w:jc w:val="center"/>
        <w:rPr>
          <w:rFonts w:ascii="Times New Roman" w:hAnsi="Times New Roman" w:cs="Times New Roman"/>
        </w:rPr>
      </w:pPr>
      <w:bookmarkStart w:id="1" w:name="P28"/>
      <w:bookmarkEnd w:id="1"/>
      <w:r w:rsidRPr="00E479E3">
        <w:rPr>
          <w:rFonts w:ascii="Times New Roman" w:hAnsi="Times New Roman" w:cs="Times New Roman"/>
        </w:rPr>
        <w:t>МЕТОДИКА</w:t>
      </w:r>
    </w:p>
    <w:p w:rsidR="008421DD" w:rsidRPr="00E479E3" w:rsidRDefault="008421DD">
      <w:pPr>
        <w:pStyle w:val="ConsPlusTitle"/>
        <w:jc w:val="center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>ПРОГНОЗИРОВАНИЯ ПОСТУПЛЕНИЙ ДОХОДОВ В БЮДЖЕТ</w:t>
      </w:r>
    </w:p>
    <w:p w:rsidR="008421DD" w:rsidRPr="00E479E3" w:rsidRDefault="001E719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МАХНЁВСКОГО МУНИЦИПАЛЬНОГО ОБРАЗОВАНИЯ</w:t>
      </w:r>
      <w:r w:rsidR="008421DD" w:rsidRPr="00E479E3">
        <w:rPr>
          <w:rFonts w:ascii="Times New Roman" w:hAnsi="Times New Roman" w:cs="Times New Roman"/>
        </w:rPr>
        <w:t>,</w:t>
      </w:r>
    </w:p>
    <w:p w:rsidR="008421DD" w:rsidRPr="00E479E3" w:rsidRDefault="008421DD">
      <w:pPr>
        <w:pStyle w:val="ConsPlusTitle"/>
        <w:jc w:val="center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>ГЛАВНЫМ АДМИНИСТРАТОРОМ КОТОРЫХ ЯВЛЯЕТСЯ</w:t>
      </w:r>
    </w:p>
    <w:p w:rsidR="008421DD" w:rsidRPr="00E479E3" w:rsidRDefault="008421DD">
      <w:pPr>
        <w:pStyle w:val="ConsPlusTitle"/>
        <w:jc w:val="center"/>
        <w:rPr>
          <w:rFonts w:ascii="Times New Roman" w:hAnsi="Times New Roman" w:cs="Times New Roman"/>
        </w:rPr>
      </w:pPr>
      <w:r w:rsidRPr="00E479E3">
        <w:rPr>
          <w:rFonts w:ascii="Times New Roman" w:hAnsi="Times New Roman" w:cs="Times New Roman"/>
        </w:rPr>
        <w:t xml:space="preserve">АДМИНИСТРАЦИЯ </w:t>
      </w:r>
      <w:r w:rsidR="001E719D">
        <w:rPr>
          <w:rFonts w:ascii="Times New Roman" w:hAnsi="Times New Roman" w:cs="Times New Roman"/>
        </w:rPr>
        <w:t>МАХНЁВСКОГО МУНИЦИПАЛЬНОГО ОБРАЗОВАНИЯ</w:t>
      </w:r>
    </w:p>
    <w:p w:rsidR="008421DD" w:rsidRDefault="008421DD">
      <w:pPr>
        <w:pStyle w:val="ConsPlusNormal"/>
        <w:rPr>
          <w:rFonts w:ascii="Times New Roman" w:hAnsi="Times New Roman" w:cs="Times New Roman"/>
        </w:rPr>
      </w:pPr>
    </w:p>
    <w:p w:rsidR="00274409" w:rsidRDefault="00274409">
      <w:pPr>
        <w:pStyle w:val="ConsPlusNormal"/>
        <w:rPr>
          <w:rFonts w:ascii="Times New Roman" w:hAnsi="Times New Roman" w:cs="Times New Roman"/>
        </w:rPr>
      </w:pPr>
    </w:p>
    <w:p w:rsidR="00274409" w:rsidRPr="003950ED" w:rsidRDefault="00274409" w:rsidP="00274409">
      <w:pPr>
        <w:pStyle w:val="4"/>
        <w:rPr>
          <w:b/>
          <w:sz w:val="22"/>
          <w:szCs w:val="22"/>
        </w:rPr>
      </w:pPr>
      <w:bookmarkStart w:id="2" w:name="sub_22"/>
      <w:r w:rsidRPr="003950ED">
        <w:rPr>
          <w:b/>
          <w:sz w:val="22"/>
          <w:szCs w:val="22"/>
        </w:rPr>
        <w:t>ОБЩИЕ ПОНЯТИЯ И ПОЛОЖЕНИЯ</w:t>
      </w:r>
    </w:p>
    <w:bookmarkEnd w:id="2"/>
    <w:p w:rsidR="00274409" w:rsidRPr="00AB4EDF" w:rsidRDefault="00274409" w:rsidP="00274409">
      <w:pPr>
        <w:pStyle w:val="4"/>
      </w:pPr>
    </w:p>
    <w:p w:rsidR="00274409" w:rsidRPr="00F3672B" w:rsidRDefault="00274409" w:rsidP="0027440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Настоящая методика прогнозирования поступлений доходов в бюджет </w:t>
      </w:r>
      <w:r w:rsidRPr="00F3672B">
        <w:rPr>
          <w:rFonts w:ascii="Times New Roman" w:hAnsi="Times New Roman" w:cs="Times New Roman"/>
          <w:sz w:val="28"/>
          <w:szCs w:val="28"/>
        </w:rPr>
        <w:t>Махнёвского м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 (далее – местный бюджет) в части доходов, в отношении которых </w:t>
      </w:r>
      <w:r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Pr="00F3672B">
        <w:rPr>
          <w:rFonts w:ascii="Times New Roman" w:hAnsi="Times New Roman" w:cs="Times New Roman"/>
          <w:sz w:val="28"/>
          <w:szCs w:val="28"/>
        </w:rPr>
        <w:t>яМахнёвского м</w:t>
      </w:r>
      <w:r w:rsidRPr="00F3672B">
        <w:rPr>
          <w:rFonts w:ascii="Times New Roman" w:eastAsia="Calibri" w:hAnsi="Times New Roman" w:cs="Times New Roman"/>
          <w:sz w:val="28"/>
          <w:szCs w:val="28"/>
        </w:rPr>
        <w:t>униципального образования наделен</w:t>
      </w:r>
      <w:r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 полномочиями главного администратора доходов бюджета, определяет основные принципы прогнозирования доходов бюджета на очередной финансовый год и плановый период. Методика разработана на основании   статьи 160.1 Бюджетного кодекса Российской Федерации и  постановления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Федерации». </w:t>
      </w:r>
    </w:p>
    <w:p w:rsidR="00274409" w:rsidRPr="00F3672B" w:rsidRDefault="00274409" w:rsidP="0027440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Перечень доходов бюджета, администрирование которых осуществляет </w:t>
      </w:r>
      <w:r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eastAsia="Calibri" w:hAnsi="Times New Roman" w:cs="Times New Roman"/>
          <w:sz w:val="28"/>
          <w:szCs w:val="28"/>
        </w:rPr>
        <w:t>дминистраци</w:t>
      </w:r>
      <w:r w:rsidRPr="00F3672B">
        <w:rPr>
          <w:rFonts w:ascii="Times New Roman" w:hAnsi="Times New Roman" w:cs="Times New Roman"/>
          <w:sz w:val="28"/>
          <w:szCs w:val="28"/>
        </w:rPr>
        <w:t>яМахнёвского м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униципального образования, определяется в соответствии с действующим на дату составления прогноза правовым актом о наделении его соответствующими полномочиями. </w:t>
      </w:r>
    </w:p>
    <w:p w:rsidR="00274409" w:rsidRPr="00F3672B" w:rsidRDefault="00274409" w:rsidP="0027440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 Прогнозирование доходов бюджета осуществляется в разрезе видов доходов бюджета в соответствии со следующими методами расчета:</w:t>
      </w:r>
    </w:p>
    <w:p w:rsidR="00274409" w:rsidRPr="00F3672B" w:rsidRDefault="00274409" w:rsidP="00274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прямой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поступлений прогнозируемого вида доходов;</w:t>
      </w:r>
    </w:p>
    <w:p w:rsidR="00274409" w:rsidRPr="00F3672B" w:rsidRDefault="00274409" w:rsidP="0027440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>усреднение - расчет, осуществляемый на основании усреднения годовых объемов доходов не менее чем за 3 года или за весь период поступления соответствующего вида доходов в случае, если он не превышает 3 года. Если из  трех лет, в  двух  поступление доходов отсутствует, то прогнозирование по данным кодам доходов не производится.</w:t>
      </w:r>
    </w:p>
    <w:p w:rsidR="00274409" w:rsidRPr="00F3672B" w:rsidRDefault="00274409" w:rsidP="002744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Метод экспертной оценки - прогноз поступлений доходов рассчитывается исходя из предполагаемых возможных поступлений.</w:t>
      </w:r>
    </w:p>
    <w:p w:rsidR="00274409" w:rsidRPr="00F3672B" w:rsidRDefault="00274409" w:rsidP="00274409">
      <w:pPr>
        <w:spacing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>Доходы в местный бюджет, имеющие заявительный или  несистемный (нерегулярный)</w:t>
      </w:r>
      <w:r w:rsidRPr="00F3672B">
        <w:rPr>
          <w:rFonts w:ascii="Times New Roman" w:hAnsi="Times New Roman" w:cs="Times New Roman"/>
          <w:sz w:val="28"/>
          <w:szCs w:val="28"/>
        </w:rPr>
        <w:t xml:space="preserve"> характер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, относятся к категории </w:t>
      </w:r>
      <w:proofErr w:type="gramStart"/>
      <w:r w:rsidRPr="00F3672B">
        <w:rPr>
          <w:rFonts w:ascii="Times New Roman" w:eastAsia="Calibri" w:hAnsi="Times New Roman" w:cs="Times New Roman"/>
          <w:sz w:val="28"/>
          <w:szCs w:val="28"/>
        </w:rPr>
        <w:t>непрогнозир</w:t>
      </w:r>
      <w:r w:rsidRPr="00F3672B">
        <w:rPr>
          <w:rFonts w:ascii="Times New Roman" w:hAnsi="Times New Roman" w:cs="Times New Roman"/>
          <w:sz w:val="28"/>
          <w:szCs w:val="28"/>
        </w:rPr>
        <w:t>уемых</w:t>
      </w:r>
      <w:proofErr w:type="gramEnd"/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. В процессе исполнения бюджета проводится корректировка объема прогноза поступлений </w:t>
      </w:r>
      <w:r w:rsidRPr="00F3672B">
        <w:rPr>
          <w:rFonts w:ascii="Times New Roman" w:eastAsia="Calibri" w:hAnsi="Times New Roman" w:cs="Times New Roman"/>
          <w:sz w:val="28"/>
          <w:szCs w:val="28"/>
        </w:rPr>
        <w:lastRenderedPageBreak/>
        <w:t>доходов на сумму превышения (уменьшения) фактического объема их поступления в текущем финансовом году.</w:t>
      </w:r>
    </w:p>
    <w:p w:rsidR="00274409" w:rsidRPr="00F3672B" w:rsidRDefault="00274409" w:rsidP="00274409">
      <w:pPr>
        <w:spacing w:line="276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Прогнозирование доходов  местного бюджета на плановый период осуществляется аналогично прогнозированию доходов на очередной финансовый год с применением индексов-дефляторов и других показателей на плановый период, при этом в качестве базовых показателей принимаются ожидаемые показатели текущего года. </w:t>
      </w:r>
    </w:p>
    <w:p w:rsidR="00274409" w:rsidRPr="00F3672B" w:rsidRDefault="00274409" w:rsidP="00274409">
      <w:pPr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50ED" w:rsidRPr="00F3672B" w:rsidRDefault="003950ED" w:rsidP="003950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3950ED" w:rsidRPr="00F3672B" w:rsidRDefault="003950ED" w:rsidP="003950ED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560E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901 10807</w:t>
      </w:r>
      <w:r w:rsidR="006613BA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150010</w:t>
      </w:r>
      <w:r w:rsidR="008421DD" w:rsidRPr="00F3672B">
        <w:rPr>
          <w:rFonts w:ascii="Times New Roman" w:hAnsi="Times New Roman" w:cs="Times New Roman"/>
          <w:b/>
          <w:sz w:val="28"/>
          <w:szCs w:val="28"/>
        </w:rPr>
        <w:t>000110</w:t>
      </w:r>
      <w:r w:rsidR="008421DD" w:rsidRPr="00F3672B">
        <w:rPr>
          <w:rFonts w:ascii="Times New Roman" w:hAnsi="Times New Roman" w:cs="Times New Roman"/>
          <w:sz w:val="28"/>
          <w:szCs w:val="28"/>
        </w:rPr>
        <w:t>Государственная пошлина за выдачу разрешений на установку рекламной конструкции</w:t>
      </w:r>
      <w:r w:rsidR="0080537D" w:rsidRPr="00F3672B">
        <w:rPr>
          <w:rFonts w:ascii="Times New Roman" w:hAnsi="Times New Roman" w:cs="Times New Roman"/>
          <w:sz w:val="28"/>
          <w:szCs w:val="28"/>
        </w:rPr>
        <w:t>.</w:t>
      </w:r>
    </w:p>
    <w:p w:rsidR="00E21C69" w:rsidRPr="00F3672B" w:rsidRDefault="00E21C69" w:rsidP="00E21C69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Прогнозирование государственной пошлины за выдачу </w:t>
      </w:r>
      <w:r w:rsidR="00131C77"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дминистрацией </w:t>
      </w:r>
      <w:proofErr w:type="spellStart"/>
      <w:r w:rsidR="00144E33" w:rsidRPr="00F3672B">
        <w:rPr>
          <w:rFonts w:ascii="Times New Roman" w:hAnsi="Times New Roman" w:cs="Times New Roman"/>
          <w:sz w:val="28"/>
          <w:szCs w:val="28"/>
        </w:rPr>
        <w:t>Махнё</w:t>
      </w:r>
      <w:r w:rsidR="00131C77" w:rsidRPr="00F3672B">
        <w:rPr>
          <w:rFonts w:ascii="Times New Roman" w:hAnsi="Times New Roman" w:cs="Times New Roman"/>
          <w:sz w:val="28"/>
          <w:szCs w:val="28"/>
        </w:rPr>
        <w:t>вского</w:t>
      </w:r>
      <w:r w:rsidRPr="00F3672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proofErr w:type="spellEnd"/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 образования</w:t>
      </w:r>
      <w:r w:rsidR="00131C77" w:rsidRPr="00F3672B">
        <w:rPr>
          <w:rFonts w:ascii="Times New Roman" w:hAnsi="Times New Roman" w:cs="Times New Roman"/>
          <w:sz w:val="28"/>
          <w:szCs w:val="28"/>
        </w:rPr>
        <w:t xml:space="preserve"> разрешения</w:t>
      </w:r>
      <w:r w:rsidRPr="00F3672B">
        <w:rPr>
          <w:rFonts w:ascii="Times New Roman" w:eastAsia="Calibri" w:hAnsi="Times New Roman" w:cs="Times New Roman"/>
          <w:sz w:val="28"/>
          <w:szCs w:val="28"/>
        </w:rPr>
        <w:t xml:space="preserve"> на установку рекламной конструкции осуществляется методом прямого расчета по формуле:</w:t>
      </w:r>
    </w:p>
    <w:p w:rsidR="00700070" w:rsidRPr="00F3672B" w:rsidRDefault="00700070" w:rsidP="00E21C69">
      <w:pPr>
        <w:spacing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center"/>
        <w:rPr>
          <w:sz w:val="28"/>
          <w:szCs w:val="28"/>
        </w:rPr>
      </w:pPr>
      <w:proofErr w:type="gramStart"/>
      <w:r w:rsidRPr="00F3672B">
        <w:rPr>
          <w:sz w:val="28"/>
          <w:szCs w:val="28"/>
        </w:rPr>
        <w:t>П</w:t>
      </w:r>
      <w:proofErr w:type="gramEnd"/>
      <w:r w:rsidRPr="00F3672B">
        <w:rPr>
          <w:sz w:val="28"/>
          <w:szCs w:val="28"/>
        </w:rPr>
        <w:t xml:space="preserve"> = (КР </w:t>
      </w:r>
      <w:proofErr w:type="spellStart"/>
      <w:r w:rsidRPr="00F3672B">
        <w:rPr>
          <w:sz w:val="28"/>
          <w:szCs w:val="28"/>
        </w:rPr>
        <w:t>x</w:t>
      </w:r>
      <w:proofErr w:type="spellEnd"/>
      <w:r w:rsidRPr="00F3672B">
        <w:rPr>
          <w:sz w:val="28"/>
          <w:szCs w:val="28"/>
        </w:rPr>
        <w:t xml:space="preserve"> РГ) </w:t>
      </w:r>
      <w:proofErr w:type="spellStart"/>
      <w:r w:rsidRPr="00F3672B">
        <w:rPr>
          <w:sz w:val="28"/>
          <w:szCs w:val="28"/>
        </w:rPr>
        <w:t>x</w:t>
      </w:r>
      <w:proofErr w:type="spellEnd"/>
      <w:r w:rsidRPr="00F3672B">
        <w:rPr>
          <w:sz w:val="28"/>
          <w:szCs w:val="28"/>
        </w:rPr>
        <w:t xml:space="preserve"> </w:t>
      </w:r>
      <w:proofErr w:type="spellStart"/>
      <w:r w:rsidRPr="00F3672B">
        <w:rPr>
          <w:sz w:val="28"/>
          <w:szCs w:val="28"/>
        </w:rPr>
        <w:t>Ксоб</w:t>
      </w:r>
      <w:proofErr w:type="spellEnd"/>
      <w:r w:rsidRPr="00F3672B">
        <w:rPr>
          <w:sz w:val="28"/>
          <w:szCs w:val="28"/>
        </w:rPr>
        <w:t>, где</w:t>
      </w: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gramStart"/>
      <w:r w:rsidRPr="00F3672B">
        <w:rPr>
          <w:sz w:val="28"/>
          <w:szCs w:val="28"/>
        </w:rPr>
        <w:t>П</w:t>
      </w:r>
      <w:proofErr w:type="gramEnd"/>
      <w:r w:rsidRPr="00F3672B">
        <w:rPr>
          <w:sz w:val="28"/>
          <w:szCs w:val="28"/>
        </w:rPr>
        <w:t> – прогноз поступлений государственной пошлины за выдачу разрешения на установку рекламной конструкции на очередной финансовый год;</w:t>
      </w: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672B">
        <w:rPr>
          <w:sz w:val="28"/>
          <w:szCs w:val="28"/>
        </w:rPr>
        <w:t>КР - ожидаемое количество выданных разрешений на установку рекламной конструкции на очередной финансовый год;</w:t>
      </w: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F3672B">
        <w:rPr>
          <w:sz w:val="28"/>
          <w:szCs w:val="28"/>
        </w:rPr>
        <w:t>РГ - размер государственной пошлины за выдачу разрешения на установку рекламной конструкции, установленный пунктом 105 статьи 333.33 главы 25.3 Налогового кодекса Российской Федерации;</w:t>
      </w:r>
    </w:p>
    <w:p w:rsidR="00E21C69" w:rsidRPr="00F3672B" w:rsidRDefault="00E21C69" w:rsidP="00E21C69">
      <w:pPr>
        <w:pStyle w:val="unformattext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F3672B">
        <w:rPr>
          <w:sz w:val="28"/>
          <w:szCs w:val="28"/>
        </w:rPr>
        <w:t>Ксоб</w:t>
      </w:r>
      <w:proofErr w:type="spellEnd"/>
      <w:r w:rsidRPr="00F3672B">
        <w:rPr>
          <w:sz w:val="28"/>
          <w:szCs w:val="28"/>
        </w:rPr>
        <w:t xml:space="preserve"> - коэффициент собираемости государственной пошлины.</w:t>
      </w:r>
    </w:p>
    <w:p w:rsidR="00E21C69" w:rsidRPr="00F3672B" w:rsidRDefault="00E21C6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950ED" w:rsidRPr="00F3672B" w:rsidRDefault="003950ED" w:rsidP="003950E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7730B4" w:rsidRPr="00F3672B" w:rsidRDefault="007730B4">
      <w:pPr>
        <w:pStyle w:val="ConsPlusNormal"/>
        <w:jc w:val="center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E34F70" w:rsidRPr="00F3672B" w:rsidRDefault="007730B4" w:rsidP="00E34F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F3672B">
        <w:rPr>
          <w:rFonts w:ascii="Times New Roman" w:hAnsi="Times New Roman" w:cs="Times New Roman"/>
          <w:b/>
          <w:sz w:val="28"/>
          <w:szCs w:val="28"/>
        </w:rPr>
        <w:t>901 1</w:t>
      </w:r>
      <w:r w:rsidR="006613BA" w:rsidRPr="00F3672B">
        <w:rPr>
          <w:rFonts w:ascii="Times New Roman" w:hAnsi="Times New Roman" w:cs="Times New Roman"/>
          <w:b/>
          <w:sz w:val="28"/>
          <w:szCs w:val="28"/>
        </w:rPr>
        <w:t xml:space="preserve"> 11 02 032 04 0000 </w:t>
      </w:r>
      <w:r w:rsidRPr="00F3672B">
        <w:rPr>
          <w:rFonts w:ascii="Times New Roman" w:hAnsi="Times New Roman" w:cs="Times New Roman"/>
          <w:b/>
          <w:sz w:val="28"/>
          <w:szCs w:val="28"/>
        </w:rPr>
        <w:t>1</w:t>
      </w:r>
      <w:r w:rsidR="006613BA" w:rsidRPr="00F3672B">
        <w:rPr>
          <w:rFonts w:ascii="Times New Roman" w:hAnsi="Times New Roman" w:cs="Times New Roman"/>
          <w:b/>
          <w:sz w:val="28"/>
          <w:szCs w:val="28"/>
        </w:rPr>
        <w:t>2</w:t>
      </w:r>
      <w:r w:rsidRPr="00F3672B">
        <w:rPr>
          <w:rFonts w:ascii="Times New Roman" w:hAnsi="Times New Roman" w:cs="Times New Roman"/>
          <w:b/>
          <w:sz w:val="28"/>
          <w:szCs w:val="28"/>
        </w:rPr>
        <w:t>0</w:t>
      </w:r>
      <w:r w:rsidRPr="00F3672B">
        <w:rPr>
          <w:rFonts w:ascii="Times New Roman" w:hAnsi="Times New Roman" w:cs="Times New Roman"/>
          <w:sz w:val="28"/>
          <w:szCs w:val="28"/>
        </w:rPr>
        <w:t>Доходы от размещения временно свободных средств бюджетов городских округов</w:t>
      </w:r>
      <w:r w:rsidR="00E34F70" w:rsidRPr="00F3672B">
        <w:rPr>
          <w:rFonts w:ascii="Times New Roman" w:hAnsi="Times New Roman" w:cs="Times New Roman"/>
          <w:sz w:val="28"/>
          <w:szCs w:val="28"/>
        </w:rPr>
        <w:t xml:space="preserve"> носят нерегулярный характер, и относятся к категории непрогнозируемых доходов. </w:t>
      </w:r>
    </w:p>
    <w:p w:rsidR="00E34F70" w:rsidRPr="00F3672B" w:rsidRDefault="00E34F70" w:rsidP="00E34F7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Исчисление дохода осуществляется в расчетном году методом прямого расчета исходя из условий договоров о размещении временно свободных средств бюджета Махнёвского муниципального образования на счетах открытых в коммерческих банках и на банковских депозитах.</w:t>
      </w:r>
    </w:p>
    <w:p w:rsidR="008421DD" w:rsidRPr="00F3672B" w:rsidRDefault="0080537D" w:rsidP="006613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CF31A4" w:rsidRPr="00F3672B" w:rsidRDefault="00CF31A4" w:rsidP="00CF31A4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901 1 11 05012 04 000</w:t>
      </w:r>
      <w:r w:rsidR="003950ED" w:rsidRPr="00F3672B">
        <w:rPr>
          <w:rFonts w:ascii="Times New Roman" w:hAnsi="Times New Roman" w:cs="Times New Roman"/>
          <w:b/>
          <w:sz w:val="28"/>
          <w:szCs w:val="28"/>
        </w:rPr>
        <w:t>0</w:t>
      </w:r>
      <w:r w:rsidRPr="00F3672B">
        <w:rPr>
          <w:rFonts w:ascii="Times New Roman" w:hAnsi="Times New Roman" w:cs="Times New Roman"/>
          <w:b/>
          <w:sz w:val="28"/>
          <w:szCs w:val="28"/>
        </w:rPr>
        <w:t xml:space="preserve"> 120</w:t>
      </w:r>
      <w:r w:rsidRPr="00F3672B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</w:r>
      <w:r w:rsidR="003950ED" w:rsidRPr="00F3672B">
        <w:rPr>
          <w:rFonts w:ascii="Times New Roman" w:hAnsi="Times New Roman" w:cs="Times New Roman"/>
          <w:sz w:val="28"/>
          <w:szCs w:val="28"/>
        </w:rPr>
        <w:t>.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Прогноз поступлений</w:t>
      </w:r>
      <w:r w:rsidR="006842B5" w:rsidRPr="00F3672B">
        <w:rPr>
          <w:rFonts w:ascii="Times New Roman" w:hAnsi="Times New Roman" w:cs="Times New Roman"/>
          <w:sz w:val="28"/>
          <w:szCs w:val="28"/>
        </w:rPr>
        <w:t>,</w:t>
      </w:r>
      <w:r w:rsidRPr="00F367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доходам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получаемым в виде арендной платы за земельные участки, государственная собственность на которые не разграничена и </w:t>
      </w:r>
      <w:r w:rsidRPr="00F3672B">
        <w:rPr>
          <w:rFonts w:ascii="Times New Roman" w:hAnsi="Times New Roman" w:cs="Times New Roman"/>
          <w:sz w:val="28"/>
          <w:szCs w:val="28"/>
        </w:rPr>
        <w:lastRenderedPageBreak/>
        <w:t xml:space="preserve">которые расположены в границах городских округов с внутригородским делением, а также средства от продажи права на  заключение договоров аренды указанных земельных участков, зачисляемой в местный бюджет, на очередной финансовый год прогнозируется </w:t>
      </w:r>
      <w:r w:rsidR="00144E33" w:rsidRPr="00F3672B">
        <w:rPr>
          <w:rFonts w:ascii="Times New Roman" w:hAnsi="Times New Roman" w:cs="Times New Roman"/>
          <w:sz w:val="28"/>
          <w:szCs w:val="28"/>
        </w:rPr>
        <w:t>методом</w:t>
      </w:r>
      <w:r w:rsidR="000742E6" w:rsidRPr="00F3672B">
        <w:rPr>
          <w:rFonts w:ascii="Times New Roman" w:hAnsi="Times New Roman" w:cs="Times New Roman"/>
          <w:sz w:val="28"/>
          <w:szCs w:val="28"/>
        </w:rPr>
        <w:t>прямого расчета</w:t>
      </w:r>
      <w:r w:rsidRPr="00F3672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700070" w:rsidRPr="00F3672B" w:rsidRDefault="00700070" w:rsidP="00CF31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1A4" w:rsidRPr="00F3672B" w:rsidRDefault="00CF31A4" w:rsidP="00CF31A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+/-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700070" w:rsidRPr="00F3672B" w:rsidRDefault="00700070" w:rsidP="00CF31A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доходов, получаемых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с внутригородским делением, а также средства от продажи права на заключение договоров аренды указанных земельных участков</w:t>
      </w:r>
    </w:p>
    <w:p w:rsidR="00CF31A4" w:rsidRPr="00F3672B" w:rsidRDefault="00CF31A4" w:rsidP="006842B5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земельные участки в местный бюджет по договорам аренды;</w:t>
      </w:r>
    </w:p>
    <w:p w:rsidR="00CF31A4" w:rsidRPr="00F3672B" w:rsidRDefault="00CF31A4" w:rsidP="00CF31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коэффициент собираемости;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CF31A4" w:rsidRPr="00F3672B" w:rsidRDefault="00CF31A4" w:rsidP="00CF31A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CF31A4" w:rsidRPr="00F3672B" w:rsidRDefault="00CF31A4" w:rsidP="00CF31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Сумма задолженности определяется исходя из плановых мероприятий по взысканию задолженности. 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Алгоритм расчета прогнозных показателей  основывается на данных о размере площади земельных участков, в размере арендной платы за земельные участки.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Источником данных о сдаваемой в аренду площади и стоимости арендной платы  являются договоры, заключенные (планируемые к заключению) с арендаторами в соответствии с  Земельным и Бюджетным кодексами Российской Федерации, областными правовыми актами Свердловской области, муниципальными правовыми актами М</w:t>
      </w:r>
      <w:r w:rsidR="00144E33" w:rsidRPr="00F3672B">
        <w:rPr>
          <w:rFonts w:ascii="Times New Roman" w:hAnsi="Times New Roman" w:cs="Times New Roman"/>
          <w:sz w:val="28"/>
          <w:szCs w:val="28"/>
        </w:rPr>
        <w:t>ахнё</w:t>
      </w:r>
      <w:r w:rsidR="00A93F34" w:rsidRPr="00F3672B">
        <w:rPr>
          <w:rFonts w:ascii="Times New Roman" w:hAnsi="Times New Roman" w:cs="Times New Roman"/>
          <w:sz w:val="28"/>
          <w:szCs w:val="28"/>
        </w:rPr>
        <w:t>вского муниципального образова</w:t>
      </w:r>
      <w:r w:rsidR="006842B5" w:rsidRPr="00F3672B">
        <w:rPr>
          <w:rFonts w:ascii="Times New Roman" w:hAnsi="Times New Roman" w:cs="Times New Roman"/>
          <w:sz w:val="28"/>
          <w:szCs w:val="28"/>
        </w:rPr>
        <w:t>н</w:t>
      </w:r>
      <w:r w:rsidR="00A93F34" w:rsidRPr="00F3672B"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CF31A4" w:rsidRPr="00F3672B" w:rsidRDefault="00CF31A4" w:rsidP="00CF31A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F31A4" w:rsidRPr="00F3672B" w:rsidRDefault="00CF31A4" w:rsidP="00CF31A4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b/>
          <w:sz w:val="28"/>
          <w:szCs w:val="28"/>
        </w:rPr>
        <w:t>902 1 11 05024 04 0000 120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</w:r>
      <w:r w:rsidR="00A93F34" w:rsidRPr="00F3672B">
        <w:rPr>
          <w:rFonts w:ascii="Times New Roman" w:hAnsi="Times New Roman" w:cs="Times New Roman"/>
          <w:sz w:val="28"/>
          <w:szCs w:val="28"/>
        </w:rPr>
        <w:t>)</w:t>
      </w:r>
      <w:r w:rsidRPr="00F367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Прогноз поступлений, по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доходам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 с внутригородским делением, а также средства от продажи права на  заключение договоров аренды </w:t>
      </w:r>
      <w:r w:rsidRPr="00F3672B">
        <w:rPr>
          <w:rFonts w:ascii="Times New Roman" w:hAnsi="Times New Roman" w:cs="Times New Roman"/>
          <w:sz w:val="28"/>
          <w:szCs w:val="28"/>
        </w:rPr>
        <w:lastRenderedPageBreak/>
        <w:t>указанных земельных участков, зачисляемой в местный бюджет, на очередной финансовый год прогнозируется прямым методом по формуле:</w:t>
      </w:r>
    </w:p>
    <w:p w:rsidR="00700070" w:rsidRPr="00F3672B" w:rsidRDefault="00700070" w:rsidP="00CF31A4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31A4" w:rsidRPr="00F3672B" w:rsidRDefault="00CF31A4" w:rsidP="00CF31A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+/-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CF31A4" w:rsidRPr="00F3672B" w:rsidRDefault="00CF31A4" w:rsidP="00CF31A4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доходов, получаемых в виде арендной платы, а также  средств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учреждений);</w:t>
      </w:r>
    </w:p>
    <w:p w:rsidR="00CF31A4" w:rsidRPr="00F3672B" w:rsidRDefault="00CF31A4" w:rsidP="006842B5">
      <w:pPr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земельные участки в местный бюджет по договорам аренды;</w:t>
      </w:r>
    </w:p>
    <w:p w:rsidR="00CF31A4" w:rsidRPr="00F3672B" w:rsidRDefault="00CF31A4" w:rsidP="00CF31A4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коэффициент собираемости;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CF31A4" w:rsidRPr="00F3672B" w:rsidRDefault="00CF31A4" w:rsidP="00CF31A4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CF31A4" w:rsidRPr="00F3672B" w:rsidRDefault="00CF31A4" w:rsidP="00CF31A4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Сумма задолженности определяется исходя из плановых мероприятий по взысканию задолженности. </w:t>
      </w:r>
    </w:p>
    <w:p w:rsidR="00CF31A4" w:rsidRPr="00F3672B" w:rsidRDefault="00CF31A4" w:rsidP="00CF31A4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Алгоритм расчета прогнозных показателей  основывается на данных о размере площади земельных участков, размере арендной платы за земельные участки.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Источником данных о сдаваемой в аренду площади и стоимости арендной платы являются договор</w:t>
      </w:r>
      <w:r w:rsidR="00700070"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hAnsi="Times New Roman" w:cs="Times New Roman"/>
          <w:sz w:val="28"/>
          <w:szCs w:val="28"/>
        </w:rPr>
        <w:t xml:space="preserve">, заключенные (планируемые к заключению) с арендаторами в соответствии с  Земельным и Бюджетным кодексами Российской Федерации, областными правовыми актами Свердловской области, муниципальными правовыми актами </w:t>
      </w:r>
      <w:r w:rsidR="00700070" w:rsidRPr="00F3672B">
        <w:rPr>
          <w:rFonts w:ascii="Times New Roman" w:hAnsi="Times New Roman" w:cs="Times New Roman"/>
          <w:sz w:val="28"/>
          <w:szCs w:val="28"/>
        </w:rPr>
        <w:t>Махневского муниципального образова</w:t>
      </w:r>
      <w:r w:rsidR="006842B5" w:rsidRPr="00F3672B">
        <w:rPr>
          <w:rFonts w:ascii="Times New Roman" w:hAnsi="Times New Roman" w:cs="Times New Roman"/>
          <w:sz w:val="28"/>
          <w:szCs w:val="28"/>
        </w:rPr>
        <w:t>н</w:t>
      </w:r>
      <w:r w:rsidR="00700070" w:rsidRPr="00F3672B">
        <w:rPr>
          <w:rFonts w:ascii="Times New Roman" w:hAnsi="Times New Roman" w:cs="Times New Roman"/>
          <w:sz w:val="28"/>
          <w:szCs w:val="28"/>
        </w:rPr>
        <w:t>ия</w:t>
      </w:r>
      <w:r w:rsidRPr="00F3672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D482D" w:rsidRPr="00F3672B" w:rsidRDefault="004D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31A4" w:rsidRPr="00F3672B" w:rsidRDefault="00CF31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901 1 11 05 027 04 0000 120  </w:t>
      </w:r>
      <w:r w:rsidRPr="00F3672B">
        <w:rPr>
          <w:rFonts w:ascii="Times New Roman" w:hAnsi="Times New Roman" w:cs="Times New Roman"/>
          <w:sz w:val="28"/>
          <w:szCs w:val="28"/>
        </w:rPr>
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округов.</w:t>
      </w:r>
    </w:p>
    <w:p w:rsidR="003626A7" w:rsidRPr="00F3672B" w:rsidRDefault="00362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626A7" w:rsidRPr="00F3672B" w:rsidRDefault="003626A7" w:rsidP="00362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доходам, получаемым в виде арендной платы за земельные участки</w:t>
      </w:r>
      <w:r w:rsidR="00144E33" w:rsidRPr="00F3672B">
        <w:rPr>
          <w:rFonts w:ascii="Times New Roman" w:hAnsi="Times New Roman" w:cs="Times New Roman"/>
          <w:sz w:val="28"/>
          <w:szCs w:val="28"/>
        </w:rPr>
        <w:t>,</w:t>
      </w:r>
      <w:r w:rsidRPr="00F3672B">
        <w:rPr>
          <w:rFonts w:ascii="Times New Roman" w:hAnsi="Times New Roman" w:cs="Times New Roman"/>
          <w:sz w:val="28"/>
          <w:szCs w:val="28"/>
        </w:rPr>
        <w:t xml:space="preserve"> расположенные в полосе отвода автомобильных дорог общего пользования местного значения, находящихся в собственности городских округов, зачисляемой в местный бюджет, на очередной финансовый год прогнозируется прямым методом по формуле:</w:t>
      </w:r>
      <w:proofErr w:type="gramEnd"/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26A7" w:rsidRPr="00F3672B" w:rsidRDefault="003626A7" w:rsidP="003626A7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+/-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3626A7" w:rsidRPr="00F3672B" w:rsidRDefault="003626A7" w:rsidP="003626A7">
      <w:pPr>
        <w:spacing w:line="276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lastRenderedPageBreak/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округов.</w:t>
      </w:r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округ;</w:t>
      </w:r>
    </w:p>
    <w:p w:rsidR="003626A7" w:rsidRPr="00F3672B" w:rsidRDefault="003626A7" w:rsidP="003626A7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– оценка выпадающих (дополнительных) доходов от сдачи в аренду земельных участков 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коэффициент собираемости;</w:t>
      </w:r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3626A7" w:rsidRPr="00F3672B" w:rsidRDefault="003626A7" w:rsidP="003626A7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3626A7" w:rsidRPr="00F3672B" w:rsidRDefault="003626A7" w:rsidP="003626A7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Сумма задолженности определяется исходя из плановых мероприятий по взысканию задолженности. </w:t>
      </w:r>
    </w:p>
    <w:p w:rsidR="003626A7" w:rsidRPr="00F3672B" w:rsidRDefault="003626A7" w:rsidP="003626A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Алгоритм расчета прогнозных показателей  основывается на данных о размере площади земельных участков, размере арендной платы за земельные участки.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Источником данных о сдаваемой в аренду площади и стоимости арендной платы являются договора, заключенные (планируемые к заключению) с арендаторами в соответствии с  Земельным и Бюджетным кодексами Российской Федерации, областными правовыми актами Свердловской области, муниципальными правовыми актами Махн</w:t>
      </w:r>
      <w:r w:rsidR="00144E33" w:rsidRPr="00F3672B">
        <w:rPr>
          <w:rFonts w:ascii="Times New Roman" w:hAnsi="Times New Roman" w:cs="Times New Roman"/>
          <w:sz w:val="28"/>
          <w:szCs w:val="28"/>
        </w:rPr>
        <w:t>ё</w:t>
      </w:r>
      <w:r w:rsidRPr="00F3672B">
        <w:rPr>
          <w:rFonts w:ascii="Times New Roman" w:hAnsi="Times New Roman" w:cs="Times New Roman"/>
          <w:sz w:val="28"/>
          <w:szCs w:val="28"/>
        </w:rPr>
        <w:t>вского муниципального образова</w:t>
      </w:r>
      <w:r w:rsidR="006842B5" w:rsidRPr="00F3672B">
        <w:rPr>
          <w:rFonts w:ascii="Times New Roman" w:hAnsi="Times New Roman" w:cs="Times New Roman"/>
          <w:sz w:val="28"/>
          <w:szCs w:val="28"/>
        </w:rPr>
        <w:t>н</w:t>
      </w:r>
      <w:r w:rsidRPr="00F3672B">
        <w:rPr>
          <w:rFonts w:ascii="Times New Roman" w:hAnsi="Times New Roman" w:cs="Times New Roman"/>
          <w:sz w:val="28"/>
          <w:szCs w:val="28"/>
        </w:rPr>
        <w:t>ия.</w:t>
      </w:r>
      <w:proofErr w:type="gramEnd"/>
    </w:p>
    <w:p w:rsidR="003626A7" w:rsidRPr="00F3672B" w:rsidRDefault="003626A7" w:rsidP="003626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C5F" w:rsidRPr="00F3672B" w:rsidRDefault="00801C5F" w:rsidP="00801C5F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901 1 11 05 074 04 0000 120</w:t>
      </w:r>
      <w:r w:rsidRPr="00F3672B">
        <w:rPr>
          <w:rFonts w:ascii="Times New Roman" w:hAnsi="Times New Roman" w:cs="Times New Roman"/>
          <w:sz w:val="28"/>
          <w:szCs w:val="28"/>
        </w:rPr>
        <w:t>Доходы от сдачи в аренду имущества, составляющего казну  городских округов (за исключением земельных участков).</w:t>
      </w:r>
    </w:p>
    <w:p w:rsidR="00BE2969" w:rsidRPr="00F3672B" w:rsidRDefault="00BE2969" w:rsidP="00801C5F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доходам, от сдачи в аренду имущества,  составляющего казну городских округов (за исключением земельных участков</w:t>
      </w:r>
      <w:r w:rsidR="005B64CA" w:rsidRPr="00F3672B">
        <w:rPr>
          <w:rFonts w:ascii="Times New Roman" w:hAnsi="Times New Roman" w:cs="Times New Roman"/>
          <w:sz w:val="28"/>
          <w:szCs w:val="28"/>
        </w:rPr>
        <w:t>)</w:t>
      </w:r>
      <w:r w:rsidRPr="00F3672B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прогнозируется прямым методом по формуле:</w:t>
      </w:r>
    </w:p>
    <w:p w:rsidR="00801C5F" w:rsidRPr="00F3672B" w:rsidRDefault="00801C5F" w:rsidP="00801C5F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01C5F" w:rsidRPr="00F3672B" w:rsidRDefault="00801C5F" w:rsidP="00801C5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Д =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+/-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>;  где</w:t>
      </w:r>
    </w:p>
    <w:p w:rsidR="00801C5F" w:rsidRPr="00F3672B" w:rsidRDefault="00801C5F" w:rsidP="00801C5F">
      <w:pPr>
        <w:spacing w:line="276" w:lineRule="auto"/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Д - Доходы, получаемые в виде арендной платы, а также средства 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>рогноз поступления доходов от сдачи в аренду муниципального имущества в местный бюджет;</w:t>
      </w:r>
    </w:p>
    <w:p w:rsidR="00801C5F" w:rsidRPr="00F3672B" w:rsidRDefault="00801C5F" w:rsidP="00801C5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lastRenderedPageBreak/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сумма начисленных платежей по арендной плате за муниципальное имущество по заключенным договорам аренды  в бюджет;</w:t>
      </w:r>
    </w:p>
    <w:p w:rsidR="00801C5F" w:rsidRPr="00F3672B" w:rsidRDefault="00801C5F" w:rsidP="00801C5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Вп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оценка выпадающих (дополнительных) доходов от сдачи в аренд</w:t>
      </w:r>
      <w:r w:rsidR="00144E33" w:rsidRPr="00F3672B">
        <w:rPr>
          <w:rFonts w:ascii="Times New Roman" w:hAnsi="Times New Roman" w:cs="Times New Roman"/>
          <w:sz w:val="28"/>
          <w:szCs w:val="28"/>
        </w:rPr>
        <w:t>у имущества городского округа</w:t>
      </w:r>
      <w:r w:rsidRPr="00F3672B">
        <w:rPr>
          <w:rFonts w:ascii="Times New Roman" w:hAnsi="Times New Roman" w:cs="Times New Roman"/>
          <w:sz w:val="28"/>
          <w:szCs w:val="28"/>
        </w:rPr>
        <w:t xml:space="preserve"> в связи с выбытием (приобретением)  муниципального имущества (продажа (передача) имущества, заключение дополнительных договоров, изменение видов целевого использования и др.).</w:t>
      </w:r>
    </w:p>
    <w:p w:rsidR="00801C5F" w:rsidRPr="00F3672B" w:rsidRDefault="005B64CA" w:rsidP="005B64C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</w:t>
      </w:r>
      <w:r w:rsidRPr="00F3672B">
        <w:rPr>
          <w:rFonts w:ascii="Times New Roman" w:eastAsia="Calibri" w:hAnsi="Times New Roman" w:cs="Times New Roman"/>
          <w:sz w:val="28"/>
          <w:szCs w:val="28"/>
        </w:rPr>
        <w:t>от сдачи в аренду имущества, составляющего казну  городских округов (за исключением земельных участков) (плата за пользование жилыми помещениями (плата за наем) муниципального жилищного фонда, находящегося в казне городских округов</w:t>
      </w:r>
      <w:proofErr w:type="gramStart"/>
      <w:r w:rsidRPr="00F3672B">
        <w:rPr>
          <w:rFonts w:ascii="Times New Roman" w:eastAsia="Calibri" w:hAnsi="Times New Roman" w:cs="Times New Roman"/>
          <w:sz w:val="28"/>
          <w:szCs w:val="28"/>
        </w:rPr>
        <w:t>)</w:t>
      </w:r>
      <w:r w:rsidR="00801C5F"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01C5F" w:rsidRPr="00F3672B">
        <w:rPr>
          <w:rFonts w:ascii="Times New Roman" w:hAnsi="Times New Roman" w:cs="Times New Roman"/>
          <w:sz w:val="28"/>
          <w:szCs w:val="28"/>
        </w:rPr>
        <w:t>рогнозируется прямым методом по формуле:</w:t>
      </w:r>
    </w:p>
    <w:p w:rsidR="005B64CA" w:rsidRPr="00F3672B" w:rsidRDefault="005B64CA" w:rsidP="005B64C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1C5F" w:rsidRPr="00F3672B" w:rsidRDefault="00801C5F" w:rsidP="00801C5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Sм.жил.ф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СТ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Кувел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>; где</w:t>
      </w:r>
    </w:p>
    <w:p w:rsidR="00801C5F" w:rsidRPr="00F3672B" w:rsidRDefault="00801C5F" w:rsidP="00801C5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01C5F" w:rsidRPr="00F3672B" w:rsidRDefault="00801C5F" w:rsidP="006842B5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прогноз поступления платы за пользование жилым помещением (плата за наём);</w:t>
      </w: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Sм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>ил.ф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- площадь муниципального жилищного фонда, за которую взимается плата за наем; </w:t>
      </w: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ставка платы за наем (за квадратный метр) муниципального жилищного фонда, утвержденная постановлением Администрации М</w:t>
      </w:r>
      <w:r w:rsidR="00144E33" w:rsidRPr="00F3672B">
        <w:rPr>
          <w:rFonts w:ascii="Times New Roman" w:hAnsi="Times New Roman" w:cs="Times New Roman"/>
          <w:sz w:val="28"/>
          <w:szCs w:val="28"/>
        </w:rPr>
        <w:t>ахнёвского м</w:t>
      </w:r>
      <w:r w:rsidRPr="00F3672B">
        <w:rPr>
          <w:rFonts w:ascii="Times New Roman" w:hAnsi="Times New Roman" w:cs="Times New Roman"/>
          <w:sz w:val="28"/>
          <w:szCs w:val="28"/>
        </w:rPr>
        <w:t xml:space="preserve">униципального образования; </w:t>
      </w: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Кизм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– планируемый коэффициент  изменения ставки платы за наем на очередной финансовый год, утвержденный муниципальными правовыми актами;</w:t>
      </w: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Ксобир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коэффициент собираемости;</w:t>
      </w:r>
    </w:p>
    <w:p w:rsidR="00801C5F" w:rsidRPr="00F3672B" w:rsidRDefault="00801C5F" w:rsidP="00801C5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Коэффициент собираемости рассчитывается исходя из анализа начисленных поступлений за последние три отчетных периода и фактических поступлений за соответствующие периоды. </w:t>
      </w:r>
    </w:p>
    <w:p w:rsidR="00801C5F" w:rsidRPr="00F3672B" w:rsidRDefault="00801C5F" w:rsidP="00801C5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801C5F" w:rsidRPr="00F3672B" w:rsidRDefault="00801C5F" w:rsidP="00801C5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Сумма задолженности определяется исходя из плановых мероприятий по взысканию задолженности. </w:t>
      </w:r>
    </w:p>
    <w:p w:rsidR="00801C5F" w:rsidRPr="00F3672B" w:rsidRDefault="00801C5F" w:rsidP="00801C5F">
      <w:pPr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 основывается на данных о площади жилых помещений, сдаваемых по договорам социального, служебного, маневренного, коммерческого найма, утвержденная базовая ставка за пользование жилым помещением (плата за наём) за 1 кв. метр общей площади в месяц. Прогнозирование поступлений доходов, осуществляется в соответствии с Бюджетным кодексом Российской Федерации,  муниципальными правовыми актами устанавливающими порядок и размер платы за пользование жилым помещением (плата за наём) муниципального жилого фонда М</w:t>
      </w:r>
      <w:r w:rsidR="00144E33" w:rsidRPr="00F3672B">
        <w:rPr>
          <w:rFonts w:ascii="Times New Roman" w:hAnsi="Times New Roman" w:cs="Times New Roman"/>
          <w:sz w:val="28"/>
          <w:szCs w:val="28"/>
        </w:rPr>
        <w:t>ахнё</w:t>
      </w:r>
      <w:r w:rsidR="005B64CA" w:rsidRPr="00F3672B">
        <w:rPr>
          <w:rFonts w:ascii="Times New Roman" w:hAnsi="Times New Roman" w:cs="Times New Roman"/>
          <w:sz w:val="28"/>
          <w:szCs w:val="28"/>
        </w:rPr>
        <w:t>вского муниципального образования.</w:t>
      </w:r>
    </w:p>
    <w:p w:rsidR="00801C5F" w:rsidRPr="00F3672B" w:rsidRDefault="00801C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403D" w:rsidRPr="00F3672B" w:rsidRDefault="00F01860" w:rsidP="003240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901 1 11 07 014 04 0000 120 </w:t>
      </w:r>
      <w:r w:rsidR="0032403D" w:rsidRPr="00F3672B">
        <w:rPr>
          <w:rFonts w:ascii="Times New Roman" w:hAnsi="Times New Roman" w:cs="Times New Roman"/>
          <w:sz w:val="28"/>
          <w:szCs w:val="28"/>
        </w:rPr>
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округами. </w:t>
      </w:r>
    </w:p>
    <w:p w:rsidR="0032403D" w:rsidRPr="00F3672B" w:rsidRDefault="0032403D" w:rsidP="0032403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  рассчитывается  методом усреднения годовых объемов  доходов за последние 3 года (или за весь период поступления)   по формуле:</w:t>
      </w:r>
      <w:proofErr w:type="gramEnd"/>
    </w:p>
    <w:p w:rsidR="0032403D" w:rsidRPr="00F3672B" w:rsidRDefault="0032403D" w:rsidP="003240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3D" w:rsidRPr="00F3672B" w:rsidRDefault="0032403D" w:rsidP="0032403D">
      <w:pPr>
        <w:spacing w:line="276" w:lineRule="auto"/>
        <w:ind w:firstLine="709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Q</m:t>
          </m:r>
          <m:r>
            <m:rPr>
              <m:sty m:val="p"/>
            </m:rPr>
            <w:rPr>
              <w:rFonts w:ascii="Cambria Math" w:eastAsia="Times New Roman" w:hAnsi="Times New Roman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sz w:val="28"/>
                  <w:szCs w:val="28"/>
                </w:rPr>
              </m:ctrlPr>
            </m:fPr>
            <m:num>
              <m:nary>
                <m:naryPr>
                  <m:chr m:val="∑"/>
                  <m:grow m:val="on"/>
                  <m:ctrlPr>
                    <w:rPr>
                      <w:rFonts w:ascii="Cambria Math" w:eastAsia="Times New Roman" w:hAnsi="Times New Roman" w:cs="Times New Roman"/>
                      <w:sz w:val="28"/>
                      <w:szCs w:val="28"/>
                    </w:rPr>
                  </m:ctrlPr>
                </m:naryPr>
                <m:sub/>
                <m:sup/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1+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2+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А</m:t>
                      </m:r>
                      <m:r>
                        <m:rPr>
                          <m:sty m:val="p"/>
                        </m:rPr>
                        <w:rPr>
                          <w:rFonts w:ascii="Cambria Math" w:eastAsia="Times New Roman" w:hAnsi="Times New Roman" w:cs="Times New Roman"/>
                          <w:sz w:val="28"/>
                          <w:szCs w:val="28"/>
                        </w:rPr>
                        <m:t>3</m:t>
                      </m:r>
                    </m:e>
                  </m:d>
                </m:e>
              </m:nary>
            </m:num>
            <m:den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3</m:t>
              </m:r>
            </m:den>
          </m:f>
        </m:oMath>
      </m:oMathPara>
    </w:p>
    <w:p w:rsidR="0032403D" w:rsidRPr="00F3672B" w:rsidRDefault="0032403D" w:rsidP="0032403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А – годовой объем поступлений;</w:t>
      </w:r>
    </w:p>
    <w:p w:rsidR="0032403D" w:rsidRPr="00F3672B" w:rsidRDefault="0032403D" w:rsidP="0032403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F3672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усредненный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объем поступлений за 3 года.</w:t>
      </w:r>
    </w:p>
    <w:p w:rsidR="0032403D" w:rsidRPr="00F3672B" w:rsidRDefault="0032403D" w:rsidP="0032403D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2403D" w:rsidRPr="00F3672B" w:rsidRDefault="0032403D" w:rsidP="0032403D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Алгоритм расчета прогнозных показателей  определяется исходя из планируемых унитарными предприятиями сумм чистой прибыли с применением нормативов отчислений в   соответствии с муниципальным правовым актом М</w:t>
      </w:r>
      <w:r w:rsidR="00801C5F" w:rsidRPr="00F3672B">
        <w:rPr>
          <w:rFonts w:ascii="Times New Roman" w:hAnsi="Times New Roman" w:cs="Times New Roman"/>
          <w:sz w:val="28"/>
          <w:szCs w:val="28"/>
        </w:rPr>
        <w:t>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>.</w:t>
      </w:r>
    </w:p>
    <w:p w:rsidR="00AE1E17" w:rsidRPr="00F3672B" w:rsidRDefault="00AE1E17" w:rsidP="004D4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82D" w:rsidRPr="00F3672B" w:rsidRDefault="004D482D" w:rsidP="004D4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901 1 11 09 044 04 0000 120</w:t>
      </w:r>
      <w:r w:rsidRPr="00F3672B">
        <w:rPr>
          <w:rFonts w:ascii="Times New Roman" w:hAnsi="Times New Roman" w:cs="Times New Roman"/>
          <w:sz w:val="28"/>
          <w:szCs w:val="28"/>
        </w:rPr>
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относятся к категории не поддающихся прогнозированию.</w:t>
      </w:r>
    </w:p>
    <w:p w:rsidR="004D482D" w:rsidRPr="00F3672B" w:rsidRDefault="004D48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871DD4" w:rsidP="006842B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ab/>
      </w:r>
      <w:r w:rsidRPr="00F3672B">
        <w:rPr>
          <w:rFonts w:ascii="Times New Roman" w:hAnsi="Times New Roman" w:cs="Times New Roman"/>
          <w:b/>
          <w:sz w:val="28"/>
          <w:szCs w:val="28"/>
        </w:rPr>
        <w:t>901 1 12 05 040 04 0000 120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Плата за пользование водными объектами, находящимися в собственности городских округов</w:t>
      </w:r>
      <w:r w:rsidR="00E34F70" w:rsidRPr="00F3672B">
        <w:rPr>
          <w:rFonts w:ascii="Times New Roman" w:hAnsi="Times New Roman" w:cs="Times New Roman"/>
          <w:sz w:val="28"/>
          <w:szCs w:val="28"/>
        </w:rPr>
        <w:t xml:space="preserve"> носи</w:t>
      </w:r>
      <w:r w:rsidR="004D482D" w:rsidRPr="00F3672B">
        <w:rPr>
          <w:rFonts w:ascii="Times New Roman" w:hAnsi="Times New Roman" w:cs="Times New Roman"/>
          <w:sz w:val="28"/>
          <w:szCs w:val="28"/>
        </w:rPr>
        <w:t>т нерегулярный характер</w:t>
      </w:r>
      <w:r w:rsidR="00E26BAE" w:rsidRPr="00F3672B">
        <w:rPr>
          <w:rFonts w:ascii="Times New Roman" w:hAnsi="Times New Roman" w:cs="Times New Roman"/>
          <w:sz w:val="28"/>
          <w:szCs w:val="28"/>
        </w:rPr>
        <w:t>,</w:t>
      </w:r>
      <w:r w:rsidR="004D482D" w:rsidRPr="00F3672B">
        <w:rPr>
          <w:rFonts w:ascii="Times New Roman" w:hAnsi="Times New Roman" w:cs="Times New Roman"/>
          <w:sz w:val="28"/>
          <w:szCs w:val="28"/>
        </w:rPr>
        <w:t xml:space="preserve"> и относ</w:t>
      </w:r>
      <w:r w:rsidR="00E26BAE" w:rsidRPr="00F3672B">
        <w:rPr>
          <w:rFonts w:ascii="Times New Roman" w:hAnsi="Times New Roman" w:cs="Times New Roman"/>
          <w:sz w:val="28"/>
          <w:szCs w:val="28"/>
        </w:rPr>
        <w:t>и</w:t>
      </w:r>
      <w:r w:rsidR="004D482D" w:rsidRPr="00F3672B">
        <w:rPr>
          <w:rFonts w:ascii="Times New Roman" w:hAnsi="Times New Roman" w:cs="Times New Roman"/>
          <w:sz w:val="28"/>
          <w:szCs w:val="28"/>
        </w:rPr>
        <w:t>тся к категории непрогнозируемых доходов</w:t>
      </w:r>
      <w:r w:rsidRPr="00F3672B">
        <w:rPr>
          <w:rFonts w:ascii="Times New Roman" w:hAnsi="Times New Roman" w:cs="Times New Roman"/>
          <w:sz w:val="28"/>
          <w:szCs w:val="28"/>
        </w:rPr>
        <w:t>.</w:t>
      </w:r>
    </w:p>
    <w:p w:rsidR="006304A7" w:rsidRPr="00F3672B" w:rsidRDefault="008F450E" w:rsidP="00AE1E17">
      <w:pPr>
        <w:pStyle w:val="a6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F3672B">
        <w:rPr>
          <w:sz w:val="28"/>
          <w:szCs w:val="28"/>
        </w:rPr>
        <w:tab/>
      </w:r>
      <w:r w:rsidR="007B5E28" w:rsidRPr="00F3672B">
        <w:rPr>
          <w:b/>
          <w:sz w:val="28"/>
          <w:szCs w:val="28"/>
        </w:rPr>
        <w:t>901 1 13 01 994 04 0000 130</w:t>
      </w:r>
      <w:r w:rsidR="006304A7" w:rsidRPr="00F3672B">
        <w:rPr>
          <w:sz w:val="28"/>
          <w:szCs w:val="28"/>
        </w:rPr>
        <w:t>Прочие доходы от оказания платных услуг получателями средств бюджетов городских округов</w:t>
      </w:r>
      <w:r w:rsidR="00871DD4" w:rsidRPr="00F3672B">
        <w:rPr>
          <w:sz w:val="28"/>
          <w:szCs w:val="28"/>
        </w:rPr>
        <w:t xml:space="preserve"> и компенсации затрат бюджетов городских округов</w:t>
      </w:r>
      <w:r w:rsidR="006304A7" w:rsidRPr="00F3672B">
        <w:rPr>
          <w:sz w:val="28"/>
          <w:szCs w:val="28"/>
        </w:rPr>
        <w:t>.</w:t>
      </w:r>
    </w:p>
    <w:p w:rsidR="006304A7" w:rsidRPr="00F3672B" w:rsidRDefault="006304A7" w:rsidP="00AE1E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Прогноз поступлений в доход бюджета </w:t>
      </w:r>
      <w:r w:rsidR="004A4255" w:rsidRPr="00F3672B">
        <w:rPr>
          <w:rFonts w:ascii="Times New Roman" w:hAnsi="Times New Roman" w:cs="Times New Roman"/>
          <w:sz w:val="28"/>
          <w:szCs w:val="28"/>
        </w:rPr>
        <w:t xml:space="preserve">Махневского муниципального образования </w:t>
      </w:r>
      <w:r w:rsidRPr="00F3672B">
        <w:rPr>
          <w:rFonts w:ascii="Times New Roman" w:hAnsi="Times New Roman" w:cs="Times New Roman"/>
          <w:sz w:val="28"/>
          <w:szCs w:val="28"/>
        </w:rPr>
        <w:t>прочих доходов от оказания платных услуг (работ) получателями средств бюджет</w:t>
      </w:r>
      <w:r w:rsidR="004A4255" w:rsidRPr="00F3672B">
        <w:rPr>
          <w:rFonts w:ascii="Times New Roman" w:hAnsi="Times New Roman" w:cs="Times New Roman"/>
          <w:sz w:val="28"/>
          <w:szCs w:val="28"/>
        </w:rPr>
        <w:t>а</w:t>
      </w:r>
      <w:r w:rsidRPr="00F3672B">
        <w:rPr>
          <w:rFonts w:ascii="Times New Roman" w:hAnsi="Times New Roman" w:cs="Times New Roman"/>
          <w:sz w:val="28"/>
          <w:szCs w:val="28"/>
        </w:rPr>
        <w:t xml:space="preserve"> городских округов прогнозируется методом анализа фактических поступлений, а также методом экспертной оценки.</w:t>
      </w:r>
    </w:p>
    <w:p w:rsidR="006304A7" w:rsidRPr="00F3672B" w:rsidRDefault="006304A7" w:rsidP="006304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Метод фактических поступлений основывается на данных о фактических поступлениях по данному доходному источнику в бюджет </w:t>
      </w:r>
      <w:r w:rsidR="00144E33" w:rsidRPr="00F3672B">
        <w:rPr>
          <w:rFonts w:ascii="Times New Roman" w:hAnsi="Times New Roman" w:cs="Times New Roman"/>
          <w:color w:val="000000"/>
          <w:sz w:val="28"/>
          <w:szCs w:val="28"/>
        </w:rPr>
        <w:t>Махнё</w:t>
      </w:r>
      <w:r w:rsidR="004A4255" w:rsidRPr="00F3672B">
        <w:rPr>
          <w:rFonts w:ascii="Times New Roman" w:hAnsi="Times New Roman" w:cs="Times New Roman"/>
          <w:color w:val="000000"/>
          <w:sz w:val="28"/>
          <w:szCs w:val="28"/>
        </w:rPr>
        <w:t>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 за последние три отчетных периода. Прогноз поступлений на очередной финансовый год соответствует среднему арифметическому значению за применяемые для расчета периоды. К среднему значению могут применяться коэффициенты роста (снижения) исходя из анализа динамики поступлений за применяемые периоды, а также коэффициент-дефлятор, </w:t>
      </w:r>
      <w:r w:rsidRPr="00F3672B">
        <w:rPr>
          <w:rFonts w:ascii="Times New Roman" w:hAnsi="Times New Roman" w:cs="Times New Roman"/>
          <w:sz w:val="28"/>
          <w:szCs w:val="28"/>
        </w:rPr>
        <w:lastRenderedPageBreak/>
        <w:t>соответствующий прогнозируемому росту инфляции на очередной финансовый год. Коэффициент-дефлятор применяется в соответствии с федеральным законодательством, законодательством Свердловской области.</w:t>
      </w:r>
    </w:p>
    <w:p w:rsidR="006304A7" w:rsidRPr="00F3672B" w:rsidRDefault="006304A7" w:rsidP="006304A7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Метод экспертной оценки прочих доходов от оказания платных услуг (работ) получателями средств бюджетов городских округов основывается на предполагаемых возможных поступлениях в доход местного бюджета данного доходного источника в очередном финансовом году. Данный метод применяется в связи с тем, что прочие доходы от оказания платных услуг (работ) не являются платежами, которые носят регулярный характер.</w:t>
      </w:r>
    </w:p>
    <w:p w:rsidR="00B02F9D" w:rsidRPr="00F3672B" w:rsidRDefault="00B02F9D" w:rsidP="007B5E28">
      <w:pPr>
        <w:pStyle w:val="ConsPlusNormal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5E28" w:rsidRPr="00F3672B" w:rsidRDefault="007B5E28" w:rsidP="007B5E28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B02F9D" w:rsidRPr="00F3672B" w:rsidRDefault="00B02F9D" w:rsidP="006842B5">
      <w:pPr>
        <w:pStyle w:val="ConsPlusNormal"/>
        <w:keepNext/>
        <w:spacing w:line="240" w:lineRule="exact"/>
        <w:contextualSpacing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ab/>
      </w:r>
      <w:r w:rsidRPr="00F3672B">
        <w:rPr>
          <w:rFonts w:ascii="Times New Roman" w:hAnsi="Times New Roman" w:cs="Times New Roman"/>
          <w:b/>
          <w:sz w:val="28"/>
          <w:szCs w:val="28"/>
        </w:rPr>
        <w:t xml:space="preserve">901 1 13 02 064 04 0000 130  </w:t>
      </w:r>
      <w:r w:rsidRPr="00F3672B">
        <w:rPr>
          <w:rFonts w:ascii="Times New Roman" w:hAnsi="Times New Roman" w:cs="Times New Roman"/>
          <w:sz w:val="28"/>
          <w:szCs w:val="28"/>
        </w:rPr>
        <w:t xml:space="preserve">Доходы, поступающие в порядке возмещения расходов, понесенных в связи с </w:t>
      </w:r>
      <w:r w:rsidR="008967C2" w:rsidRPr="00F3672B">
        <w:rPr>
          <w:rFonts w:ascii="Times New Roman" w:hAnsi="Times New Roman" w:cs="Times New Roman"/>
          <w:sz w:val="28"/>
          <w:szCs w:val="28"/>
        </w:rPr>
        <w:t>эксплуатацией</w:t>
      </w:r>
      <w:r w:rsidRPr="00F3672B">
        <w:rPr>
          <w:rFonts w:ascii="Times New Roman" w:hAnsi="Times New Roman" w:cs="Times New Roman"/>
          <w:sz w:val="28"/>
          <w:szCs w:val="28"/>
        </w:rPr>
        <w:t xml:space="preserve"> имущества городских округов</w:t>
      </w:r>
      <w:r w:rsidR="008967C2" w:rsidRPr="00F3672B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815A2" w:rsidRPr="00F3672B" w:rsidRDefault="001510B6" w:rsidP="006842B5">
      <w:pPr>
        <w:pStyle w:val="a6"/>
        <w:keepNext/>
        <w:shd w:val="clear" w:color="auto" w:fill="FFFFFF"/>
        <w:spacing w:after="302" w:afterAutospacing="0" w:line="240" w:lineRule="exact"/>
        <w:contextualSpacing/>
        <w:rPr>
          <w:color w:val="000000"/>
          <w:sz w:val="28"/>
          <w:szCs w:val="28"/>
        </w:rPr>
      </w:pPr>
      <w:r w:rsidRPr="00F3672B">
        <w:rPr>
          <w:color w:val="FF0000"/>
          <w:sz w:val="28"/>
          <w:szCs w:val="28"/>
        </w:rPr>
        <w:tab/>
      </w:r>
      <w:r w:rsidRPr="00F3672B">
        <w:rPr>
          <w:color w:val="000000"/>
          <w:sz w:val="28"/>
          <w:szCs w:val="28"/>
        </w:rPr>
        <w:t>Прогнозные показатели доходов местного бюджета от возмещения расходов, понесенных в связи</w:t>
      </w:r>
      <w:r w:rsidR="00144E33" w:rsidRPr="00F3672B">
        <w:rPr>
          <w:color w:val="000000"/>
          <w:sz w:val="28"/>
          <w:szCs w:val="28"/>
        </w:rPr>
        <w:t xml:space="preserve"> с эксплуатацией имущества Махнё</w:t>
      </w:r>
      <w:r w:rsidRPr="00F3672B">
        <w:rPr>
          <w:color w:val="000000"/>
          <w:sz w:val="28"/>
          <w:szCs w:val="28"/>
        </w:rPr>
        <w:t>вского муниципального образования, рассчитываются по формуле:</w:t>
      </w:r>
    </w:p>
    <w:p w:rsidR="001510B6" w:rsidRPr="00F3672B" w:rsidRDefault="001510B6" w:rsidP="006842B5">
      <w:pPr>
        <w:pStyle w:val="a6"/>
        <w:keepNext/>
        <w:shd w:val="clear" w:color="auto" w:fill="FFFFFF"/>
        <w:spacing w:after="302" w:afterAutospacing="0" w:line="240" w:lineRule="exact"/>
        <w:contextualSpacing/>
        <w:jc w:val="center"/>
        <w:rPr>
          <w:color w:val="000000"/>
          <w:sz w:val="28"/>
          <w:szCs w:val="28"/>
        </w:rPr>
      </w:pPr>
      <w:proofErr w:type="gramStart"/>
      <w:r w:rsidRPr="00F3672B">
        <w:rPr>
          <w:color w:val="000000"/>
          <w:sz w:val="28"/>
          <w:szCs w:val="28"/>
        </w:rPr>
        <w:t>П</w:t>
      </w:r>
      <w:proofErr w:type="gramEnd"/>
      <w:r w:rsidRPr="00F3672B">
        <w:rPr>
          <w:color w:val="000000"/>
          <w:sz w:val="28"/>
          <w:szCs w:val="28"/>
        </w:rPr>
        <w:t xml:space="preserve"> =</w:t>
      </w:r>
      <w:r w:rsidRPr="00F3672B">
        <w:rPr>
          <w:rStyle w:val="apple-converted-space"/>
          <w:color w:val="000000"/>
          <w:sz w:val="28"/>
          <w:szCs w:val="28"/>
        </w:rPr>
        <w:t> </w:t>
      </w:r>
      <w:r w:rsidRPr="00F3672B">
        <w:rPr>
          <w:color w:val="000000"/>
          <w:sz w:val="28"/>
          <w:szCs w:val="28"/>
        </w:rPr>
        <w:t>∑</w:t>
      </w:r>
      <w:proofErr w:type="spellStart"/>
      <w:r w:rsidRPr="00F3672B">
        <w:rPr>
          <w:color w:val="000000"/>
          <w:sz w:val="28"/>
          <w:szCs w:val="28"/>
        </w:rPr>
        <w:t>Сд</w:t>
      </w:r>
      <w:proofErr w:type="spellEnd"/>
      <w:r w:rsidRPr="00F3672B">
        <w:rPr>
          <w:color w:val="000000"/>
          <w:sz w:val="28"/>
          <w:szCs w:val="28"/>
        </w:rPr>
        <w:t xml:space="preserve">* </w:t>
      </w:r>
      <w:proofErr w:type="spellStart"/>
      <w:r w:rsidRPr="00F3672B">
        <w:rPr>
          <w:color w:val="000000"/>
          <w:sz w:val="28"/>
          <w:szCs w:val="28"/>
        </w:rPr>
        <w:t>Ид,где</w:t>
      </w:r>
      <w:proofErr w:type="spellEnd"/>
    </w:p>
    <w:p w:rsidR="001510B6" w:rsidRPr="00F3672B" w:rsidRDefault="001510B6" w:rsidP="00144E33">
      <w:pPr>
        <w:pStyle w:val="western"/>
        <w:keepNext/>
        <w:shd w:val="clear" w:color="auto" w:fill="FFFFFF"/>
        <w:spacing w:after="202" w:afterAutospacing="0" w:line="276" w:lineRule="auto"/>
        <w:contextualSpacing/>
        <w:jc w:val="both"/>
        <w:rPr>
          <w:color w:val="000000"/>
          <w:sz w:val="28"/>
          <w:szCs w:val="28"/>
        </w:rPr>
      </w:pPr>
      <w:proofErr w:type="gramStart"/>
      <w:r w:rsidRPr="00F3672B">
        <w:rPr>
          <w:color w:val="000000"/>
          <w:sz w:val="28"/>
          <w:szCs w:val="28"/>
        </w:rPr>
        <w:t>П-</w:t>
      </w:r>
      <w:proofErr w:type="gramEnd"/>
      <w:r w:rsidRPr="00F3672B">
        <w:rPr>
          <w:color w:val="000000"/>
          <w:sz w:val="28"/>
          <w:szCs w:val="28"/>
        </w:rPr>
        <w:t xml:space="preserve"> прогнозирование</w:t>
      </w:r>
      <w:r w:rsidRPr="00F3672B">
        <w:rPr>
          <w:rStyle w:val="apple-converted-space"/>
          <w:color w:val="000000"/>
          <w:sz w:val="28"/>
          <w:szCs w:val="28"/>
        </w:rPr>
        <w:t> </w:t>
      </w:r>
      <w:r w:rsidRPr="00F3672B">
        <w:rPr>
          <w:color w:val="000000"/>
          <w:sz w:val="28"/>
          <w:szCs w:val="28"/>
        </w:rPr>
        <w:t>доходов поступающие в порядке возмещения расходов в местный бюджет;</w:t>
      </w:r>
    </w:p>
    <w:p w:rsidR="001510B6" w:rsidRPr="00F3672B" w:rsidRDefault="001510B6" w:rsidP="00144E33">
      <w:pPr>
        <w:pStyle w:val="western"/>
        <w:keepNext/>
        <w:shd w:val="clear" w:color="auto" w:fill="FFFFFF"/>
        <w:spacing w:after="202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3672B">
        <w:rPr>
          <w:color w:val="000000"/>
          <w:sz w:val="28"/>
          <w:szCs w:val="28"/>
        </w:rPr>
        <w:t>∑</w:t>
      </w:r>
      <w:proofErr w:type="spellStart"/>
      <w:r w:rsidRPr="00F3672B">
        <w:rPr>
          <w:color w:val="000000"/>
          <w:sz w:val="28"/>
          <w:szCs w:val="28"/>
        </w:rPr>
        <w:t>С</w:t>
      </w:r>
      <w:proofErr w:type="gramStart"/>
      <w:r w:rsidRPr="00F3672B">
        <w:rPr>
          <w:color w:val="000000"/>
          <w:sz w:val="28"/>
          <w:szCs w:val="28"/>
        </w:rPr>
        <w:t>д</w:t>
      </w:r>
      <w:proofErr w:type="spellEnd"/>
      <w:r w:rsidRPr="00F3672B">
        <w:rPr>
          <w:color w:val="000000"/>
          <w:sz w:val="28"/>
          <w:szCs w:val="28"/>
        </w:rPr>
        <w:t>-</w:t>
      </w:r>
      <w:proofErr w:type="gramEnd"/>
      <w:r w:rsidRPr="00F3672B">
        <w:rPr>
          <w:color w:val="000000"/>
          <w:sz w:val="28"/>
          <w:szCs w:val="28"/>
        </w:rPr>
        <w:t xml:space="preserve"> сумма на которую, заключенных органа</w:t>
      </w:r>
      <w:r w:rsidR="00144E33" w:rsidRPr="00F3672B">
        <w:rPr>
          <w:color w:val="000000"/>
          <w:sz w:val="28"/>
          <w:szCs w:val="28"/>
        </w:rPr>
        <w:t>ми местного самоуправления Махнё</w:t>
      </w:r>
      <w:r w:rsidRPr="00F3672B">
        <w:rPr>
          <w:color w:val="000000"/>
          <w:sz w:val="28"/>
          <w:szCs w:val="28"/>
        </w:rPr>
        <w:t>вского муниципального образования и казенными учреждениями, учредителями кото</w:t>
      </w:r>
      <w:r w:rsidR="00144E33" w:rsidRPr="00F3672B">
        <w:rPr>
          <w:color w:val="000000"/>
          <w:sz w:val="28"/>
          <w:szCs w:val="28"/>
        </w:rPr>
        <w:t>рых является Администрация Махнё</w:t>
      </w:r>
      <w:r w:rsidRPr="00F3672B">
        <w:rPr>
          <w:color w:val="000000"/>
          <w:sz w:val="28"/>
          <w:szCs w:val="28"/>
        </w:rPr>
        <w:t xml:space="preserve">вского муниципального образования </w:t>
      </w:r>
    </w:p>
    <w:p w:rsidR="001510B6" w:rsidRPr="00F3672B" w:rsidRDefault="001510B6" w:rsidP="00144E33">
      <w:pPr>
        <w:pStyle w:val="western"/>
        <w:keepNext/>
        <w:shd w:val="clear" w:color="auto" w:fill="FFFFFF"/>
        <w:spacing w:after="202" w:afterAutospacing="0" w:line="276" w:lineRule="auto"/>
        <w:contextualSpacing/>
        <w:jc w:val="both"/>
        <w:rPr>
          <w:color w:val="000000"/>
          <w:sz w:val="28"/>
          <w:szCs w:val="28"/>
        </w:rPr>
      </w:pPr>
      <w:r w:rsidRPr="00F3672B">
        <w:rPr>
          <w:color w:val="000000"/>
          <w:sz w:val="28"/>
          <w:szCs w:val="28"/>
        </w:rPr>
        <w:t>Ид – индекс дефлятор на прогнозируемый год.</w:t>
      </w:r>
    </w:p>
    <w:p w:rsidR="008421DD" w:rsidRPr="00F3672B" w:rsidRDefault="00060A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901 </w:t>
      </w:r>
      <w:r w:rsidR="008421DD" w:rsidRPr="00F3672B">
        <w:rPr>
          <w:rFonts w:ascii="Times New Roman" w:hAnsi="Times New Roman" w:cs="Times New Roman"/>
          <w:b/>
          <w:sz w:val="28"/>
          <w:szCs w:val="28"/>
        </w:rPr>
        <w:t>11302</w:t>
      </w:r>
      <w:r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="008421DD" w:rsidRPr="00F3672B">
        <w:rPr>
          <w:rFonts w:ascii="Times New Roman" w:hAnsi="Times New Roman" w:cs="Times New Roman"/>
          <w:b/>
          <w:sz w:val="28"/>
          <w:szCs w:val="28"/>
        </w:rPr>
        <w:t>99404</w:t>
      </w:r>
      <w:r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="008421DD" w:rsidRPr="00F3672B">
        <w:rPr>
          <w:rFonts w:ascii="Times New Roman" w:hAnsi="Times New Roman" w:cs="Times New Roman"/>
          <w:b/>
          <w:sz w:val="28"/>
          <w:szCs w:val="28"/>
        </w:rPr>
        <w:t>000</w:t>
      </w:r>
      <w:r w:rsidR="00144E33" w:rsidRPr="00F3672B">
        <w:rPr>
          <w:rFonts w:ascii="Times New Roman" w:hAnsi="Times New Roman" w:cs="Times New Roman"/>
          <w:b/>
          <w:sz w:val="28"/>
          <w:szCs w:val="28"/>
        </w:rPr>
        <w:t>1</w:t>
      </w:r>
      <w:r w:rsidR="008421DD" w:rsidRPr="00F3672B">
        <w:rPr>
          <w:rFonts w:ascii="Times New Roman" w:hAnsi="Times New Roman" w:cs="Times New Roman"/>
          <w:b/>
          <w:sz w:val="28"/>
          <w:szCs w:val="28"/>
        </w:rPr>
        <w:t>130</w:t>
      </w:r>
      <w:r w:rsidR="008421DD" w:rsidRPr="00F3672B">
        <w:rPr>
          <w:rFonts w:ascii="Times New Roman" w:hAnsi="Times New Roman" w:cs="Times New Roman"/>
          <w:sz w:val="28"/>
          <w:szCs w:val="28"/>
        </w:rPr>
        <w:t xml:space="preserve"> Прочие доходы от компенсации затрат бюджетов городских округов (в части возврата дебиторской задолженности прошлых лет</w:t>
      </w:r>
      <w:proofErr w:type="gramStart"/>
      <w:r w:rsidR="008421DD" w:rsidRPr="00F3672B">
        <w:rPr>
          <w:rFonts w:ascii="Times New Roman" w:hAnsi="Times New Roman" w:cs="Times New Roman"/>
          <w:sz w:val="28"/>
          <w:szCs w:val="28"/>
        </w:rPr>
        <w:t>)</w:t>
      </w:r>
      <w:r w:rsidR="00B02F9D" w:rsidRPr="00F3672B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02F9D" w:rsidRPr="00F3672B">
        <w:rPr>
          <w:rFonts w:ascii="Times New Roman" w:hAnsi="Times New Roman" w:cs="Times New Roman"/>
          <w:sz w:val="28"/>
          <w:szCs w:val="28"/>
        </w:rPr>
        <w:t xml:space="preserve">е являются платежами, которые носят регулярный характер, поэтому </w:t>
      </w:r>
      <w:r w:rsidRPr="00F3672B">
        <w:rPr>
          <w:rFonts w:ascii="Times New Roman" w:hAnsi="Times New Roman" w:cs="Times New Roman"/>
          <w:sz w:val="28"/>
          <w:szCs w:val="28"/>
        </w:rPr>
        <w:t>относятся к категории непр</w:t>
      </w:r>
      <w:r w:rsidR="00B02F9D" w:rsidRPr="00F3672B">
        <w:rPr>
          <w:rFonts w:ascii="Times New Roman" w:hAnsi="Times New Roman" w:cs="Times New Roman"/>
          <w:sz w:val="28"/>
          <w:szCs w:val="28"/>
        </w:rPr>
        <w:t>о</w:t>
      </w:r>
      <w:r w:rsidRPr="00F3672B">
        <w:rPr>
          <w:rFonts w:ascii="Times New Roman" w:hAnsi="Times New Roman" w:cs="Times New Roman"/>
          <w:sz w:val="28"/>
          <w:szCs w:val="28"/>
        </w:rPr>
        <w:t>гнозируемых.</w:t>
      </w:r>
    </w:p>
    <w:p w:rsidR="007E6C12" w:rsidRPr="00F3672B" w:rsidRDefault="007E6C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901 1 14 0</w:t>
      </w:r>
      <w:r w:rsidR="00144E33" w:rsidRPr="00F3672B">
        <w:rPr>
          <w:rFonts w:ascii="Times New Roman" w:hAnsi="Times New Roman" w:cs="Times New Roman"/>
          <w:b/>
          <w:sz w:val="28"/>
          <w:szCs w:val="28"/>
        </w:rPr>
        <w:t>1</w:t>
      </w:r>
      <w:r w:rsidRPr="00F3672B">
        <w:rPr>
          <w:rFonts w:ascii="Times New Roman" w:hAnsi="Times New Roman" w:cs="Times New Roman"/>
          <w:b/>
          <w:sz w:val="28"/>
          <w:szCs w:val="28"/>
        </w:rPr>
        <w:t xml:space="preserve"> 040 04 0000 410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Доходы от продажи квартир, находящиеся в собственности городских округов</w:t>
      </w: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 от продажи квартир рассчитывается прямым методом по формуле:</w:t>
      </w:r>
    </w:p>
    <w:p w:rsidR="00060A53" w:rsidRPr="00F3672B" w:rsidRDefault="00060A53" w:rsidP="00060A53">
      <w:pPr>
        <w:spacing w:line="276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60A53" w:rsidRPr="00F3672B" w:rsidRDefault="00060A53" w:rsidP="00060A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+∑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;  где</w:t>
      </w:r>
    </w:p>
    <w:p w:rsidR="00060A53" w:rsidRPr="00F3672B" w:rsidRDefault="00060A53" w:rsidP="00060A53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от  продажи квартир, находящиеся в собственности городских округов;</w:t>
      </w: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Нп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годовая сумма начисленных платежей  за выкуп квартир по действующим договорам купли-продажи  в местный бюджет;</w:t>
      </w: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- планируемая годовая сумма платежей  за выкуп квартир;</w:t>
      </w:r>
    </w:p>
    <w:p w:rsidR="00060A53" w:rsidRPr="00F3672B" w:rsidRDefault="00060A53" w:rsidP="00060A53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060A53" w:rsidRPr="00F3672B" w:rsidRDefault="00060A53" w:rsidP="00060A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lastRenderedPageBreak/>
        <w:t xml:space="preserve">Сумма задолженности определяется исходя из плановых мероприятий по взысканию задолженности. </w:t>
      </w:r>
    </w:p>
    <w:p w:rsidR="00060A53" w:rsidRPr="00F3672B" w:rsidRDefault="00060A53" w:rsidP="00060A53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Алгоритм расчета прогнозных показателей  основывается на данных о  стоимости квартиры.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 xml:space="preserve">Источником данных  платы за выкуп являются договоры, заключенные (планируемые к заключению) с гражданами в соответствии Бюджетным кодексом Российской Федерации, областными правовыми актами Свердловской области, муниципальными правовыми актами Махнёвского муниципального образования. </w:t>
      </w:r>
      <w:proofErr w:type="gramEnd"/>
    </w:p>
    <w:p w:rsidR="00071A2A" w:rsidRPr="00F3672B" w:rsidRDefault="00071A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324C" w:rsidRPr="00F3672B" w:rsidRDefault="00071A2A" w:rsidP="0089324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   901 1 14 02 040 04 0000 410</w:t>
      </w:r>
      <w:r w:rsidR="0089324C" w:rsidRPr="00F3672B">
        <w:rPr>
          <w:rFonts w:ascii="Times New Roman" w:hAnsi="Times New Roman" w:cs="Times New Roman"/>
          <w:sz w:val="28"/>
          <w:szCs w:val="28"/>
        </w:rPr>
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 казенных), в части реализации основных средств по указанному имуществу</w:t>
      </w:r>
      <w:r w:rsidR="007E6C12" w:rsidRPr="00F3672B">
        <w:rPr>
          <w:rFonts w:ascii="Times New Roman" w:hAnsi="Times New Roman" w:cs="Times New Roman"/>
          <w:sz w:val="28"/>
          <w:szCs w:val="28"/>
        </w:rPr>
        <w:t>.</w:t>
      </w: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Реализация имущества, находящегося в собственности </w:t>
      </w:r>
      <w:r w:rsidR="007E6C12" w:rsidRPr="00F3672B">
        <w:rPr>
          <w:rFonts w:ascii="Times New Roman" w:hAnsi="Times New Roman" w:cs="Times New Roman"/>
          <w:sz w:val="28"/>
          <w:szCs w:val="28"/>
        </w:rPr>
        <w:t>Махнёвского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 осуществляется:</w:t>
      </w: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1.На основании  Федерального закона Российской Федерации от 22.07.2008 года № 159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(далее 159 ФЗ). </w:t>
      </w: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2.На основании Федерального закона Российской Федерации от 21 декабря 2001 года № 178-ФЗ «О приватизации государственного и муниципального имущества» (далее 178 ФЗ).</w:t>
      </w:r>
    </w:p>
    <w:p w:rsidR="0089324C" w:rsidRPr="00F3672B" w:rsidRDefault="0089324C" w:rsidP="007E6C12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Прогноз поступлений по доходам  от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имущества муниципальных унитарных предприятий, в том числе  казенных), в части реализации основных средств по указанному имуществу  рассчитывается прямым методом по формуле:</w:t>
      </w:r>
    </w:p>
    <w:p w:rsidR="0089324C" w:rsidRPr="00F3672B" w:rsidRDefault="0089324C" w:rsidP="008932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9324C" w:rsidRPr="00F3672B" w:rsidRDefault="0089324C" w:rsidP="0089324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∑1 +∑2 +∑3+∑задол;  где</w:t>
      </w: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от  реализации иного имущества, находящегося в собственности городских округов (за исключением имущества  муниципальных бюджетных и автономных учреждений, а также </w:t>
      </w:r>
    </w:p>
    <w:p w:rsidR="0089324C" w:rsidRPr="00F3672B" w:rsidRDefault="0089324C" w:rsidP="0089324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имущества муниципальных унитарных предприятий, в том числе  казенных), в части реализации основных средств;</w:t>
      </w:r>
    </w:p>
    <w:p w:rsidR="0089324C" w:rsidRPr="00F3672B" w:rsidRDefault="0089324C" w:rsidP="0089324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∑1- годовая сумма по договорам купли-продажи, заключенных  по 159 ФЗ,  действующим на отчетную дату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lastRenderedPageBreak/>
        <w:t>∑2-предполагаемая  годовая сумма доходов по договорам купли-продажи  в соответствии с 159 ФЗ;</w:t>
      </w:r>
    </w:p>
    <w:p w:rsidR="0089324C" w:rsidRPr="00F3672B" w:rsidRDefault="0089324C" w:rsidP="0089324C">
      <w:pPr>
        <w:autoSpaceDE w:val="0"/>
        <w:autoSpaceDN w:val="0"/>
        <w:adjustRightInd w:val="0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∑3-предполагаемая  сумма доходов исполнения плана приватизации в соответствии с 178 ФЗ;</w:t>
      </w:r>
    </w:p>
    <w:p w:rsidR="0089324C" w:rsidRPr="00F3672B" w:rsidRDefault="0089324C" w:rsidP="006842B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задол-сумма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задолженности за предыдущие отчетные периоды;</w:t>
      </w:r>
    </w:p>
    <w:p w:rsidR="00FB6849" w:rsidRPr="00F3672B" w:rsidRDefault="00FB6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6849" w:rsidRPr="00F3672B" w:rsidRDefault="00FB6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A2A" w:rsidRPr="00F3672B" w:rsidRDefault="00FB6849" w:rsidP="00071A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 901 1 14 02 040 04 0000 440 </w:t>
      </w:r>
      <w:r w:rsidR="00071A2A" w:rsidRPr="00F3672B">
        <w:rPr>
          <w:rFonts w:ascii="Times New Roman" w:hAnsi="Times New Roman" w:cs="Times New Roman"/>
          <w:sz w:val="28"/>
          <w:szCs w:val="28"/>
        </w:rPr>
        <w:t xml:space="preserve">Доходы от реализации </w:t>
      </w:r>
      <w:bookmarkStart w:id="3" w:name="_GoBack"/>
      <w:bookmarkEnd w:id="3"/>
      <w:r w:rsidR="00071A2A" w:rsidRPr="00F3672B">
        <w:rPr>
          <w:rFonts w:ascii="Times New Roman" w:hAnsi="Times New Roman" w:cs="Times New Roman"/>
          <w:sz w:val="28"/>
          <w:szCs w:val="28"/>
        </w:rPr>
        <w:t>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 казенных), в части реализации материальных запасов</w:t>
      </w:r>
      <w:r w:rsidR="0089324C" w:rsidRPr="00F3672B">
        <w:rPr>
          <w:rFonts w:ascii="Times New Roman" w:hAnsi="Times New Roman" w:cs="Times New Roman"/>
          <w:sz w:val="28"/>
          <w:szCs w:val="28"/>
        </w:rPr>
        <w:t xml:space="preserve"> по указанному имуществу</w:t>
      </w:r>
      <w:r w:rsidR="00071A2A" w:rsidRPr="00F3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A2A" w:rsidRPr="00F3672B" w:rsidRDefault="00071A2A" w:rsidP="00071A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Реализация материальных запасов, находящихся в собственности М</w:t>
      </w:r>
      <w:r w:rsidR="0089324C" w:rsidRPr="00F3672B">
        <w:rPr>
          <w:rFonts w:ascii="Times New Roman" w:hAnsi="Times New Roman" w:cs="Times New Roman"/>
          <w:sz w:val="28"/>
          <w:szCs w:val="28"/>
        </w:rPr>
        <w:t>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 осуществляется в  форме торгов на основании Федерального закона Российской Федерации от 21 декабря 2001 года № 178-ФЗ «О приватизации государственного и муниципального имущества». Прогноз поступлений по доходам 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 имущества муниципальных унитарных предприятий, в том числе  казенных), в части реализации материальных запасов по указанному имуществу рассчитывается прямым методом по формуле:</w:t>
      </w:r>
    </w:p>
    <w:p w:rsidR="00071A2A" w:rsidRPr="00F3672B" w:rsidRDefault="00071A2A" w:rsidP="00071A2A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∑1 где</w:t>
      </w:r>
    </w:p>
    <w:p w:rsidR="00071A2A" w:rsidRPr="00F3672B" w:rsidRDefault="00071A2A" w:rsidP="00071A2A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1A2A" w:rsidRPr="00F3672B" w:rsidRDefault="00071A2A" w:rsidP="0089324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 казенных), в части реализации материальных запасов по указанному имуществу;</w:t>
      </w:r>
    </w:p>
    <w:p w:rsidR="00071A2A" w:rsidRPr="00F3672B" w:rsidRDefault="00071A2A" w:rsidP="006842B5">
      <w:pPr>
        <w:autoSpaceDE w:val="0"/>
        <w:autoSpaceDN w:val="0"/>
        <w:adjustRightInd w:val="0"/>
        <w:spacing w:line="276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∑1-предполагаемая  сумма доходов в рамках реализации по 178 ФЗ;</w:t>
      </w:r>
    </w:p>
    <w:p w:rsidR="00FB6849" w:rsidRPr="00F3672B" w:rsidRDefault="00FB6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540C" w:rsidRPr="00F3672B" w:rsidRDefault="00FB68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901 1 14 03 040 04 0000 410  </w:t>
      </w:r>
      <w:r w:rsidRPr="00F3672B">
        <w:rPr>
          <w:rFonts w:ascii="Times New Roman" w:hAnsi="Times New Roman" w:cs="Times New Roman"/>
          <w:sz w:val="28"/>
          <w:szCs w:val="28"/>
        </w:rPr>
        <w:t>Средства от распоряжения и реализации конфискованного и иного имущества, обращенного в доходы городских округов (в части реализации основных по указанному имуществу) носят несистемный (нерегулярный) характер, и относятся к категории непрогнозируемых поступлений</w:t>
      </w:r>
    </w:p>
    <w:p w:rsidR="008B540C" w:rsidRPr="00F3672B" w:rsidRDefault="008B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2A9" w:rsidRPr="00F3672B" w:rsidRDefault="008B54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 xml:space="preserve">901 1 14 03 040 04 0000 440 </w:t>
      </w:r>
      <w:r w:rsidR="000732A9" w:rsidRPr="00F3672B">
        <w:rPr>
          <w:rFonts w:ascii="Times New Roman" w:hAnsi="Times New Roman" w:cs="Times New Roman"/>
          <w:sz w:val="28"/>
          <w:szCs w:val="28"/>
        </w:rPr>
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</w:r>
      <w:r w:rsidR="00FB6849" w:rsidRPr="00F3672B">
        <w:rPr>
          <w:rFonts w:ascii="Times New Roman" w:hAnsi="Times New Roman" w:cs="Times New Roman"/>
          <w:sz w:val="28"/>
          <w:szCs w:val="28"/>
        </w:rPr>
        <w:t xml:space="preserve"> носят несистемный (нерегулярный) характер, и относятся к категории непрогнозируемых поступлений.</w:t>
      </w:r>
    </w:p>
    <w:p w:rsidR="00077FAC" w:rsidRPr="00F3672B" w:rsidRDefault="00077F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lastRenderedPageBreak/>
        <w:t>901 1 14 </w:t>
      </w:r>
      <w:r w:rsidR="000732A9" w:rsidRPr="00F3672B">
        <w:rPr>
          <w:rFonts w:ascii="Times New Roman" w:hAnsi="Times New Roman" w:cs="Times New Roman"/>
          <w:b/>
          <w:sz w:val="28"/>
          <w:szCs w:val="28"/>
        </w:rPr>
        <w:t xml:space="preserve">06 </w:t>
      </w:r>
      <w:r w:rsidRPr="00F3672B">
        <w:rPr>
          <w:rFonts w:ascii="Times New Roman" w:hAnsi="Times New Roman" w:cs="Times New Roman"/>
          <w:b/>
          <w:sz w:val="28"/>
          <w:szCs w:val="28"/>
        </w:rPr>
        <w:t xml:space="preserve">012 04 0000 430 </w:t>
      </w:r>
      <w:r w:rsidRPr="00F3672B">
        <w:rPr>
          <w:rFonts w:ascii="Times New Roman" w:hAnsi="Times New Roman" w:cs="Times New Roman"/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 в границах городских округов.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Продажа земельных участков, государственная собственность на которые не разграничена и которые расположены  в границах городских округов, регламентируется Земельным кодексом РФ и носит заявительный характер. Прогноз поступлений по доходам  от продажи земельных участков, государственная собственность на которые не разграничена и которые расположены  в границах городских округов рассчитывается прямым методом по формуле:</w:t>
      </w:r>
    </w:p>
    <w:p w:rsidR="00077FAC" w:rsidRPr="00F3672B" w:rsidRDefault="00077FAC" w:rsidP="00077F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077FAC" w:rsidP="00077F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∑ср - </w:t>
      </w: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Пкор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, где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от продажи земельных участков, государственная собственность на которые не разграничена и которые расположены  в границах городских округов;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 xml:space="preserve">∑ср-средняя сумма поступлений доходов от продажи земельных участков государственная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на которые не разграничена и которые расположены  в границах городских округов за предыдущие 3 года; 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672B">
        <w:rPr>
          <w:rFonts w:ascii="Times New Roman" w:hAnsi="Times New Roman" w:cs="Times New Roman"/>
          <w:sz w:val="28"/>
          <w:szCs w:val="28"/>
        </w:rPr>
        <w:t>Пкор-показатель</w:t>
      </w:r>
      <w:proofErr w:type="spellEnd"/>
      <w:r w:rsidRPr="00F3672B">
        <w:rPr>
          <w:rFonts w:ascii="Times New Roman" w:hAnsi="Times New Roman" w:cs="Times New Roman"/>
          <w:sz w:val="28"/>
          <w:szCs w:val="28"/>
        </w:rPr>
        <w:t xml:space="preserve"> корректировки по заключенных договорам  в результате продажи земельных участков посредством торгов, публичного предложения, без объявления цены на сумму свыше 30 000 (тридцать тысяч) рублей. </w:t>
      </w:r>
    </w:p>
    <w:p w:rsidR="00DD7665" w:rsidRPr="00F3672B" w:rsidRDefault="00DD7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DD7665" w:rsidP="00077FAC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672B"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="004F311B" w:rsidRPr="00F3672B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3672B">
        <w:rPr>
          <w:rFonts w:ascii="Times New Roman" w:eastAsia="Calibri" w:hAnsi="Times New Roman" w:cs="Times New Roman"/>
          <w:b/>
          <w:sz w:val="28"/>
          <w:szCs w:val="28"/>
        </w:rPr>
        <w:t xml:space="preserve"> 1 14 06 02</w:t>
      </w:r>
      <w:r w:rsidR="004F311B" w:rsidRPr="00F3672B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3672B">
        <w:rPr>
          <w:rFonts w:ascii="Times New Roman" w:eastAsia="Calibri" w:hAnsi="Times New Roman" w:cs="Times New Roman"/>
          <w:b/>
          <w:sz w:val="28"/>
          <w:szCs w:val="28"/>
        </w:rPr>
        <w:t xml:space="preserve"> 04 0000 430</w:t>
      </w:r>
      <w:r w:rsidRPr="00F3672B">
        <w:rPr>
          <w:rFonts w:ascii="Times New Roman" w:eastAsia="Calibri" w:hAnsi="Times New Roman" w:cs="Times New Roman"/>
          <w:sz w:val="28"/>
          <w:szCs w:val="28"/>
        </w:rPr>
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учреждений).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Продажа земельных, находящихся в собственности Махнёвского муниципального образования осуществляется в  форме торгов на основании Федерального закона Российской Федерации от 21 декабря 2001 года № 178-ФЗ «О приватизации государственного и муниципального имущества», Земельного кодекса РФ. Прогноз поступлений по доходам  от продажи земельных участков, государственная собственность на которые не разграничена и которые расположены  в границах городских округов рассчитывается методом экспертной оценки по формуле:</w:t>
      </w:r>
    </w:p>
    <w:p w:rsidR="00077FAC" w:rsidRPr="00F3672B" w:rsidRDefault="00077FAC" w:rsidP="00077FAC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077FAC" w:rsidP="00077FAC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= ∑1,где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- прогноз поступления доходов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</w:r>
    </w:p>
    <w:p w:rsidR="00077FAC" w:rsidRPr="00F3672B" w:rsidRDefault="00077FAC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lastRenderedPageBreak/>
        <w:t>∑1-предполагаемая  сумма доходов от продажи земельных участков, государственная собственность на которые не разграничена и которые расположены  в границах городских округов;</w:t>
      </w:r>
    </w:p>
    <w:p w:rsidR="00DD7665" w:rsidRPr="00F3672B" w:rsidRDefault="00DD7665" w:rsidP="00077FAC">
      <w:pPr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421DD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901 11618</w:t>
      </w:r>
      <w:r w:rsidR="00DD7665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040040000140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Денежные взыскания (штрафы) за нарушение бюджетного законодательства (в части бюджетов городских округов)</w:t>
      </w:r>
      <w:r w:rsidR="00DD7665" w:rsidRPr="00F3672B">
        <w:rPr>
          <w:rFonts w:ascii="Times New Roman" w:hAnsi="Times New Roman" w:cs="Times New Roman"/>
          <w:sz w:val="28"/>
          <w:szCs w:val="28"/>
        </w:rPr>
        <w:t xml:space="preserve"> носят несистемный (нерегулярный) характер, и относятся к категории непрогнозируемых поступлений.</w:t>
      </w:r>
    </w:p>
    <w:p w:rsidR="00DD7665" w:rsidRPr="00F3672B" w:rsidRDefault="00DD766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901 11623</w:t>
      </w:r>
      <w:r w:rsidR="00DD7665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042040000140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</w:r>
      <w:r w:rsidR="00DD7665" w:rsidRPr="00F3672B">
        <w:rPr>
          <w:rFonts w:ascii="Times New Roman" w:hAnsi="Times New Roman" w:cs="Times New Roman"/>
          <w:sz w:val="28"/>
          <w:szCs w:val="28"/>
        </w:rPr>
        <w:t>, относятся к категории непрогнозируемых поступлений.</w:t>
      </w:r>
    </w:p>
    <w:p w:rsidR="00AC517C" w:rsidRPr="00F3672B" w:rsidRDefault="00AC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901 11632</w:t>
      </w:r>
      <w:r w:rsidR="00AC517C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000040000140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</w:r>
      <w:r w:rsidR="00AC517C" w:rsidRPr="00F3672B">
        <w:rPr>
          <w:rFonts w:ascii="Times New Roman" w:hAnsi="Times New Roman" w:cs="Times New Roman"/>
          <w:sz w:val="28"/>
          <w:szCs w:val="28"/>
        </w:rPr>
        <w:t xml:space="preserve"> относятся к категории непрогнозируемых поступлений.</w:t>
      </w:r>
    </w:p>
    <w:p w:rsidR="00AC517C" w:rsidRPr="00F3672B" w:rsidRDefault="00AC51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901 11637</w:t>
      </w:r>
      <w:r w:rsidR="00AC517C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030040000140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</w:r>
      <w:r w:rsidR="00AC517C" w:rsidRPr="00F3672B">
        <w:rPr>
          <w:rFonts w:ascii="Times New Roman" w:hAnsi="Times New Roman" w:cs="Times New Roman"/>
          <w:sz w:val="28"/>
          <w:szCs w:val="28"/>
        </w:rPr>
        <w:t xml:space="preserve"> носят несистемный (нерегулярный) характер, и относятся к категории непрогнозируемых</w:t>
      </w:r>
      <w:r w:rsidR="00DD7665" w:rsidRPr="00F3672B">
        <w:rPr>
          <w:rFonts w:ascii="Times New Roman" w:hAnsi="Times New Roman" w:cs="Times New Roman"/>
          <w:sz w:val="28"/>
          <w:szCs w:val="28"/>
        </w:rPr>
        <w:t xml:space="preserve"> поступлений</w:t>
      </w:r>
      <w:r w:rsidR="00AC517C" w:rsidRPr="00F3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517C" w:rsidRPr="00F3672B" w:rsidRDefault="008421DD" w:rsidP="00AC517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b/>
          <w:sz w:val="28"/>
          <w:szCs w:val="28"/>
        </w:rPr>
        <w:t>901 11651</w:t>
      </w:r>
      <w:r w:rsidR="00AC517C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020020000140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</w:r>
      <w:r w:rsidR="00AC517C" w:rsidRPr="00F3672B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AC517C" w:rsidRPr="00F3672B">
        <w:rPr>
          <w:rFonts w:ascii="Times New Roman" w:hAnsi="Times New Roman" w:cs="Times New Roman"/>
          <w:sz w:val="28"/>
          <w:szCs w:val="28"/>
        </w:rPr>
        <w:t>к</w:t>
      </w:r>
      <w:r w:rsidR="00AC517C" w:rsidRPr="00F3672B">
        <w:rPr>
          <w:rFonts w:ascii="Times New Roman" w:eastAsia="Calibri" w:hAnsi="Times New Roman" w:cs="Times New Roman"/>
          <w:sz w:val="28"/>
          <w:szCs w:val="28"/>
        </w:rPr>
        <w:t>категории непрогнозир</w:t>
      </w:r>
      <w:r w:rsidR="00AC517C" w:rsidRPr="00F3672B">
        <w:rPr>
          <w:rFonts w:ascii="Times New Roman" w:hAnsi="Times New Roman" w:cs="Times New Roman"/>
          <w:sz w:val="28"/>
          <w:szCs w:val="28"/>
        </w:rPr>
        <w:t>уемых</w:t>
      </w:r>
      <w:r w:rsidR="00AC517C" w:rsidRPr="00F367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E1E17" w:rsidRPr="00F3672B" w:rsidRDefault="00AE1E17" w:rsidP="00AC517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0623C" w:rsidRPr="00F3672B" w:rsidRDefault="008421DD" w:rsidP="00C0623C">
      <w:pPr>
        <w:spacing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b/>
          <w:sz w:val="28"/>
          <w:szCs w:val="28"/>
        </w:rPr>
        <w:t>901 11690</w:t>
      </w:r>
      <w:r w:rsidR="00C0623C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040040000140</w:t>
      </w:r>
      <w:r w:rsidRPr="00F3672B">
        <w:rPr>
          <w:rFonts w:ascii="Times New Roman" w:hAnsi="Times New Roman" w:cs="Times New Roman"/>
          <w:sz w:val="28"/>
          <w:szCs w:val="28"/>
        </w:rPr>
        <w:t>Прочие поступления от денежных взысканий (штрафов) и иных сумм в возмещение ущерба, зачисляемые в бюджеты городских округов</w:t>
      </w:r>
      <w:r w:rsidR="00C0623C" w:rsidRPr="00F3672B">
        <w:rPr>
          <w:rFonts w:ascii="Times New Roman" w:eastAsia="Calibri" w:hAnsi="Times New Roman" w:cs="Times New Roman"/>
          <w:sz w:val="28"/>
          <w:szCs w:val="28"/>
        </w:rPr>
        <w:t>относятся</w:t>
      </w:r>
      <w:r w:rsidR="00C0623C" w:rsidRPr="00F3672B">
        <w:rPr>
          <w:rFonts w:ascii="Times New Roman" w:hAnsi="Times New Roman" w:cs="Times New Roman"/>
          <w:sz w:val="28"/>
          <w:szCs w:val="28"/>
        </w:rPr>
        <w:t>к</w:t>
      </w:r>
      <w:r w:rsidR="00C0623C" w:rsidRPr="00F3672B">
        <w:rPr>
          <w:rFonts w:ascii="Times New Roman" w:eastAsia="Calibri" w:hAnsi="Times New Roman" w:cs="Times New Roman"/>
          <w:sz w:val="28"/>
          <w:szCs w:val="28"/>
        </w:rPr>
        <w:t>категории непрогнозир</w:t>
      </w:r>
      <w:r w:rsidR="00AC517C" w:rsidRPr="00F3672B">
        <w:rPr>
          <w:rFonts w:ascii="Times New Roman" w:hAnsi="Times New Roman" w:cs="Times New Roman"/>
          <w:sz w:val="28"/>
          <w:szCs w:val="28"/>
        </w:rPr>
        <w:t>уемых</w:t>
      </w:r>
      <w:r w:rsidR="00C0623C" w:rsidRPr="00F3672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E1E17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.</w:t>
      </w:r>
    </w:p>
    <w:p w:rsidR="00C0623C" w:rsidRPr="00F3672B" w:rsidRDefault="00C0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901 1 17 01 040 04 0000 180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Невыясненные поступления, зачисляемые в бюджеты городских округов. Прогнозирование  не проводится т.к. объемы поступлений подлежат уточнению в  порядке, установленным Федеральным Казначейством.  </w:t>
      </w:r>
    </w:p>
    <w:p w:rsidR="00AE1E17" w:rsidRPr="00F3672B" w:rsidRDefault="00AE1E17" w:rsidP="00A04FE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FEC" w:rsidRPr="00F3672B" w:rsidRDefault="00C0623C" w:rsidP="00A04F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901 1 17 02 010 04 0000 180</w:t>
      </w:r>
      <w:r w:rsidRPr="00F3672B">
        <w:rPr>
          <w:rFonts w:ascii="Times New Roman" w:hAnsi="Times New Roman" w:cs="Times New Roman"/>
          <w:sz w:val="28"/>
          <w:szCs w:val="28"/>
        </w:rPr>
        <w:t xml:space="preserve"> Поступления от возмещения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01 января 2008г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)</w:t>
      </w:r>
      <w:r w:rsidR="00A04FEC" w:rsidRPr="00F3672B">
        <w:rPr>
          <w:rFonts w:ascii="Times New Roman" w:hAnsi="Times New Roman"/>
          <w:bCs/>
          <w:sz w:val="28"/>
          <w:szCs w:val="28"/>
        </w:rPr>
        <w:t>о</w:t>
      </w:r>
      <w:proofErr w:type="gramEnd"/>
      <w:r w:rsidR="00A04FEC" w:rsidRPr="00F3672B">
        <w:rPr>
          <w:rFonts w:ascii="Times New Roman" w:hAnsi="Times New Roman"/>
          <w:bCs/>
          <w:sz w:val="28"/>
          <w:szCs w:val="28"/>
        </w:rPr>
        <w:t>тносятся к категории непрогнозируемых доходов.</w:t>
      </w:r>
    </w:p>
    <w:p w:rsidR="00C0623C" w:rsidRPr="00F3672B" w:rsidRDefault="00C062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sz w:val="28"/>
          <w:szCs w:val="28"/>
        </w:rPr>
        <w:t>.</w:t>
      </w:r>
    </w:p>
    <w:p w:rsidR="00C42FF8" w:rsidRPr="00F3672B" w:rsidRDefault="004C3D3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901 11705</w:t>
      </w:r>
      <w:r w:rsidR="00274409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040040000180</w:t>
      </w:r>
      <w:r w:rsidR="00274409" w:rsidRPr="00F3672B">
        <w:rPr>
          <w:rFonts w:ascii="Times New Roman" w:hAnsi="Times New Roman" w:cs="Times New Roman"/>
          <w:sz w:val="28"/>
          <w:szCs w:val="28"/>
        </w:rPr>
        <w:t>П</w:t>
      </w:r>
      <w:r w:rsidRPr="00F3672B">
        <w:rPr>
          <w:rFonts w:ascii="Times New Roman" w:hAnsi="Times New Roman" w:cs="Times New Roman"/>
          <w:sz w:val="28"/>
          <w:szCs w:val="28"/>
        </w:rPr>
        <w:t>рочи</w:t>
      </w:r>
      <w:r w:rsidR="00274409" w:rsidRPr="00F3672B">
        <w:rPr>
          <w:rFonts w:ascii="Times New Roman" w:hAnsi="Times New Roman" w:cs="Times New Roman"/>
          <w:sz w:val="28"/>
          <w:szCs w:val="28"/>
        </w:rPr>
        <w:t>е</w:t>
      </w:r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3672B">
        <w:rPr>
          <w:rFonts w:ascii="Times New Roman" w:hAnsi="Times New Roman" w:cs="Times New Roman"/>
          <w:sz w:val="28"/>
          <w:szCs w:val="28"/>
        </w:rPr>
        <w:t>неналоговы</w:t>
      </w:r>
      <w:r w:rsidR="00274409" w:rsidRPr="00F3672B">
        <w:rPr>
          <w:rFonts w:ascii="Times New Roman" w:hAnsi="Times New Roman" w:cs="Times New Roman"/>
          <w:sz w:val="28"/>
          <w:szCs w:val="28"/>
        </w:rPr>
        <w:t>е</w:t>
      </w:r>
      <w:r w:rsidRPr="00F3672B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C0623C" w:rsidRPr="00F3672B">
        <w:rPr>
          <w:rFonts w:ascii="Times New Roman" w:hAnsi="Times New Roman" w:cs="Times New Roman"/>
          <w:sz w:val="28"/>
          <w:szCs w:val="28"/>
        </w:rPr>
        <w:t>ы</w:t>
      </w:r>
      <w:r w:rsidRPr="00F3672B">
        <w:rPr>
          <w:rFonts w:ascii="Times New Roman" w:hAnsi="Times New Roman" w:cs="Times New Roman"/>
          <w:sz w:val="28"/>
          <w:szCs w:val="28"/>
        </w:rPr>
        <w:t xml:space="preserve"> бюджетов городских </w:t>
      </w:r>
      <w:r w:rsidRPr="00F3672B">
        <w:rPr>
          <w:rFonts w:ascii="Times New Roman" w:hAnsi="Times New Roman" w:cs="Times New Roman"/>
          <w:sz w:val="28"/>
          <w:szCs w:val="28"/>
        </w:rPr>
        <w:lastRenderedPageBreak/>
        <w:t>округов, зачисляемы</w:t>
      </w:r>
      <w:r w:rsidR="00C0623C" w:rsidRPr="00F3672B">
        <w:rPr>
          <w:rFonts w:ascii="Times New Roman" w:hAnsi="Times New Roman" w:cs="Times New Roman"/>
          <w:sz w:val="28"/>
          <w:szCs w:val="28"/>
        </w:rPr>
        <w:t>е</w:t>
      </w:r>
      <w:r w:rsidRPr="00F3672B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Pr="00F3672B">
        <w:rPr>
          <w:rFonts w:ascii="Times New Roman" w:hAnsi="Times New Roman"/>
          <w:bCs/>
          <w:sz w:val="28"/>
          <w:szCs w:val="28"/>
        </w:rPr>
        <w:t>Махнёвского муниципального образования</w:t>
      </w:r>
      <w:r w:rsidR="00274409" w:rsidRPr="00F3672B">
        <w:rPr>
          <w:rFonts w:ascii="Times New Roman" w:hAnsi="Times New Roman"/>
          <w:bCs/>
          <w:sz w:val="28"/>
          <w:szCs w:val="28"/>
        </w:rPr>
        <w:t xml:space="preserve"> относятся</w:t>
      </w:r>
      <w:proofErr w:type="gramEnd"/>
      <w:r w:rsidR="00274409" w:rsidRPr="00F3672B">
        <w:rPr>
          <w:rFonts w:ascii="Times New Roman" w:hAnsi="Times New Roman"/>
          <w:bCs/>
          <w:sz w:val="28"/>
          <w:szCs w:val="28"/>
        </w:rPr>
        <w:t xml:space="preserve"> к категории непрогнозируемых доходов.</w:t>
      </w:r>
    </w:p>
    <w:p w:rsidR="00C42FF8" w:rsidRPr="00F3672B" w:rsidRDefault="00C42FF8" w:rsidP="00C42F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42FF8" w:rsidRPr="00F3672B" w:rsidRDefault="00C42FF8" w:rsidP="0027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901 11712</w:t>
      </w:r>
      <w:r w:rsidR="00274409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040040000180</w:t>
      </w:r>
      <w:r w:rsidR="00274409" w:rsidRPr="00F3672B">
        <w:rPr>
          <w:rFonts w:ascii="Times New Roman" w:hAnsi="Times New Roman" w:cs="Times New Roman"/>
          <w:sz w:val="28"/>
          <w:szCs w:val="28"/>
        </w:rPr>
        <w:t>П</w:t>
      </w:r>
      <w:r w:rsidRPr="00F3672B">
        <w:rPr>
          <w:rFonts w:ascii="Times New Roman" w:hAnsi="Times New Roman" w:cs="Times New Roman"/>
          <w:sz w:val="28"/>
          <w:szCs w:val="28"/>
        </w:rPr>
        <w:t>оступлени</w:t>
      </w:r>
      <w:r w:rsidR="00274409" w:rsidRPr="00F3672B">
        <w:rPr>
          <w:rFonts w:ascii="Times New Roman" w:hAnsi="Times New Roman" w:cs="Times New Roman"/>
          <w:sz w:val="28"/>
          <w:szCs w:val="28"/>
        </w:rPr>
        <w:t>я</w:t>
      </w:r>
      <w:r w:rsidRPr="00F3672B">
        <w:rPr>
          <w:rFonts w:ascii="Times New Roman" w:hAnsi="Times New Roman" w:cs="Times New Roman"/>
          <w:sz w:val="28"/>
          <w:szCs w:val="28"/>
        </w:rPr>
        <w:t xml:space="preserve"> в виде </w:t>
      </w:r>
      <w:r w:rsidR="00C0623C" w:rsidRPr="00F3672B">
        <w:rPr>
          <w:rFonts w:ascii="Times New Roman" w:hAnsi="Times New Roman" w:cs="Times New Roman"/>
          <w:sz w:val="28"/>
          <w:szCs w:val="28"/>
        </w:rPr>
        <w:t xml:space="preserve">целевых </w:t>
      </w:r>
      <w:r w:rsidRPr="00F3672B">
        <w:rPr>
          <w:rFonts w:ascii="Times New Roman" w:hAnsi="Times New Roman" w:cs="Times New Roman"/>
          <w:sz w:val="28"/>
          <w:szCs w:val="28"/>
        </w:rPr>
        <w:t xml:space="preserve">отчислений от лотерей городских округов, зачисляемых в бюджет </w:t>
      </w:r>
      <w:r w:rsidRPr="00F3672B">
        <w:rPr>
          <w:rFonts w:ascii="Times New Roman" w:hAnsi="Times New Roman"/>
          <w:bCs/>
          <w:sz w:val="28"/>
          <w:szCs w:val="28"/>
        </w:rPr>
        <w:t>Махнёвского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, на очередной финансовый год </w:t>
      </w:r>
      <w:r w:rsidR="00274409" w:rsidRPr="00F3672B">
        <w:rPr>
          <w:rFonts w:ascii="Times New Roman" w:hAnsi="Times New Roman" w:cs="Times New Roman"/>
          <w:sz w:val="28"/>
          <w:szCs w:val="28"/>
        </w:rPr>
        <w:t>относятся к категории непрогнозируемых доходов.</w:t>
      </w:r>
    </w:p>
    <w:p w:rsidR="008421DD" w:rsidRPr="00F3672B" w:rsidRDefault="00842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421DD" w:rsidRPr="00F3672B" w:rsidRDefault="00C4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901 20000</w:t>
      </w:r>
      <w:r w:rsidR="00274409" w:rsidRPr="00F3672B">
        <w:rPr>
          <w:rFonts w:ascii="Times New Roman" w:hAnsi="Times New Roman" w:cs="Times New Roman"/>
          <w:b/>
          <w:sz w:val="28"/>
          <w:szCs w:val="28"/>
        </w:rPr>
        <w:t> </w:t>
      </w:r>
      <w:r w:rsidRPr="00F3672B">
        <w:rPr>
          <w:rFonts w:ascii="Times New Roman" w:hAnsi="Times New Roman" w:cs="Times New Roman"/>
          <w:b/>
          <w:sz w:val="28"/>
          <w:szCs w:val="28"/>
        </w:rPr>
        <w:t>000000000000</w:t>
      </w:r>
      <w:r w:rsidR="008421DD" w:rsidRPr="00F3672B">
        <w:rPr>
          <w:rFonts w:ascii="Times New Roman" w:hAnsi="Times New Roman" w:cs="Times New Roman"/>
          <w:sz w:val="28"/>
          <w:szCs w:val="28"/>
        </w:rPr>
        <w:t xml:space="preserve"> Безвозмездные поступления в виде субсидий, субвенций и прочих межбюджетных трансфертов, передаваемых в бюджеты городских округов.</w:t>
      </w:r>
    </w:p>
    <w:p w:rsidR="008421DD" w:rsidRPr="00F3672B" w:rsidRDefault="008421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 xml:space="preserve">Ожидаемый объем безвозмездных поступлений в бюджет </w:t>
      </w:r>
      <w:r w:rsidR="00560E71" w:rsidRPr="00F3672B">
        <w:rPr>
          <w:rFonts w:ascii="Times New Roman" w:hAnsi="Times New Roman"/>
          <w:bCs/>
          <w:sz w:val="28"/>
          <w:szCs w:val="28"/>
        </w:rPr>
        <w:t>Махнёвского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в виде субсидий, субвенций и прочих межбюджетных трансфертов определяется на основании предварительного объема расходов бюджета </w:t>
      </w:r>
      <w:r w:rsidR="00560E71" w:rsidRPr="00F3672B">
        <w:rPr>
          <w:rFonts w:ascii="Times New Roman" w:hAnsi="Times New Roman"/>
          <w:bCs/>
          <w:sz w:val="28"/>
          <w:szCs w:val="28"/>
        </w:rPr>
        <w:t>Махнёвского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 xml:space="preserve">, доведенного до главного распорядителя бюджетных средств Финансовым </w:t>
      </w:r>
      <w:r w:rsidR="00560E71" w:rsidRPr="00F3672B">
        <w:rPr>
          <w:rFonts w:ascii="Times New Roman" w:hAnsi="Times New Roman" w:cs="Times New Roman"/>
          <w:sz w:val="28"/>
          <w:szCs w:val="28"/>
        </w:rPr>
        <w:t>отделом</w:t>
      </w:r>
      <w:r w:rsidRPr="00F3672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560E71" w:rsidRPr="00F3672B">
        <w:rPr>
          <w:rFonts w:ascii="Times New Roman" w:hAnsi="Times New Roman"/>
          <w:bCs/>
          <w:sz w:val="28"/>
          <w:szCs w:val="28"/>
        </w:rPr>
        <w:t>Махнёвского муниципального образования</w:t>
      </w:r>
      <w:r w:rsidRPr="00F3672B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период.</w:t>
      </w:r>
      <w:proofErr w:type="gramEnd"/>
    </w:p>
    <w:p w:rsidR="00274409" w:rsidRPr="00F3672B" w:rsidRDefault="0027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6BC2" w:rsidRPr="00F3672B" w:rsidRDefault="002744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672B">
        <w:rPr>
          <w:rFonts w:ascii="Times New Roman" w:hAnsi="Times New Roman" w:cs="Times New Roman"/>
          <w:b/>
          <w:sz w:val="28"/>
          <w:szCs w:val="28"/>
        </w:rPr>
        <w:t>901 2 19 04 000 04 0000 151</w:t>
      </w:r>
      <w:r w:rsidRPr="00F3672B">
        <w:rPr>
          <w:rFonts w:ascii="Times New Roman" w:hAnsi="Times New Roman" w:cs="Times New Roman"/>
          <w:sz w:val="28"/>
          <w:szCs w:val="28"/>
        </w:rPr>
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округов.</w:t>
      </w:r>
    </w:p>
    <w:p w:rsidR="00274409" w:rsidRPr="00F3672B" w:rsidRDefault="00E26B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72B">
        <w:rPr>
          <w:rFonts w:ascii="Times New Roman" w:hAnsi="Times New Roman" w:cs="Times New Roman"/>
          <w:sz w:val="28"/>
          <w:szCs w:val="28"/>
        </w:rPr>
        <w:t>Данный код дохода относится к категории непрогнозируемых.</w:t>
      </w:r>
      <w:proofErr w:type="gramEnd"/>
      <w:r w:rsidRPr="00F3672B">
        <w:rPr>
          <w:rFonts w:ascii="Times New Roman" w:hAnsi="Times New Roman" w:cs="Times New Roman"/>
          <w:sz w:val="28"/>
          <w:szCs w:val="28"/>
        </w:rPr>
        <w:t xml:space="preserve"> </w:t>
      </w:r>
      <w:r w:rsidR="00C66BC2" w:rsidRPr="00F3672B">
        <w:rPr>
          <w:rFonts w:ascii="Times New Roman" w:hAnsi="Times New Roman" w:cs="Times New Roman"/>
          <w:sz w:val="28"/>
          <w:szCs w:val="28"/>
        </w:rPr>
        <w:t>О</w:t>
      </w:r>
      <w:r w:rsidRPr="00F3672B">
        <w:rPr>
          <w:rFonts w:ascii="Times New Roman" w:hAnsi="Times New Roman" w:cs="Times New Roman"/>
          <w:sz w:val="28"/>
          <w:szCs w:val="28"/>
        </w:rPr>
        <w:t>статк</w:t>
      </w:r>
      <w:r w:rsidR="00C66BC2" w:rsidRPr="00F3672B">
        <w:rPr>
          <w:rFonts w:ascii="Times New Roman" w:hAnsi="Times New Roman" w:cs="Times New Roman"/>
          <w:sz w:val="28"/>
          <w:szCs w:val="28"/>
        </w:rPr>
        <w:t>и</w:t>
      </w:r>
      <w:r w:rsidRPr="00F3672B">
        <w:rPr>
          <w:rFonts w:ascii="Times New Roman" w:hAnsi="Times New Roman" w:cs="Times New Roman"/>
          <w:sz w:val="28"/>
          <w:szCs w:val="28"/>
        </w:rPr>
        <w:t xml:space="preserve"> субсидий, субвенций и иных межбюджетных трансфертов подлежат возврату </w:t>
      </w:r>
      <w:r w:rsidR="00C66BC2" w:rsidRPr="00F3672B">
        <w:rPr>
          <w:rFonts w:ascii="Times New Roman" w:hAnsi="Times New Roman" w:cs="Times New Roman"/>
          <w:sz w:val="28"/>
          <w:szCs w:val="28"/>
        </w:rPr>
        <w:t xml:space="preserve">в областной и федеральный бюджет </w:t>
      </w:r>
      <w:r w:rsidRPr="00F3672B">
        <w:rPr>
          <w:rFonts w:ascii="Times New Roman" w:hAnsi="Times New Roman" w:cs="Times New Roman"/>
          <w:sz w:val="28"/>
          <w:szCs w:val="28"/>
        </w:rPr>
        <w:t>в порядке, установленн</w:t>
      </w:r>
      <w:r w:rsidR="00C66BC2" w:rsidRPr="00F3672B">
        <w:rPr>
          <w:rFonts w:ascii="Times New Roman" w:hAnsi="Times New Roman" w:cs="Times New Roman"/>
          <w:sz w:val="28"/>
          <w:szCs w:val="28"/>
        </w:rPr>
        <w:t>о</w:t>
      </w:r>
      <w:r w:rsidRPr="00F3672B">
        <w:rPr>
          <w:rFonts w:ascii="Times New Roman" w:hAnsi="Times New Roman" w:cs="Times New Roman"/>
          <w:sz w:val="28"/>
          <w:szCs w:val="28"/>
        </w:rPr>
        <w:t>м бюджетным законодательством</w:t>
      </w:r>
      <w:r w:rsidR="00C66BC2" w:rsidRPr="00F3672B">
        <w:rPr>
          <w:rFonts w:ascii="Times New Roman" w:hAnsi="Times New Roman" w:cs="Times New Roman"/>
          <w:sz w:val="28"/>
          <w:szCs w:val="28"/>
        </w:rPr>
        <w:t xml:space="preserve"> РФ</w:t>
      </w:r>
      <w:r w:rsidRPr="00F367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21DD" w:rsidRPr="00F3672B" w:rsidRDefault="008421DD">
      <w:pPr>
        <w:pStyle w:val="ConsPlusNormal"/>
        <w:rPr>
          <w:rFonts w:ascii="Times New Roman" w:hAnsi="Times New Roman" w:cs="Times New Roman"/>
          <w:color w:val="FF0000"/>
          <w:sz w:val="28"/>
          <w:szCs w:val="28"/>
        </w:rPr>
      </w:pPr>
    </w:p>
    <w:p w:rsidR="008421DD" w:rsidRPr="00F3672B" w:rsidRDefault="008421D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421DD" w:rsidRPr="00F3672B" w:rsidSect="00230B86">
      <w:pgSz w:w="11906" w:h="16838"/>
      <w:pgMar w:top="28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8421DD"/>
    <w:rsid w:val="00060A53"/>
    <w:rsid w:val="00071A2A"/>
    <w:rsid w:val="000732A9"/>
    <w:rsid w:val="000742E6"/>
    <w:rsid w:val="00077FAC"/>
    <w:rsid w:val="000D6E60"/>
    <w:rsid w:val="00131C77"/>
    <w:rsid w:val="00144E33"/>
    <w:rsid w:val="001510B6"/>
    <w:rsid w:val="001624E9"/>
    <w:rsid w:val="001922DE"/>
    <w:rsid w:val="001E719D"/>
    <w:rsid w:val="001F36AB"/>
    <w:rsid w:val="00217D21"/>
    <w:rsid w:val="00230B86"/>
    <w:rsid w:val="00274409"/>
    <w:rsid w:val="002A6B05"/>
    <w:rsid w:val="002F3425"/>
    <w:rsid w:val="0032403D"/>
    <w:rsid w:val="003626A7"/>
    <w:rsid w:val="00372406"/>
    <w:rsid w:val="003950ED"/>
    <w:rsid w:val="0040482C"/>
    <w:rsid w:val="004A4255"/>
    <w:rsid w:val="004C3D3F"/>
    <w:rsid w:val="004D482D"/>
    <w:rsid w:val="004F311B"/>
    <w:rsid w:val="00560E71"/>
    <w:rsid w:val="005B64CA"/>
    <w:rsid w:val="005C4D78"/>
    <w:rsid w:val="005F177F"/>
    <w:rsid w:val="006304A7"/>
    <w:rsid w:val="006613BA"/>
    <w:rsid w:val="006842B5"/>
    <w:rsid w:val="006D0CA8"/>
    <w:rsid w:val="00700070"/>
    <w:rsid w:val="007516E7"/>
    <w:rsid w:val="007730B4"/>
    <w:rsid w:val="00787CF9"/>
    <w:rsid w:val="007B5E28"/>
    <w:rsid w:val="007E6C12"/>
    <w:rsid w:val="00801C5F"/>
    <w:rsid w:val="0080537D"/>
    <w:rsid w:val="008421DD"/>
    <w:rsid w:val="00853B07"/>
    <w:rsid w:val="00871DD4"/>
    <w:rsid w:val="00885DB9"/>
    <w:rsid w:val="0089324C"/>
    <w:rsid w:val="008967C2"/>
    <w:rsid w:val="008B540C"/>
    <w:rsid w:val="008C4CD4"/>
    <w:rsid w:val="008F450E"/>
    <w:rsid w:val="008F481F"/>
    <w:rsid w:val="009815A2"/>
    <w:rsid w:val="00A04FEC"/>
    <w:rsid w:val="00A93F34"/>
    <w:rsid w:val="00AC517C"/>
    <w:rsid w:val="00AE1E17"/>
    <w:rsid w:val="00AF3BC6"/>
    <w:rsid w:val="00B02F9D"/>
    <w:rsid w:val="00B15F77"/>
    <w:rsid w:val="00BA38C3"/>
    <w:rsid w:val="00BE2969"/>
    <w:rsid w:val="00C0623C"/>
    <w:rsid w:val="00C42FF8"/>
    <w:rsid w:val="00C66BC2"/>
    <w:rsid w:val="00CF31A4"/>
    <w:rsid w:val="00D85003"/>
    <w:rsid w:val="00DD7665"/>
    <w:rsid w:val="00DE4AF3"/>
    <w:rsid w:val="00E162B1"/>
    <w:rsid w:val="00E21C69"/>
    <w:rsid w:val="00E26BAE"/>
    <w:rsid w:val="00E34F70"/>
    <w:rsid w:val="00E402A1"/>
    <w:rsid w:val="00E479E3"/>
    <w:rsid w:val="00F01860"/>
    <w:rsid w:val="00F01C0B"/>
    <w:rsid w:val="00F3672B"/>
    <w:rsid w:val="00FB6849"/>
    <w:rsid w:val="00FB7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BC6"/>
  </w:style>
  <w:style w:type="paragraph" w:styleId="4">
    <w:name w:val="heading 4"/>
    <w:basedOn w:val="a"/>
    <w:next w:val="a"/>
    <w:link w:val="40"/>
    <w:qFormat/>
    <w:rsid w:val="00274409"/>
    <w:pPr>
      <w:keepNext/>
      <w:keepLines/>
      <w:spacing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21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21DD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21DD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E719D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2744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4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403D"/>
    <w:rPr>
      <w:rFonts w:ascii="Tahoma" w:hAnsi="Tahoma" w:cs="Tahoma"/>
      <w:sz w:val="16"/>
      <w:szCs w:val="16"/>
    </w:rPr>
  </w:style>
  <w:style w:type="paragraph" w:customStyle="1" w:styleId="unformattext">
    <w:name w:val="unformattext"/>
    <w:basedOn w:val="a"/>
    <w:rsid w:val="00E21C6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8F45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F450E"/>
  </w:style>
  <w:style w:type="paragraph" w:customStyle="1" w:styleId="western">
    <w:name w:val="western"/>
    <w:basedOn w:val="a"/>
    <w:rsid w:val="008F450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DB9F71D9F3DD92B054D53072E4882799DE6803632094C0C3EFA551B105A36D8293C5CDEED6C73f2r8E" TargetMode="External"/><Relationship Id="rId5" Type="http://schemas.openxmlformats.org/officeDocument/2006/relationships/hyperlink" Target="consultantplus://offline/ref=564DB9F71D9F3DD92B054D53072E4882799DE68A343C094C0C3EFA551B105A36D8293C59DAEDf6r4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2016-09-21T04:20:00Z</cp:lastPrinted>
  <dcterms:created xsi:type="dcterms:W3CDTF">2016-09-21T04:21:00Z</dcterms:created>
  <dcterms:modified xsi:type="dcterms:W3CDTF">2016-09-21T04:21:00Z</dcterms:modified>
</cp:coreProperties>
</file>