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AA" w:rsidRDefault="00AB32AA" w:rsidP="00AB32AA">
      <w:pPr>
        <w:pStyle w:val="20"/>
        <w:shd w:val="clear" w:color="auto" w:fill="auto"/>
        <w:spacing w:after="335" w:line="364" w:lineRule="exact"/>
        <w:ind w:left="2220" w:right="2240"/>
      </w:pPr>
      <w:r>
        <w:rPr>
          <w:color w:val="000000"/>
          <w:lang w:eastAsia="ru-RU" w:bidi="ru-RU"/>
        </w:rPr>
        <w:t>Бесплатное правовое консультирование граждан по широкому кругу вопросов защиты прав детей</w:t>
      </w:r>
    </w:p>
    <w:p w:rsidR="00AB32AA" w:rsidRDefault="00AB32AA" w:rsidP="00AB32AA">
      <w:pPr>
        <w:pStyle w:val="20"/>
        <w:shd w:val="clear" w:color="auto" w:fill="auto"/>
        <w:spacing w:after="296" w:line="321" w:lineRule="exact"/>
        <w:ind w:firstLine="760"/>
        <w:jc w:val="both"/>
      </w:pPr>
      <w:r>
        <w:rPr>
          <w:color w:val="000000"/>
          <w:lang w:eastAsia="ru-RU" w:bidi="ru-RU"/>
        </w:rPr>
        <w:t xml:space="preserve">1 июня 2018 года Главным управлением Минюста России по Свердловской области будет проведено мероприятие, посвященное Международному дню защиты детей, в форме бесплатного правового консультирования граждан по вопросам государственной регистрации актов гражданского состояния, опеки и </w:t>
      </w:r>
      <w:proofErr w:type="spellStart"/>
      <w:proofErr w:type="gramStart"/>
      <w:r>
        <w:rPr>
          <w:color w:val="000000"/>
          <w:lang w:eastAsia="ru-RU" w:bidi="ru-RU"/>
        </w:rPr>
        <w:t>детско</w:t>
      </w:r>
      <w:proofErr w:type="spellEnd"/>
      <w:r>
        <w:rPr>
          <w:color w:val="000000"/>
          <w:lang w:eastAsia="ru-RU" w:bidi="ru-RU"/>
        </w:rPr>
        <w:t>- родительских</w:t>
      </w:r>
      <w:proofErr w:type="gramEnd"/>
      <w:r>
        <w:rPr>
          <w:color w:val="000000"/>
          <w:lang w:eastAsia="ru-RU" w:bidi="ru-RU"/>
        </w:rPr>
        <w:t xml:space="preserve"> отношений, защиты прав и законных интересов детей, принудительного порядка взыскания алиментов на несовершеннолетних детей, а также исполнения судебных актов о взыскании алиментов на территории иностранных государств.</w:t>
      </w:r>
    </w:p>
    <w:p w:rsidR="00AB32AA" w:rsidRDefault="00AB32AA" w:rsidP="00AB32AA">
      <w:pPr>
        <w:pStyle w:val="20"/>
        <w:shd w:val="clear" w:color="auto" w:fill="auto"/>
        <w:spacing w:line="325" w:lineRule="exact"/>
        <w:ind w:left="760"/>
        <w:jc w:val="left"/>
      </w:pPr>
      <w:r>
        <w:rPr>
          <w:color w:val="000000"/>
          <w:lang w:eastAsia="ru-RU" w:bidi="ru-RU"/>
        </w:rPr>
        <w:t>В бесплатном консультировании граждан примут участие представители Главного управления Минюста России по Свердловской области,</w:t>
      </w:r>
    </w:p>
    <w:p w:rsidR="00AB32AA" w:rsidRDefault="00AB32AA" w:rsidP="00AB32AA">
      <w:pPr>
        <w:pStyle w:val="20"/>
        <w:shd w:val="clear" w:color="auto" w:fill="auto"/>
        <w:spacing w:line="321" w:lineRule="exact"/>
        <w:ind w:firstLine="760"/>
        <w:jc w:val="both"/>
      </w:pPr>
      <w:r>
        <w:rPr>
          <w:color w:val="000000"/>
          <w:lang w:eastAsia="ru-RU" w:bidi="ru-RU"/>
        </w:rPr>
        <w:t>Управления ФССП России по Свердловской области,</w:t>
      </w:r>
    </w:p>
    <w:p w:rsidR="00AB32AA" w:rsidRDefault="00AB32AA" w:rsidP="00AB32AA">
      <w:pPr>
        <w:pStyle w:val="20"/>
        <w:shd w:val="clear" w:color="auto" w:fill="auto"/>
        <w:spacing w:line="321" w:lineRule="exact"/>
        <w:ind w:left="760"/>
        <w:jc w:val="left"/>
      </w:pPr>
      <w:r>
        <w:rPr>
          <w:color w:val="000000"/>
          <w:lang w:eastAsia="ru-RU" w:bidi="ru-RU"/>
        </w:rPr>
        <w:t>Управления записи актов гражданского состояния Свердловской области, Министерства социальной политики Свердловской области,</w:t>
      </w:r>
    </w:p>
    <w:p w:rsidR="00AB32AA" w:rsidRDefault="00AB32AA" w:rsidP="00AB32AA">
      <w:pPr>
        <w:pStyle w:val="20"/>
        <w:shd w:val="clear" w:color="auto" w:fill="auto"/>
        <w:spacing w:line="321" w:lineRule="exact"/>
        <w:ind w:firstLine="760"/>
        <w:jc w:val="both"/>
      </w:pPr>
      <w:r>
        <w:rPr>
          <w:color w:val="000000"/>
          <w:lang w:eastAsia="ru-RU" w:bidi="ru-RU"/>
        </w:rPr>
        <w:t>Нотариальной палаты Свердловской области,</w:t>
      </w:r>
    </w:p>
    <w:p w:rsidR="00AB32AA" w:rsidRDefault="00AB32AA" w:rsidP="00AB32AA">
      <w:pPr>
        <w:pStyle w:val="20"/>
        <w:shd w:val="clear" w:color="auto" w:fill="auto"/>
        <w:spacing w:line="321" w:lineRule="exact"/>
        <w:ind w:firstLine="760"/>
        <w:jc w:val="both"/>
      </w:pPr>
      <w:r>
        <w:rPr>
          <w:color w:val="000000"/>
          <w:lang w:eastAsia="ru-RU" w:bidi="ru-RU"/>
        </w:rPr>
        <w:t>Адвокатской палаты Свердловской области,</w:t>
      </w:r>
    </w:p>
    <w:p w:rsidR="00AB32AA" w:rsidRDefault="00AB32AA" w:rsidP="00AB32AA">
      <w:pPr>
        <w:pStyle w:val="20"/>
        <w:shd w:val="clear" w:color="auto" w:fill="auto"/>
        <w:spacing w:line="321" w:lineRule="exact"/>
        <w:ind w:firstLine="760"/>
        <w:jc w:val="both"/>
      </w:pPr>
      <w:r>
        <w:rPr>
          <w:color w:val="000000"/>
          <w:lang w:eastAsia="ru-RU" w:bidi="ru-RU"/>
        </w:rPr>
        <w:t>Министерства общего и профессионального образования Свердловской области,</w:t>
      </w:r>
    </w:p>
    <w:p w:rsidR="00AB32AA" w:rsidRDefault="00AB32AA" w:rsidP="00AB32AA">
      <w:pPr>
        <w:pStyle w:val="20"/>
        <w:shd w:val="clear" w:color="auto" w:fill="auto"/>
        <w:spacing w:after="296" w:line="321" w:lineRule="exact"/>
        <w:ind w:firstLine="760"/>
        <w:jc w:val="both"/>
      </w:pPr>
      <w:r>
        <w:rPr>
          <w:color w:val="000000"/>
          <w:lang w:eastAsia="ru-RU" w:bidi="ru-RU"/>
        </w:rPr>
        <w:t>аппарата Уполномоченного по правам ребенка в Свердловской области.</w:t>
      </w:r>
    </w:p>
    <w:p w:rsidR="00AB32AA" w:rsidRDefault="00AB32AA" w:rsidP="00AB32AA">
      <w:pPr>
        <w:pStyle w:val="20"/>
        <w:shd w:val="clear" w:color="auto" w:fill="auto"/>
        <w:spacing w:line="325" w:lineRule="exact"/>
        <w:ind w:firstLine="760"/>
        <w:jc w:val="both"/>
      </w:pPr>
      <w:r>
        <w:rPr>
          <w:color w:val="000000"/>
          <w:lang w:eastAsia="ru-RU" w:bidi="ru-RU"/>
        </w:rPr>
        <w:t xml:space="preserve">Консультирование состоится по адресу: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 xml:space="preserve">. Екатеринбург, пр. Ленина, д. 68, </w:t>
      </w:r>
      <w:proofErr w:type="spellStart"/>
      <w:r>
        <w:rPr>
          <w:color w:val="000000"/>
          <w:lang w:eastAsia="ru-RU" w:bidi="ru-RU"/>
        </w:rPr>
        <w:t>каб</w:t>
      </w:r>
      <w:proofErr w:type="spellEnd"/>
      <w:r>
        <w:rPr>
          <w:color w:val="000000"/>
          <w:lang w:eastAsia="ru-RU" w:bidi="ru-RU"/>
        </w:rPr>
        <w:t>. 509 (в здании Главного управления Минюста России по Свердловской области) с 10.00 до 13.00.</w:t>
      </w:r>
    </w:p>
    <w:p w:rsidR="00794F66" w:rsidRDefault="00794F66"/>
    <w:sectPr w:rsidR="00794F66" w:rsidSect="0079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32AA"/>
    <w:rsid w:val="00392EB9"/>
    <w:rsid w:val="00794F66"/>
    <w:rsid w:val="007B288F"/>
    <w:rsid w:val="009D6845"/>
    <w:rsid w:val="00AB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32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2AA"/>
    <w:pPr>
      <w:widowControl w:val="0"/>
      <w:shd w:val="clear" w:color="auto" w:fill="FFFFFF"/>
      <w:spacing w:after="0" w:line="34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Boss-EDDS</dc:creator>
  <cp:keywords/>
  <dc:description/>
  <cp:lastModifiedBy>Boss-EDDS</cp:lastModifiedBy>
  <cp:revision>2</cp:revision>
  <dcterms:created xsi:type="dcterms:W3CDTF">2018-05-29T11:53:00Z</dcterms:created>
  <dcterms:modified xsi:type="dcterms:W3CDTF">2018-05-29T11:53:00Z</dcterms:modified>
</cp:coreProperties>
</file>