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521F6F" w:rsidRDefault="00521F6F" w:rsidP="00521F6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  <w:r w:rsidRPr="00CC05E0">
        <w:rPr>
          <w:b/>
          <w:bCs/>
          <w:color w:val="000000"/>
          <w:sz w:val="26"/>
          <w:szCs w:val="26"/>
        </w:rPr>
        <w:t xml:space="preserve">На 4,9% повышены социальные </w:t>
      </w:r>
      <w:proofErr w:type="gramStart"/>
      <w:r w:rsidRPr="00CC05E0">
        <w:rPr>
          <w:b/>
          <w:bCs/>
          <w:color w:val="000000"/>
          <w:sz w:val="26"/>
          <w:szCs w:val="26"/>
        </w:rPr>
        <w:t>выплаты свердловчан</w:t>
      </w:r>
      <w:proofErr w:type="gramEnd"/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С 1 февраля увеличены социальные выплаты, предоставляемые Пенсионным фондом России.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 xml:space="preserve">На 4,9% проиндексирована ежемесячная денежная выплата (ЕДВ), которую получают 337 </w:t>
      </w:r>
      <w:proofErr w:type="spellStart"/>
      <w:proofErr w:type="gramStart"/>
      <w:r w:rsidRPr="00CC05E0">
        <w:rPr>
          <w:bCs/>
          <w:color w:val="000000"/>
          <w:sz w:val="26"/>
          <w:szCs w:val="26"/>
        </w:rPr>
        <w:t>тыс</w:t>
      </w:r>
      <w:proofErr w:type="spellEnd"/>
      <w:proofErr w:type="gramEnd"/>
      <w:r w:rsidRPr="00CC05E0">
        <w:rPr>
          <w:bCs/>
          <w:color w:val="000000"/>
          <w:sz w:val="26"/>
          <w:szCs w:val="26"/>
        </w:rPr>
        <w:t xml:space="preserve"> свердловчан, пользующихся правом на федеральные льготы. Это инвалиды, ветераны боевых действий, люди, которые подверглись радиации, Герои Советского Союза и России, Герои Социалистического Труда и некоторые другие граждане.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Размер индексации определен исходя из уровня инфляции за 2020 год.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На 4,9% также индексируется входящий в состав ЕДВ набор социальных услуг. По закону он положен всем, кто получает ЕДВ, и предоставляется услугами либо деньгами. Стоимость набора с февраля вырастет до 1 211,66 рубля в месяц: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•</w:t>
      </w:r>
      <w:r w:rsidRPr="00CC05E0">
        <w:rPr>
          <w:bCs/>
          <w:color w:val="000000"/>
          <w:sz w:val="26"/>
          <w:szCs w:val="26"/>
        </w:rPr>
        <w:tab/>
        <w:t>лекарства, медицинские изделия и лечебное питание для детей-инвалидов (денежный эквивалент – 933,25 рубля в месяц),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•</w:t>
      </w:r>
      <w:r w:rsidRPr="00CC05E0">
        <w:rPr>
          <w:bCs/>
          <w:color w:val="000000"/>
          <w:sz w:val="26"/>
          <w:szCs w:val="26"/>
        </w:rPr>
        <w:tab/>
        <w:t>путевка на санаторно-курортное лечение для профилактики основных заболеваний (денежный эквивалент – 144,37 рубля в месяц),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•</w:t>
      </w:r>
      <w:r w:rsidRPr="00CC05E0">
        <w:rPr>
          <w:bCs/>
          <w:color w:val="000000"/>
          <w:sz w:val="26"/>
          <w:szCs w:val="26"/>
        </w:rPr>
        <w:tab/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134,04 рубля в месяц).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>Помимо этого, в феврале увеличится пособие на погребение, которое Пенсионный фонд выплачивает родственникам умершего пенсионера, если он не работал. Проиндексированный размер с нового месяца составит 6 424,98 рубля. При этом в районах и местностях, где установлен районный коэффициент к заработной плате, данный размер определяется с применением районного коэффициента и составляет в Свердловской области: 7388,73 рубля (1.15%); 7709,98рубля (1,20%).</w:t>
      </w:r>
    </w:p>
    <w:p w:rsidR="00521F6F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 xml:space="preserve">Подробнее о социальных выплатах ПФР здесь. </w:t>
      </w:r>
      <w:hyperlink r:id="rId7" w:history="1">
        <w:r w:rsidRPr="00144838">
          <w:rPr>
            <w:rStyle w:val="ac"/>
            <w:bCs/>
            <w:sz w:val="26"/>
            <w:szCs w:val="26"/>
          </w:rPr>
          <w:t>https://pfr.gov.ru/grazhdanam/federal_beneficiaries/</w:t>
        </w:r>
      </w:hyperlink>
      <w:r>
        <w:rPr>
          <w:bCs/>
          <w:color w:val="000000"/>
          <w:sz w:val="26"/>
          <w:szCs w:val="26"/>
        </w:rPr>
        <w:t>.</w:t>
      </w:r>
    </w:p>
    <w:p w:rsidR="00521F6F" w:rsidRPr="00CC05E0" w:rsidRDefault="00521F6F" w:rsidP="00521F6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CC05E0">
        <w:rPr>
          <w:bCs/>
          <w:color w:val="000000"/>
          <w:sz w:val="26"/>
          <w:szCs w:val="26"/>
        </w:rPr>
        <w:t xml:space="preserve">Телефоны региональной горячей линии: 8-800-600-03-89, 8 (343) 286-78-01. 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 w:rsidR="00F24367"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 w:rsidR="00F24367"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 w:rsidR="00F24367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07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19</w:t>
      </w:r>
      <w:r w:rsidRPr="009F6417">
        <w:rPr>
          <w:bCs/>
          <w:color w:val="000000"/>
          <w:sz w:val="26"/>
          <w:szCs w:val="26"/>
        </w:rPr>
        <w:t>.</w:t>
      </w:r>
    </w:p>
    <w:p w:rsidR="00C853D5" w:rsidRPr="00B9188D" w:rsidRDefault="00521F6F" w:rsidP="00521F6F">
      <w:pPr>
        <w:autoSpaceDE w:val="0"/>
        <w:autoSpaceDN w:val="0"/>
        <w:adjustRightInd w:val="0"/>
        <w:ind w:firstLine="709"/>
        <w:rPr>
          <w:bCs/>
          <w:color w:val="000000"/>
        </w:rPr>
      </w:pPr>
      <w:r w:rsidRPr="00CC05E0">
        <w:rPr>
          <w:bCs/>
          <w:color w:val="000000"/>
          <w:sz w:val="26"/>
          <w:szCs w:val="26"/>
        </w:rPr>
        <w:t>Телефоны территориальных органов ПФР в городах и районах Свердловской области можно найти в разделе «Контакты отделения и клиентских служб» сайта ПФР (</w:t>
      </w:r>
      <w:hyperlink r:id="rId8" w:history="1">
        <w:r w:rsidRPr="00CC05E0">
          <w:rPr>
            <w:rStyle w:val="ac"/>
            <w:bCs/>
            <w:sz w:val="26"/>
            <w:szCs w:val="26"/>
          </w:rPr>
          <w:t>https://pfr.gov.ru/branches/sverdlovsk/#hotline-block</w:t>
        </w:r>
      </w:hyperlink>
      <w:r w:rsidRPr="00CC05E0">
        <w:rPr>
          <w:bCs/>
          <w:color w:val="000000"/>
          <w:sz w:val="26"/>
          <w:szCs w:val="26"/>
        </w:rPr>
        <w:t>).</w:t>
      </w:r>
    </w:p>
    <w:sectPr w:rsidR="00C853D5" w:rsidRPr="00B9188D" w:rsidSect="00106550">
      <w:headerReference w:type="default" r:id="rId9"/>
      <w:footerReference w:type="even" r:id="rId10"/>
      <w:footerReference w:type="default" r:id="rId1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CC" w:rsidRDefault="00612DCC">
      <w:r>
        <w:separator/>
      </w:r>
    </w:p>
  </w:endnote>
  <w:endnote w:type="continuationSeparator" w:id="0">
    <w:p w:rsidR="00612DCC" w:rsidRDefault="0061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277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277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F6F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F2777A" w:rsidP="005B228B">
    <w:pPr>
      <w:pStyle w:val="a4"/>
      <w:jc w:val="center"/>
      <w:rPr>
        <w:rFonts w:ascii="Arial" w:hAnsi="Arial"/>
        <w:b/>
      </w:rPr>
    </w:pPr>
    <w:r w:rsidRPr="00F2777A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CC" w:rsidRDefault="00612DCC">
      <w:r>
        <w:separator/>
      </w:r>
    </w:p>
  </w:footnote>
  <w:footnote w:type="continuationSeparator" w:id="0">
    <w:p w:rsidR="00612DCC" w:rsidRDefault="0061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F2777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verdlovsk/#hotline-blo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ederal_beneficiar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2021-02-01T10:31:00Z</cp:lastPrinted>
  <dcterms:created xsi:type="dcterms:W3CDTF">2021-02-03T04:26:00Z</dcterms:created>
  <dcterms:modified xsi:type="dcterms:W3CDTF">2021-02-03T04:26:00Z</dcterms:modified>
</cp:coreProperties>
</file>