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5" w:rsidRPr="00221865" w:rsidRDefault="00221865" w:rsidP="002218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22186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 (с изменениями на 25 сентября 2017 года)</w:t>
      </w:r>
    </w:p>
    <w:p w:rsidR="00221865" w:rsidRPr="00221865" w:rsidRDefault="00221865" w:rsidP="002218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221865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</w:p>
    <w:p w:rsidR="00221865" w:rsidRPr="00221865" w:rsidRDefault="00221865" w:rsidP="002218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221865">
        <w:rPr>
          <w:rFonts w:ascii="Arial" w:eastAsia="Times New Roman" w:hAnsi="Arial" w:cs="Arial"/>
          <w:color w:val="3C3C3C"/>
          <w:spacing w:val="2"/>
          <w:sz w:val="31"/>
          <w:szCs w:val="31"/>
        </w:rPr>
        <w:t>СВЕРДЛОВСКОЙ ОБЛАСТИ</w:t>
      </w:r>
    </w:p>
    <w:p w:rsidR="00221865" w:rsidRPr="00221865" w:rsidRDefault="00221865" w:rsidP="002218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221865">
        <w:rPr>
          <w:rFonts w:ascii="Arial" w:eastAsia="Times New Roman" w:hAnsi="Arial" w:cs="Arial"/>
          <w:color w:val="3C3C3C"/>
          <w:spacing w:val="2"/>
          <w:sz w:val="31"/>
          <w:szCs w:val="31"/>
        </w:rPr>
        <w:t>от 24 апреля 2009 года N 26-ОЗ</w:t>
      </w:r>
      <w:r w:rsidRPr="00221865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221865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221865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области*</w:t>
      </w:r>
    </w:p>
    <w:p w:rsidR="00221865" w:rsidRPr="00221865" w:rsidRDefault="00221865" w:rsidP="002218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25 сентября 2017 года)</w:t>
      </w:r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16 июля 2009 года N 64-ОЗ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217, 21.07.2009);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27 апреля 2011 года N 24-ОЗ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(Областная газета, N 141-142, 29.04.2011) (о порядке вступления в силу </w:t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см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19 Закона Свердловской области от 27 апреля 2011 года N 24-ОЗ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9 ноября 2011 года N 109-ОЗ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417-420, 12.11.2011);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9 ноября 2011 года N 122-ОЗ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417-420, 12.11.2011);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3 апреля 2014 года N 27-ОЗ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62, 08.04.2014);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(Областная газета, N 237, 23.12.2015) (о порядке вступления в силу </w:t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см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14 Закона Свердловской области от 21 декабря 2015 года N 165-ОЗ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7 июня 2016 года N 56-ОЗ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102, 09.06.2016);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4 июля 2016 года N 75-ОЗ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120, 06.07.2016);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4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14 ноября 2016 года N 111-ОЗ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215, 18.11.2016);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17 февраля 2017 года N 17-ОЗ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(Областная газета, N 32, 21.02.2017) (о порядке вступления в силу </w:t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см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4 Закона Свердловской области от 17 февраля 2017 года N 17-ОЗ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25 сентября 2017 года N 104-ОЗ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180, 28.09.2017).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Наименование в редакции, введенной в действие с 10 мая 2011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27 апреля 2011 года N 24-ОЗ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 января 2016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..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221865" w:rsidRPr="00221865" w:rsidRDefault="00221865" w:rsidP="002218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Областной Думой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Законодательного Собрания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 апреля 2009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Одобрен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Палатой Представителей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Законодательного Собрания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23 апреля 2009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221865" w:rsidRPr="00221865" w:rsidRDefault="00221865" w:rsidP="002218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221865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1. Предмет регулирования настоящего Закона</w:t>
      </w:r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Настоящим Законом устанавливается порядок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(Статья в редакции, введенной в действие с 10 мая 2011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27 апреля 2011 года N 24-ОЗ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 января 2016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221865" w:rsidRPr="00221865" w:rsidRDefault="00221865" w:rsidP="002218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221865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2. Порядок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</w:t>
      </w:r>
    </w:p>
    <w:p w:rsidR="00221865" w:rsidRPr="00221865" w:rsidRDefault="00221865" w:rsidP="002218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(Наименование в редакции, введенной в действие с 1 января 2016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1. 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лицу, имеющему право на ее получение, в случае, если он является:</w:t>
      </w:r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нанимателем или членом семьи нанимателя жилого помещения, занимаемого по договору социального найма, договору найма жилого помещения государственного или муниципального жилищного фонда либо договору найма жилого помещения жилищного фонда социального использования;</w:t>
      </w:r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2) собственником или членом семьи собственника жилого помещения.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Полная или частичная компенсация расходов на оплату жилого помещения, в части компенсации расходов на оплату содержания жилого помещения, включает полную или частичную компенсацию расходов на оплату услуг, работ по управлению многоквартирным домом, содержания и текущего ремонта общего имущества в многоквартирном доме, а также холодной воды, горячей воды, электрической энергии, потребляемых при использовании и содержании общего имущества в многоквартирном доме, отведения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(Часть в редакции, введенной в действие с 9 октября 2017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25 сентября 2017 года N 104-ОЗ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Полная или частичная компенсация расходов на оплату коммунальных услуг (если иное не предусмотрено законами Свердловской области, устанавливающими меру социальной поддержки по полной или частичной компенсации расходов на оплату жилого помещения и коммунальных услуг) включает полную или частичную компенсацию расходов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оплату холодной воды, горячей воды, электрической энергии, газа, бытового газа в баллонах, твердого топлива при наличии печного отопления в домах, не имеющих центрального отопления (в том числе на оплату транспортных услуг для доставки этого топлива), на оплату отведения сточных вод, обращения с твердыми коммунальными отходами.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в редакции, введенной в действие с 17 июля 2016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4 июля 2016 года N 75-ОЗ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редакции, введенной в действие с 29 ноября 2016 </w:t>
      </w:r>
      <w:proofErr w:type="spell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года</w:t>
      </w:r>
      <w:hyperlink r:id="rId25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</w:t>
        </w:r>
        <w:proofErr w:type="spellEnd"/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Свердловской области от 14 ноября 2016 года N 111-ОЗ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случаях, когда в соответствии с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Жилищным кодексом Российской Федерации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плата за коммунальные ресурсы, потребляемые при использовании и содержании общего имущества в многоквартирном доме, включена в плату за коммунальные услуги, полная или частичная компенсация расходов на оплату коммунальных услуг включает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также полную или частичную компенсацию расходов на оплату коммунальных ресурсов, потребляемых при использовании и содержании общего имущества в многоквартирном доме.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(Часть в редакции, введенной в действие с 9 октября 2017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25 сентября 2017 года N 104-ОЗ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одно жилое помещение лицу, имеющему право на ее получение.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 с 1 января 2016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предоставляется на основании заявлений, подаваемых лицами, имеющими право на ее получение, в органы местного самоуправления, к полномочиям которых муниципальными нормативными правовыми актами отнесено принятие этих заявлений (далее - органы местного самоуправления).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Заявления о полной или частичной компенсации расходов на оплату жилого помещения и коммунальных услуг и другие документы, указанные в пункте 3 настоящей статьи, могут быть поданы в органы местного самоуправления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 и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другие документы, указанные в пункте 3 настоящей статьи, представляются на бумажном носителе в органы местного самоуправления в течение пяти дней со дня подачи заявления.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июня 2016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7 июня 2016 года N 56-ОЗ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редакции, введенной в действие с 4 марта 2017 </w:t>
      </w:r>
      <w:proofErr w:type="spell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года</w:t>
      </w:r>
      <w:hyperlink r:id="rId30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</w:t>
        </w:r>
        <w:proofErr w:type="spellEnd"/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Свердловской области от 17 февраля 2017 года N 17-ОЗ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Заявления о полной или частичной компенсации расходов на оплату жилого помещения и коммунальных услуг и документы, указанные в пункте 3 настоящей статьи, могут быть поданы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законодательством Российской Федерации и законодательством Свердловской области, в форме электронных документов.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(Часть в редакции, введенной в действие с 19 апреля 2014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3 апреля 2014 года N 27-ОЗ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3. Лица, подавшие заявления о полной или частичной компенсации расходов на оплату жилого помещения и коммунальных услуг, предъявляют паспорт или иной документ, удостоверяющий личность. К заявлениям прилагаются документы, перечень которых устанавливается Правительством Свердловской области.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Порядок назначения и выплаты полной или частичной компенсации расходов на оплату жилого помещения и коммунальных услуг, порядок исчисления и перерасчета размера 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компенсации, а также случаи и порядок прекращения выплаты компенсации устанавливаются Правительством Свердловской области в соответствии с настоящим Законом.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5. Полная или частичная компенсация расходов на оплату жилого помещения и коммунальных услуг осуществляется ежемесячно, за исключением случая, указанного в части второй настоящего пункта.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Полная или частичная компенсация расходов на оплату поставок твердого топлива осуществляется ежегодно.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(Статья в редакции, введенной в действие с 10 мая 2011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27 апреля 2011 года N 24-ОЗ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221865" w:rsidRPr="00221865" w:rsidRDefault="00221865" w:rsidP="002218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221865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3. Вступление в силу настоящего Закона</w:t>
      </w:r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Настоящий Закон вступает в силу с 1 января 2010 года.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 с 1 августа 2009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16 июля 2009 года N 64-ОЗ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утратившим силу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221865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14 июня 2005 года N 46-ОЗ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 помещения и (или) от платы за коммунальные услуги, установленных законами и иными нормативными правовыми актами Свердловской области"</w:t>
        </w:r>
      </w:hyperlink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15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июня, N 170-171).</w:t>
      </w:r>
    </w:p>
    <w:p w:rsidR="00221865" w:rsidRPr="00221865" w:rsidRDefault="00221865" w:rsidP="002218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Губернатор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Э.Э.Россель</w:t>
      </w:r>
    </w:p>
    <w:p w:rsidR="00221865" w:rsidRPr="00221865" w:rsidRDefault="00221865" w:rsidP="002218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г</w:t>
      </w:r>
      <w:proofErr w:type="gramStart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.Е</w:t>
      </w:r>
      <w:proofErr w:type="gramEnd"/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t>катеринбург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24 апреля 2009 года</w:t>
      </w:r>
      <w:r w:rsidRPr="0022186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26-ОЗ</w:t>
      </w:r>
      <w:r w:rsidRPr="00221865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5B6418" w:rsidRDefault="005B6418"/>
    <w:sectPr w:rsidR="005B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865"/>
    <w:rsid w:val="00221865"/>
    <w:rsid w:val="005B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1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18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2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2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1865"/>
  </w:style>
  <w:style w:type="character" w:styleId="a3">
    <w:name w:val="Hyperlink"/>
    <w:basedOn w:val="a0"/>
    <w:uiPriority w:val="99"/>
    <w:semiHidden/>
    <w:unhideWhenUsed/>
    <w:rsid w:val="00221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12256" TargetMode="External"/><Relationship Id="rId13" Type="http://schemas.openxmlformats.org/officeDocument/2006/relationships/hyperlink" Target="http://docs.cntd.ru/document/429062225" TargetMode="External"/><Relationship Id="rId18" Type="http://schemas.openxmlformats.org/officeDocument/2006/relationships/hyperlink" Target="http://docs.cntd.ru/document/895294864" TargetMode="External"/><Relationship Id="rId26" Type="http://schemas.openxmlformats.org/officeDocument/2006/relationships/hyperlink" Target="http://docs.cntd.ru/document/9019199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9024946" TargetMode="External"/><Relationship Id="rId34" Type="http://schemas.openxmlformats.org/officeDocument/2006/relationships/hyperlink" Target="http://docs.cntd.ru/document/802029120" TargetMode="External"/><Relationship Id="rId7" Type="http://schemas.openxmlformats.org/officeDocument/2006/relationships/hyperlink" Target="http://docs.cntd.ru/document/453113724" TargetMode="External"/><Relationship Id="rId12" Type="http://schemas.openxmlformats.org/officeDocument/2006/relationships/hyperlink" Target="http://docs.cntd.ru/document/429055006" TargetMode="External"/><Relationship Id="rId17" Type="http://schemas.openxmlformats.org/officeDocument/2006/relationships/hyperlink" Target="http://docs.cntd.ru/document/446491356" TargetMode="External"/><Relationship Id="rId25" Type="http://schemas.openxmlformats.org/officeDocument/2006/relationships/hyperlink" Target="http://docs.cntd.ru/document/429069694" TargetMode="External"/><Relationship Id="rId33" Type="http://schemas.openxmlformats.org/officeDocument/2006/relationships/hyperlink" Target="http://docs.cntd.ru/document/8952150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9096394" TargetMode="External"/><Relationship Id="rId20" Type="http://schemas.openxmlformats.org/officeDocument/2006/relationships/hyperlink" Target="http://docs.cntd.ru/document/895294864" TargetMode="External"/><Relationship Id="rId29" Type="http://schemas.openxmlformats.org/officeDocument/2006/relationships/hyperlink" Target="http://docs.cntd.ru/document/42905500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94864" TargetMode="External"/><Relationship Id="rId11" Type="http://schemas.openxmlformats.org/officeDocument/2006/relationships/hyperlink" Target="http://docs.cntd.ru/document/429024946" TargetMode="External"/><Relationship Id="rId24" Type="http://schemas.openxmlformats.org/officeDocument/2006/relationships/hyperlink" Target="http://docs.cntd.ru/document/429062225" TargetMode="External"/><Relationship Id="rId32" Type="http://schemas.openxmlformats.org/officeDocument/2006/relationships/hyperlink" Target="http://docs.cntd.ru/document/895294864" TargetMode="External"/><Relationship Id="rId5" Type="http://schemas.openxmlformats.org/officeDocument/2006/relationships/hyperlink" Target="http://docs.cntd.ru/document/895294864" TargetMode="External"/><Relationship Id="rId15" Type="http://schemas.openxmlformats.org/officeDocument/2006/relationships/hyperlink" Target="http://docs.cntd.ru/document/429096394" TargetMode="External"/><Relationship Id="rId23" Type="http://schemas.openxmlformats.org/officeDocument/2006/relationships/hyperlink" Target="http://docs.cntd.ru/document/446491356" TargetMode="External"/><Relationship Id="rId28" Type="http://schemas.openxmlformats.org/officeDocument/2006/relationships/hyperlink" Target="http://docs.cntd.ru/document/42902494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29024946" TargetMode="External"/><Relationship Id="rId19" Type="http://schemas.openxmlformats.org/officeDocument/2006/relationships/hyperlink" Target="http://docs.cntd.ru/document/429024946" TargetMode="External"/><Relationship Id="rId31" Type="http://schemas.openxmlformats.org/officeDocument/2006/relationships/hyperlink" Target="http://docs.cntd.ru/document/453136116" TargetMode="External"/><Relationship Id="rId4" Type="http://schemas.openxmlformats.org/officeDocument/2006/relationships/hyperlink" Target="http://docs.cntd.ru/document/895215091" TargetMode="External"/><Relationship Id="rId9" Type="http://schemas.openxmlformats.org/officeDocument/2006/relationships/hyperlink" Target="http://docs.cntd.ru/document/453136116" TargetMode="External"/><Relationship Id="rId14" Type="http://schemas.openxmlformats.org/officeDocument/2006/relationships/hyperlink" Target="http://docs.cntd.ru/document/429069694" TargetMode="External"/><Relationship Id="rId22" Type="http://schemas.openxmlformats.org/officeDocument/2006/relationships/hyperlink" Target="http://docs.cntd.ru/document/429024946" TargetMode="External"/><Relationship Id="rId27" Type="http://schemas.openxmlformats.org/officeDocument/2006/relationships/hyperlink" Target="http://docs.cntd.ru/document/446491356" TargetMode="External"/><Relationship Id="rId30" Type="http://schemas.openxmlformats.org/officeDocument/2006/relationships/hyperlink" Target="http://docs.cntd.ru/document/42909639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1924</Words>
  <Characters>10970</Characters>
  <Application>Microsoft Office Word</Application>
  <DocSecurity>0</DocSecurity>
  <Lines>91</Lines>
  <Paragraphs>25</Paragraphs>
  <ScaleCrop>false</ScaleCrop>
  <Company>Microsoft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2017-11-15T05:20:00Z</dcterms:created>
  <dcterms:modified xsi:type="dcterms:W3CDTF">2017-11-15T05:21:00Z</dcterms:modified>
</cp:coreProperties>
</file>