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</w:t>
      </w:r>
      <w:r w:rsidR="00F83009">
        <w:rPr>
          <w:sz w:val="20"/>
          <w:szCs w:val="20"/>
        </w:rPr>
        <w:t>1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F83009" w:rsidRPr="00D65EE0" w:rsidRDefault="00F83009" w:rsidP="00F8300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65EE0">
        <w:rPr>
          <w:b/>
          <w:bCs/>
          <w:color w:val="000000"/>
          <w:sz w:val="26"/>
          <w:szCs w:val="26"/>
        </w:rPr>
        <w:t>В Свердловской области владельцы материнского капитала могут подать заявление на оплату кредита  в банке</w:t>
      </w:r>
    </w:p>
    <w:p w:rsidR="00F83009" w:rsidRPr="00D65EE0" w:rsidRDefault="00F83009" w:rsidP="00F8300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83009" w:rsidRPr="00D65EE0" w:rsidRDefault="00F83009" w:rsidP="00F830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6546F2">
        <w:rPr>
          <w:bCs/>
          <w:color w:val="000000"/>
          <w:sz w:val="26"/>
          <w:szCs w:val="26"/>
        </w:rPr>
        <w:t xml:space="preserve">Управление ПФР в городе Алапаевске и Алапаевском районе  </w:t>
      </w:r>
      <w:r w:rsidRPr="00D65EE0">
        <w:rPr>
          <w:bCs/>
          <w:color w:val="000000"/>
          <w:sz w:val="26"/>
          <w:szCs w:val="26"/>
        </w:rPr>
        <w:t xml:space="preserve">Свердловской области напоминает, что с апреля 2020 года упрощена процедура распоряжения материнским капиталом на улучшение жилищных условий с привлечением кредитных средств. Семьям достаточно передать все документы в банк, а в </w:t>
      </w:r>
      <w:r>
        <w:rPr>
          <w:bCs/>
          <w:color w:val="000000"/>
          <w:sz w:val="26"/>
          <w:szCs w:val="26"/>
        </w:rPr>
        <w:t>Управле</w:t>
      </w:r>
      <w:r w:rsidRPr="00D65EE0">
        <w:rPr>
          <w:bCs/>
          <w:color w:val="000000"/>
          <w:sz w:val="26"/>
          <w:szCs w:val="26"/>
        </w:rPr>
        <w:t>ние они поступят в рамках информационного взаимодействия.</w:t>
      </w:r>
    </w:p>
    <w:p w:rsidR="00F83009" w:rsidRPr="00D65EE0" w:rsidRDefault="00F83009" w:rsidP="00F830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D65EE0">
        <w:rPr>
          <w:bCs/>
          <w:color w:val="000000"/>
          <w:sz w:val="26"/>
          <w:szCs w:val="26"/>
        </w:rPr>
        <w:t>В настоящее время Отделение ПФР по Свердловской области продолжает работу по заключению соглашений с кредитными организациями, расположенными на территории региона. Наиболее активно граждане подают заявления в три кредитных учреждения: Свердловское отделение ПАО Сбербанк России, Филиал Банка ВТБ, Свердловское отделение АО «</w:t>
      </w:r>
      <w:proofErr w:type="spellStart"/>
      <w:r w:rsidRPr="00D65EE0">
        <w:rPr>
          <w:bCs/>
          <w:color w:val="000000"/>
          <w:sz w:val="26"/>
          <w:szCs w:val="26"/>
        </w:rPr>
        <w:t>Россельхозбанк</w:t>
      </w:r>
      <w:proofErr w:type="spellEnd"/>
      <w:r w:rsidRPr="00D65EE0">
        <w:rPr>
          <w:bCs/>
          <w:color w:val="000000"/>
          <w:sz w:val="26"/>
          <w:szCs w:val="26"/>
        </w:rPr>
        <w:t xml:space="preserve">». В них подано 1223 заявления от свердловчан, пожелавших направить </w:t>
      </w:r>
      <w:proofErr w:type="spellStart"/>
      <w:r w:rsidRPr="00D65EE0">
        <w:rPr>
          <w:bCs/>
          <w:color w:val="000000"/>
          <w:sz w:val="26"/>
          <w:szCs w:val="26"/>
        </w:rPr>
        <w:t>маткапитал</w:t>
      </w:r>
      <w:proofErr w:type="spellEnd"/>
      <w:r w:rsidRPr="00D65EE0">
        <w:rPr>
          <w:bCs/>
          <w:color w:val="000000"/>
          <w:sz w:val="26"/>
          <w:szCs w:val="26"/>
        </w:rPr>
        <w:t xml:space="preserve"> на улучшение жилищных условий с помощью кредитных средств.</w:t>
      </w:r>
    </w:p>
    <w:p w:rsidR="00F83009" w:rsidRPr="00D65EE0" w:rsidRDefault="00F83009" w:rsidP="00F830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D65EE0">
        <w:rPr>
          <w:bCs/>
          <w:color w:val="000000"/>
          <w:sz w:val="26"/>
          <w:szCs w:val="26"/>
        </w:rPr>
        <w:t xml:space="preserve">В соответствии с нововведениями семьи могут оформить кредит и одновременно подать заявление на распоряжение средствами </w:t>
      </w:r>
      <w:proofErr w:type="spellStart"/>
      <w:r w:rsidRPr="00D65EE0">
        <w:rPr>
          <w:bCs/>
          <w:color w:val="000000"/>
          <w:sz w:val="26"/>
          <w:szCs w:val="26"/>
        </w:rPr>
        <w:t>маткапитала</w:t>
      </w:r>
      <w:proofErr w:type="spellEnd"/>
      <w:r w:rsidRPr="00D65EE0">
        <w:rPr>
          <w:bCs/>
          <w:color w:val="000000"/>
          <w:sz w:val="26"/>
          <w:szCs w:val="26"/>
        </w:rPr>
        <w:t xml:space="preserve"> на оплату первоначального взноса по этому кредиту или его погашение. В этом случае вся информация между отделением ПФР и кредитными организациями передается по закрытым каналам связи. Сотрудники банка направляют в отделение ПФР заявление о распоряжении</w:t>
      </w:r>
      <w:r>
        <w:rPr>
          <w:bCs/>
          <w:color w:val="000000"/>
          <w:sz w:val="26"/>
          <w:szCs w:val="26"/>
        </w:rPr>
        <w:t xml:space="preserve">, </w:t>
      </w:r>
      <w:r w:rsidRPr="00A532C7">
        <w:rPr>
          <w:bCs/>
          <w:color w:val="000000"/>
          <w:sz w:val="26"/>
          <w:szCs w:val="26"/>
        </w:rPr>
        <w:t>копии документов и сведения из кредитного договора.</w:t>
      </w:r>
      <w:r>
        <w:rPr>
          <w:bCs/>
          <w:color w:val="000000"/>
          <w:sz w:val="26"/>
          <w:szCs w:val="26"/>
        </w:rPr>
        <w:t xml:space="preserve"> </w:t>
      </w:r>
      <w:r w:rsidRPr="00D65EE0">
        <w:rPr>
          <w:bCs/>
          <w:color w:val="000000"/>
          <w:sz w:val="26"/>
          <w:szCs w:val="26"/>
        </w:rPr>
        <w:t xml:space="preserve">Такой порядок позволяет в короткие сроки перечислить средства </w:t>
      </w:r>
      <w:proofErr w:type="spellStart"/>
      <w:r w:rsidRPr="00D65EE0">
        <w:rPr>
          <w:bCs/>
          <w:color w:val="000000"/>
          <w:sz w:val="26"/>
          <w:szCs w:val="26"/>
        </w:rPr>
        <w:t>маткапитала</w:t>
      </w:r>
      <w:proofErr w:type="spellEnd"/>
      <w:r w:rsidRPr="00D65EE0">
        <w:rPr>
          <w:bCs/>
          <w:color w:val="000000"/>
          <w:sz w:val="26"/>
          <w:szCs w:val="26"/>
        </w:rPr>
        <w:t xml:space="preserve"> на погашение ипотеки.</w:t>
      </w:r>
    </w:p>
    <w:p w:rsidR="00F83009" w:rsidRDefault="00F83009" w:rsidP="00F8300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65EE0">
        <w:rPr>
          <w:bCs/>
          <w:color w:val="000000"/>
          <w:sz w:val="26"/>
          <w:szCs w:val="26"/>
        </w:rPr>
        <w:t>Телефоны «горячей линии» Отделения ПФР по Свердловской области:</w:t>
      </w:r>
    </w:p>
    <w:p w:rsidR="00F83009" w:rsidRDefault="00F83009" w:rsidP="002A208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</w:t>
      </w:r>
      <w:r w:rsidRPr="00D65EE0">
        <w:rPr>
          <w:bCs/>
          <w:color w:val="000000"/>
          <w:sz w:val="26"/>
          <w:szCs w:val="26"/>
        </w:rPr>
        <w:t xml:space="preserve"> </w:t>
      </w:r>
      <w:r w:rsidRPr="00D65EE0">
        <w:rPr>
          <w:b/>
          <w:bCs/>
          <w:color w:val="000000"/>
          <w:sz w:val="26"/>
          <w:szCs w:val="26"/>
        </w:rPr>
        <w:t>8-800-600-03-89</w:t>
      </w:r>
      <w:r w:rsidRPr="00D65EE0">
        <w:rPr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z w:val="26"/>
          <w:szCs w:val="26"/>
        </w:rPr>
        <w:t xml:space="preserve"> </w:t>
      </w:r>
      <w:r w:rsidRPr="00D65EE0">
        <w:rPr>
          <w:b/>
          <w:bCs/>
          <w:color w:val="000000"/>
          <w:sz w:val="26"/>
          <w:szCs w:val="26"/>
        </w:rPr>
        <w:t>(343) 286-78-01.</w:t>
      </w:r>
    </w:p>
    <w:p w:rsidR="00FF7B77" w:rsidRPr="00FF7B77" w:rsidRDefault="002A2089" w:rsidP="00F8300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320DA1">
        <w:rPr>
          <w:bCs/>
          <w:color w:val="000000"/>
          <w:sz w:val="26"/>
          <w:szCs w:val="26"/>
        </w:rPr>
        <w:t>Телефон</w:t>
      </w:r>
      <w:r>
        <w:rPr>
          <w:bCs/>
          <w:color w:val="000000"/>
          <w:sz w:val="26"/>
          <w:szCs w:val="26"/>
        </w:rPr>
        <w:t>ы</w:t>
      </w:r>
      <w:r w:rsidRPr="00320DA1">
        <w:rPr>
          <w:bCs/>
          <w:color w:val="000000"/>
          <w:sz w:val="26"/>
          <w:szCs w:val="26"/>
        </w:rPr>
        <w:t xml:space="preserve"> горячей линии </w:t>
      </w:r>
      <w:r w:rsidR="00FF7B77">
        <w:rPr>
          <w:sz w:val="26"/>
          <w:szCs w:val="26"/>
        </w:rPr>
        <w:t>Упр</w:t>
      </w:r>
      <w:r>
        <w:rPr>
          <w:sz w:val="26"/>
          <w:szCs w:val="26"/>
        </w:rPr>
        <w:t>авления</w:t>
      </w:r>
      <w:r w:rsidR="00FF7B77">
        <w:rPr>
          <w:sz w:val="26"/>
          <w:szCs w:val="26"/>
        </w:rPr>
        <w:t xml:space="preserve"> </w:t>
      </w:r>
      <w:r w:rsidR="00FF7B77" w:rsidRPr="00A10330">
        <w:rPr>
          <w:sz w:val="26"/>
          <w:szCs w:val="26"/>
        </w:rPr>
        <w:t xml:space="preserve"> ПФР </w:t>
      </w:r>
      <w:r w:rsidR="00FF7B77">
        <w:rPr>
          <w:sz w:val="26"/>
          <w:szCs w:val="26"/>
        </w:rPr>
        <w:t>в городе Алапаевске и Алапаевском районе</w:t>
      </w:r>
      <w:r w:rsidR="00FF7B77" w:rsidRPr="00A10330">
        <w:rPr>
          <w:sz w:val="26"/>
          <w:szCs w:val="26"/>
        </w:rPr>
        <w:t xml:space="preserve"> Свердловской области </w:t>
      </w:r>
      <w:r w:rsidR="00F97D43" w:rsidRPr="00821C0A">
        <w:rPr>
          <w:b/>
          <w:bCs/>
          <w:color w:val="000000"/>
          <w:sz w:val="26"/>
          <w:szCs w:val="26"/>
        </w:rPr>
        <w:t>(343</w:t>
      </w:r>
      <w:r w:rsidR="00FF7B77" w:rsidRPr="00821C0A">
        <w:rPr>
          <w:b/>
          <w:bCs/>
          <w:color w:val="000000"/>
          <w:sz w:val="26"/>
          <w:szCs w:val="26"/>
        </w:rPr>
        <w:t>46</w:t>
      </w:r>
      <w:r w:rsidR="00F97D43" w:rsidRPr="00821C0A">
        <w:rPr>
          <w:b/>
          <w:bCs/>
          <w:color w:val="000000"/>
          <w:sz w:val="26"/>
          <w:szCs w:val="26"/>
        </w:rPr>
        <w:t xml:space="preserve">) </w:t>
      </w:r>
      <w:r w:rsidR="00FF7B77" w:rsidRPr="00821C0A">
        <w:rPr>
          <w:b/>
          <w:bCs/>
          <w:color w:val="000000"/>
          <w:sz w:val="26"/>
          <w:szCs w:val="26"/>
        </w:rPr>
        <w:t>3</w:t>
      </w:r>
      <w:r w:rsidR="00F97D43" w:rsidRPr="00821C0A">
        <w:rPr>
          <w:b/>
          <w:bCs/>
          <w:color w:val="000000"/>
          <w:sz w:val="26"/>
          <w:szCs w:val="26"/>
        </w:rPr>
        <w:t>-</w:t>
      </w:r>
      <w:r w:rsidR="00FF7B77" w:rsidRPr="00821C0A">
        <w:rPr>
          <w:b/>
          <w:bCs/>
          <w:color w:val="000000"/>
          <w:sz w:val="26"/>
          <w:szCs w:val="26"/>
        </w:rPr>
        <w:t>07</w:t>
      </w:r>
      <w:r w:rsidR="00F97D43" w:rsidRPr="00821C0A">
        <w:rPr>
          <w:b/>
          <w:bCs/>
          <w:color w:val="000000"/>
          <w:sz w:val="26"/>
          <w:szCs w:val="26"/>
        </w:rPr>
        <w:t>-</w:t>
      </w:r>
      <w:r w:rsidR="00F83009">
        <w:rPr>
          <w:b/>
          <w:bCs/>
          <w:color w:val="000000"/>
          <w:sz w:val="26"/>
          <w:szCs w:val="26"/>
        </w:rPr>
        <w:t>26</w:t>
      </w:r>
      <w:r w:rsidR="00FF7B77" w:rsidRPr="00821C0A"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z w:val="26"/>
          <w:szCs w:val="26"/>
        </w:rPr>
        <w:t>3-07-1</w:t>
      </w:r>
      <w:r w:rsidR="00F83009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.</w:t>
      </w:r>
    </w:p>
    <w:p w:rsidR="005B228B" w:rsidRPr="00835282" w:rsidRDefault="005B228B" w:rsidP="00FF7B7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5C" w:rsidRDefault="00592C5C">
      <w:r>
        <w:separator/>
      </w:r>
    </w:p>
  </w:endnote>
  <w:endnote w:type="continuationSeparator" w:id="0">
    <w:p w:rsidR="00592C5C" w:rsidRDefault="0059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C15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C15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09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6C15EC" w:rsidP="005B228B">
    <w:pPr>
      <w:pStyle w:val="a4"/>
      <w:jc w:val="center"/>
      <w:rPr>
        <w:rFonts w:ascii="Arial" w:hAnsi="Arial"/>
        <w:b/>
      </w:rPr>
    </w:pPr>
    <w:r w:rsidRPr="006C15EC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</w:t>
    </w:r>
    <w:r w:rsidR="00F83009">
      <w:rPr>
        <w:rFonts w:ascii="Arial" w:hAnsi="Arial"/>
        <w:b/>
      </w:rPr>
      <w:t>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5C" w:rsidRDefault="00592C5C">
      <w:r>
        <w:separator/>
      </w:r>
    </w:p>
  </w:footnote>
  <w:footnote w:type="continuationSeparator" w:id="0">
    <w:p w:rsidR="00592C5C" w:rsidRDefault="00592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6C15E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2089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3C60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426B0"/>
    <w:rsid w:val="00551F1B"/>
    <w:rsid w:val="005541AF"/>
    <w:rsid w:val="005642B8"/>
    <w:rsid w:val="00564AFF"/>
    <w:rsid w:val="0056693C"/>
    <w:rsid w:val="00570238"/>
    <w:rsid w:val="00592C5C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C15EC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7D6D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7A66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3009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4</cp:revision>
  <cp:lastPrinted>2020-12-02T12:11:00Z</cp:lastPrinted>
  <dcterms:created xsi:type="dcterms:W3CDTF">2020-12-02T12:12:00Z</dcterms:created>
  <dcterms:modified xsi:type="dcterms:W3CDTF">2020-12-02T12:17:00Z</dcterms:modified>
</cp:coreProperties>
</file>