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90" w:rsidRDefault="00AF5A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ПРАВИТЕЛЬСТВО СВЕРДЛОВСКОЙ ОБЛАСТИ</w:t>
      </w:r>
    </w:p>
    <w:p w:rsidR="00AF5A90" w:rsidRDefault="00AF5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F5A90" w:rsidRDefault="00AF5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F5A90" w:rsidRDefault="00AF5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июня 2014 г. N 489-ПП</w:t>
      </w:r>
    </w:p>
    <w:p w:rsidR="00AF5A90" w:rsidRDefault="00AF5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F5A90" w:rsidRDefault="00AF5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ПРОВЕДЕНИЯ ПУБЛИЧНЫХ МЕРОПРИЯТИЙ</w:t>
      </w:r>
    </w:p>
    <w:p w:rsidR="00AF5A90" w:rsidRDefault="00AF5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НА ТЕРРИТОРИЯХ ОБЪЕКТОВ КУЛЬТУРНОГО НАСЛЕДИЯ (ПАМЯТНИКОВ</w:t>
      </w:r>
      <w:proofErr w:type="gramEnd"/>
    </w:p>
    <w:p w:rsidR="00AF5A90" w:rsidRDefault="00AF5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ИСТОРИИ И КУЛЬТУРЫ) НАРОДОВ РОССИЙСКОЙ ФЕДЕРАЦИИ,</w:t>
      </w:r>
      <w:proofErr w:type="gramEnd"/>
    </w:p>
    <w:p w:rsidR="00AF5A90" w:rsidRDefault="00AF5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РАСПОЛОЖЕННЫХ</w:t>
      </w:r>
      <w:proofErr w:type="gramEnd"/>
      <w:r>
        <w:rPr>
          <w:rFonts w:ascii="Calibri" w:hAnsi="Calibri" w:cs="Calibri"/>
          <w:b/>
          <w:bCs/>
        </w:rPr>
        <w:t xml:space="preserve"> НА ТЕРРИТОРИИ СВЕРДЛОВСКОЙ ОБЛАСТИ</w:t>
      </w:r>
    </w:p>
    <w:p w:rsidR="00AF5A90" w:rsidRDefault="00AF5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5A90" w:rsidRDefault="00AF5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3 статьи 8</w:t>
        </w:r>
      </w:hyperlink>
      <w:r>
        <w:rPr>
          <w:rFonts w:ascii="Calibri" w:hAnsi="Calibri" w:cs="Calibri"/>
        </w:rPr>
        <w:t xml:space="preserve"> Федерального закона от 19 июня 2004 года N 54-ФЗ "О собраниях, митингах, демонстрациях, шествиях и пикетированиях", </w:t>
      </w:r>
      <w:hyperlink r:id="rId6" w:history="1">
        <w:r>
          <w:rPr>
            <w:rFonts w:ascii="Calibri" w:hAnsi="Calibri" w:cs="Calibri"/>
            <w:color w:val="0000FF"/>
          </w:rPr>
          <w:t>подпунктом 4 пункта 3 статьи 3</w:t>
        </w:r>
      </w:hyperlink>
      <w:r>
        <w:rPr>
          <w:rFonts w:ascii="Calibri" w:hAnsi="Calibri" w:cs="Calibri"/>
        </w:rPr>
        <w:t xml:space="preserve"> Закона Свердловской области от 07 декабря 2012 года N 102-ОЗ "Об отдельных вопросах подготовки и проведения публичных мероприятий на территории Свердловской области", в целях обеспечения условий проведения публичных мероприятий на территориях</w:t>
      </w:r>
      <w:proofErr w:type="gramEnd"/>
      <w:r>
        <w:rPr>
          <w:rFonts w:ascii="Calibri" w:hAnsi="Calibri" w:cs="Calibri"/>
        </w:rPr>
        <w:t xml:space="preserve"> объектов культурного наследия (памятников истории и культуры) народов Российской Федерации и сохранения таких объектов Правительство Свердловской области постановляет:</w:t>
      </w:r>
    </w:p>
    <w:p w:rsidR="00AF5A90" w:rsidRDefault="00AF5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публичных мероприятий на территориях объектов культурного наследия (памятников истории и культуры) народов Российской Федерации, расположенных на территории Свердловской области (прилагается).</w:t>
      </w:r>
    </w:p>
    <w:p w:rsidR="00AF5A90" w:rsidRDefault="00AF5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Министра по управлению государственным имуществом Свердловской области, Члена Правительства Свердловской области А.В. Пьянкова.</w:t>
      </w:r>
    </w:p>
    <w:p w:rsidR="00AF5A90" w:rsidRDefault="00AF5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опубликовать в "Областной газете".</w:t>
      </w:r>
    </w:p>
    <w:p w:rsidR="00AF5A90" w:rsidRDefault="00AF5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5A90" w:rsidRDefault="00AF5A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AF5A90" w:rsidRDefault="00AF5A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AF5A90" w:rsidRDefault="00AF5A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Д.В.ПАСЛЕР</w:t>
      </w:r>
    </w:p>
    <w:p w:rsidR="00AF5A90" w:rsidRDefault="00AF5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5A90" w:rsidRDefault="00AF5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5A90" w:rsidRDefault="00AF5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5A90" w:rsidRDefault="00AF5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5A90" w:rsidRDefault="00AF5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5A90" w:rsidRDefault="00AF5A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>Утвержден</w:t>
      </w:r>
    </w:p>
    <w:p w:rsidR="00AF5A90" w:rsidRDefault="00AF5A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F5A90" w:rsidRDefault="00AF5A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AF5A90" w:rsidRDefault="00AF5A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июня 2014 г. N 489-ПП</w:t>
      </w:r>
    </w:p>
    <w:p w:rsidR="00AF5A90" w:rsidRDefault="00AF5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5A90" w:rsidRDefault="00AF5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9"/>
      <w:bookmarkEnd w:id="3"/>
      <w:r>
        <w:rPr>
          <w:rFonts w:ascii="Calibri" w:hAnsi="Calibri" w:cs="Calibri"/>
          <w:b/>
          <w:bCs/>
        </w:rPr>
        <w:t>ПОРЯДОК</w:t>
      </w:r>
    </w:p>
    <w:p w:rsidR="00AF5A90" w:rsidRDefault="00AF5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ПУБЛИЧНЫХ МЕРОПРИЯТИЙ НА ТЕРРИТОРИЯХ ОБЪЕКТОВ</w:t>
      </w:r>
    </w:p>
    <w:p w:rsidR="00AF5A90" w:rsidRDefault="00AF5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КУЛЬТУРНОГО НАСЛЕДИЯ (ПАМЯТНИКОВ ИСТОРИИ И КУЛЬТУРЫ)</w:t>
      </w:r>
    </w:p>
    <w:p w:rsidR="00AF5A90" w:rsidRDefault="00AF5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НАРОДОВ РОССИЙСКОЙ ФЕДЕРАЦИИ, РАСПОЛОЖЕННЫХ</w:t>
      </w:r>
    </w:p>
    <w:p w:rsidR="00AF5A90" w:rsidRDefault="00AF5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СВЕРДЛОВСКОЙ ОБЛАСТИ</w:t>
      </w:r>
    </w:p>
    <w:p w:rsidR="00AF5A90" w:rsidRDefault="00AF5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5A90" w:rsidRDefault="00AF5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определяет процедуру организации в Свердловской области публичных мероприятий на территориях объектов 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и выявленных объектов культурного наследия, расположенных на территории Свердловской области (далее - объекты культурного наследия).</w:t>
      </w:r>
      <w:proofErr w:type="gramEnd"/>
    </w:p>
    <w:p w:rsidR="00AF5A90" w:rsidRDefault="00AF5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Публичные мероприятия на территориях объектов культурного наследия проводятся с соблюдением требований Федеральных законов от 25 июня 2002 года </w:t>
      </w:r>
      <w:hyperlink r:id="rId7" w:history="1">
        <w:r>
          <w:rPr>
            <w:rFonts w:ascii="Calibri" w:hAnsi="Calibri" w:cs="Calibri"/>
            <w:color w:val="0000FF"/>
          </w:rPr>
          <w:t>N 73-ФЗ</w:t>
        </w:r>
      </w:hyperlink>
      <w:r>
        <w:rPr>
          <w:rFonts w:ascii="Calibri" w:hAnsi="Calibri" w:cs="Calibri"/>
        </w:rPr>
        <w:t xml:space="preserve"> "Об объектах культурного наследия (памятниках истории и культуры) народов Российской Федерации", от 19 июня 2004 года </w:t>
      </w:r>
      <w:hyperlink r:id="rId8" w:history="1">
        <w:r>
          <w:rPr>
            <w:rFonts w:ascii="Calibri" w:hAnsi="Calibri" w:cs="Calibri"/>
            <w:color w:val="0000FF"/>
          </w:rPr>
          <w:t>N 54-ФЗ</w:t>
        </w:r>
      </w:hyperlink>
      <w:r>
        <w:rPr>
          <w:rFonts w:ascii="Calibri" w:hAnsi="Calibri" w:cs="Calibri"/>
        </w:rPr>
        <w:t xml:space="preserve"> "О собраниях, митингах, демонстрациях, шествиях и пикетированиях", </w:t>
      </w:r>
      <w:r>
        <w:rPr>
          <w:rFonts w:ascii="Calibri" w:hAnsi="Calibri" w:cs="Calibri"/>
        </w:rPr>
        <w:lastRenderedPageBreak/>
        <w:t xml:space="preserve">Законов Свердловской области от 21 июня 2004 года </w:t>
      </w:r>
      <w:hyperlink r:id="rId9" w:history="1">
        <w:r>
          <w:rPr>
            <w:rFonts w:ascii="Calibri" w:hAnsi="Calibri" w:cs="Calibri"/>
            <w:color w:val="0000FF"/>
          </w:rPr>
          <w:t>N 12-ОЗ</w:t>
        </w:r>
      </w:hyperlink>
      <w:r>
        <w:rPr>
          <w:rFonts w:ascii="Calibri" w:hAnsi="Calibri" w:cs="Calibri"/>
        </w:rPr>
        <w:t xml:space="preserve"> "О государственной охране объектов культурного</w:t>
      </w:r>
      <w:proofErr w:type="gramEnd"/>
      <w:r>
        <w:rPr>
          <w:rFonts w:ascii="Calibri" w:hAnsi="Calibri" w:cs="Calibri"/>
        </w:rPr>
        <w:t xml:space="preserve"> наследия (памятников истории и культуры) в Свердловской области", от 07 декабря 2012 года </w:t>
      </w:r>
      <w:hyperlink r:id="rId10" w:history="1">
        <w:r>
          <w:rPr>
            <w:rFonts w:ascii="Calibri" w:hAnsi="Calibri" w:cs="Calibri"/>
            <w:color w:val="0000FF"/>
          </w:rPr>
          <w:t>N 102-ОЗ</w:t>
        </w:r>
      </w:hyperlink>
      <w:r>
        <w:rPr>
          <w:rFonts w:ascii="Calibri" w:hAnsi="Calibri" w:cs="Calibri"/>
        </w:rPr>
        <w:t xml:space="preserve"> "Об отдельных вопросах подготовки и проведения публичных мероприятий на территории Свердловской области", с учетом особенностей, предусмотренных настоящим Порядком.</w:t>
      </w:r>
    </w:p>
    <w:p w:rsidR="00AF5A90" w:rsidRDefault="00AF5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Уведомление о проведении публичного мероприятия на территории объекта культурного наследия подается в письменной форме организатором публичного мероприятия в уполномоченный в соответствии с муниципальными правовыми актами на рассмотрение уведомлений о проведении публичных мероприятий орган местного самоуправления муниципального образования (далее - орган местного самоуправления), на территории которого расположен объект культурного наследия, а в случае, предусмотренном </w:t>
      </w:r>
      <w:hyperlink r:id="rId11" w:history="1">
        <w:r>
          <w:rPr>
            <w:rFonts w:ascii="Calibri" w:hAnsi="Calibri" w:cs="Calibri"/>
            <w:color w:val="0000FF"/>
          </w:rPr>
          <w:t>частью второй пункта 1 статьи 8</w:t>
        </w:r>
      </w:hyperlink>
      <w:r>
        <w:rPr>
          <w:rFonts w:ascii="Calibri" w:hAnsi="Calibri" w:cs="Calibri"/>
        </w:rPr>
        <w:t xml:space="preserve"> Закона Свердловской</w:t>
      </w:r>
      <w:proofErr w:type="gramEnd"/>
      <w:r>
        <w:rPr>
          <w:rFonts w:ascii="Calibri" w:hAnsi="Calibri" w:cs="Calibri"/>
        </w:rPr>
        <w:t xml:space="preserve"> области от 07 декабря 2012 года N 102-ОЗ "Об отдельных вопросах подготовки и проведения публичных мероприятий на территории Свердловской области", в уполномоченный исполнительный орган государственной власти Свердловской области в сфере подготовки и проведения публичных мероприятий (далее - уполномоченный орган в сфере подготовки и проведения публичных мероприятий).</w:t>
      </w:r>
    </w:p>
    <w:p w:rsidR="00AF5A90" w:rsidRDefault="00AF5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После получения от организатора публичного мероприятия, проводимого на территории объекта культурного наследия, уведомления о проведении публичного мероприятия орган местного самоуправления или уполномоченный орган в сфере подготовки и проведения публичных мероприятий в срок не позднее первой половины рабочего дня, следующего за днем получения уведомления, направляет копию данного уведомления в уполномоченный исполнительный орган государственной власти Свердловской области в сфере охраны объектов культурного</w:t>
      </w:r>
      <w:proofErr w:type="gramEnd"/>
      <w:r>
        <w:rPr>
          <w:rFonts w:ascii="Calibri" w:hAnsi="Calibri" w:cs="Calibri"/>
        </w:rPr>
        <w:t xml:space="preserve"> наследия.</w:t>
      </w:r>
    </w:p>
    <w:p w:rsidR="00AF5A90" w:rsidRDefault="00AF5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Уполномоченный исполнительный орган государственной власти Свердловской области в сфере охраны объектов культурного наследия в течение двух рабочих дней с момента получения копии уведомления письменно информирует орган местного самоуправления или уполномоченный орган в сфере подготовки и проведения публичных мероприятий о нахождении объекта культурного наследия, на территории которого планируется проведение публичных мероприятий, в аварийном состоянии, а также об осуществлении на объекте культурного</w:t>
      </w:r>
      <w:proofErr w:type="gramEnd"/>
      <w:r>
        <w:rPr>
          <w:rFonts w:ascii="Calibri" w:hAnsi="Calibri" w:cs="Calibri"/>
        </w:rPr>
        <w:t xml:space="preserve"> наследия ремонтных, реставрационных, консервационных и иных работ, направленных на обеспечение его сохранности.</w:t>
      </w:r>
    </w:p>
    <w:p w:rsidR="00AF5A90" w:rsidRDefault="00AF5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5A90" w:rsidRDefault="00AF5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5A90" w:rsidRDefault="00AF5A9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F1AE1" w:rsidRDefault="00DF1AE1"/>
    <w:sectPr w:rsidR="00DF1AE1" w:rsidSect="0066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90"/>
    <w:rsid w:val="002D31DA"/>
    <w:rsid w:val="00AF5A90"/>
    <w:rsid w:val="00B1137D"/>
    <w:rsid w:val="00D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256A62F7D1564E87720501CB36C6537B070BF3F424074978744BE58020E6244C9511B7F7322AFx9h7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6256A62F7D1564E87720501CB36C6537BF7ABF3E464074978744BE58x0h2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6256A62F7D1564E87720461FDF326F37BC26BB3E43482ACDD542E9075208370489574E3C372FA69FCA393Ex9h2K" TargetMode="External"/><Relationship Id="rId11" Type="http://schemas.openxmlformats.org/officeDocument/2006/relationships/hyperlink" Target="consultantplus://offline/ref=2D6256A62F7D1564E87720461FDF326F37BC26BB3E43482ACDD542E9075208370489574E3C372FA69FCA393Ax9h3K" TargetMode="External"/><Relationship Id="rId5" Type="http://schemas.openxmlformats.org/officeDocument/2006/relationships/hyperlink" Target="consultantplus://offline/ref=2D6256A62F7D1564E87720501CB36C6537B070BF3F424074978744BE58020E6244C9511B7F7322AFx9h7K" TargetMode="External"/><Relationship Id="rId10" Type="http://schemas.openxmlformats.org/officeDocument/2006/relationships/hyperlink" Target="consultantplus://offline/ref=2D6256A62F7D1564E87720461FDF326F37BC26BB3E43482ACDD542E9075208370489574E3C372FA69FCA393Ex9h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6256A62F7D1564E87720461FDF326F37BC26BB3E444E21CFD542E9075208370489574E3C372FA69FCA3B39x9h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Миннигалеева Юлия Леонидовна</dc:creator>
  <cp:lastModifiedBy>Миннигалеева Юлия Леонидовна</cp:lastModifiedBy>
  <cp:revision>1</cp:revision>
  <dcterms:created xsi:type="dcterms:W3CDTF">2015-07-23T10:33:00Z</dcterms:created>
  <dcterms:modified xsi:type="dcterms:W3CDTF">2015-07-23T10:34:00Z</dcterms:modified>
</cp:coreProperties>
</file>