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C4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83AD1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A303A" w:rsidRPr="00483AD1" w:rsidRDefault="00EA303A" w:rsidP="00EA30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>от_______№________</w:t>
      </w:r>
    </w:p>
    <w:p w:rsidR="00726168" w:rsidRDefault="00C91DC3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b/>
          <w:sz w:val="24"/>
          <w:szCs w:val="24"/>
        </w:rPr>
        <w:t>ФОРМА ОТЧЕТА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504D" w:rsidRPr="00483AD1" w:rsidRDefault="00726168" w:rsidP="00CA504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82ADC">
        <w:rPr>
          <w:rFonts w:ascii="Times New Roman" w:hAnsi="Times New Roman" w:cs="Times New Roman"/>
          <w:b/>
          <w:sz w:val="24"/>
          <w:szCs w:val="24"/>
        </w:rPr>
        <w:t>_</w:t>
      </w:r>
      <w:r w:rsidR="00582ADC" w:rsidRPr="00582ADC">
        <w:rPr>
          <w:rFonts w:ascii="Times New Roman" w:hAnsi="Times New Roman" w:cs="Times New Roman"/>
          <w:b/>
          <w:sz w:val="24"/>
          <w:szCs w:val="24"/>
        </w:rPr>
        <w:t>Махнёвское муниципальное образование</w:t>
      </w:r>
    </w:p>
    <w:p w:rsidR="00726168" w:rsidRPr="00483AD1" w:rsidRDefault="00726168" w:rsidP="00726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AD1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 w:rsidR="009C6D97" w:rsidRPr="00483AD1">
        <w:rPr>
          <w:rFonts w:ascii="Times New Roman" w:hAnsi="Times New Roman" w:cs="Times New Roman"/>
          <w:i/>
          <w:sz w:val="24"/>
          <w:szCs w:val="24"/>
        </w:rPr>
        <w:t>муниципального образования</w:t>
      </w:r>
      <w:r w:rsidRPr="00483AD1">
        <w:rPr>
          <w:rFonts w:ascii="Times New Roman" w:hAnsi="Times New Roman" w:cs="Times New Roman"/>
          <w:i/>
          <w:sz w:val="24"/>
          <w:szCs w:val="24"/>
        </w:rPr>
        <w:t>, расположенного на территории Свердловской области)</w:t>
      </w:r>
    </w:p>
    <w:p w:rsidR="00CA504D" w:rsidRDefault="00CA504D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3AD1">
        <w:rPr>
          <w:rFonts w:ascii="Times New Roman" w:hAnsi="Times New Roman" w:cs="Times New Roman"/>
          <w:sz w:val="24"/>
          <w:szCs w:val="24"/>
        </w:rPr>
        <w:t xml:space="preserve">о достижении контрольных показателей по снижению численности экономически активных лиц, </w:t>
      </w:r>
      <w:r w:rsidRPr="00483AD1">
        <w:rPr>
          <w:rFonts w:ascii="Times New Roman" w:hAnsi="Times New Roman" w:cs="Times New Roman"/>
          <w:sz w:val="24"/>
          <w:szCs w:val="24"/>
        </w:rPr>
        <w:br/>
        <w:t>находящихся в трудоспособном возрасте, не осуществляющих трудовую деятельность</w:t>
      </w:r>
      <w:r w:rsidR="00726168" w:rsidRPr="00483AD1">
        <w:rPr>
          <w:rFonts w:ascii="Times New Roman" w:hAnsi="Times New Roman" w:cs="Times New Roman"/>
          <w:sz w:val="24"/>
          <w:szCs w:val="24"/>
        </w:rPr>
        <w:t xml:space="preserve">, с учетом информации </w:t>
      </w:r>
      <w:r w:rsidR="004D7338" w:rsidRPr="00483AD1">
        <w:rPr>
          <w:rFonts w:ascii="Times New Roman" w:hAnsi="Times New Roman" w:cs="Times New Roman"/>
          <w:sz w:val="24"/>
          <w:szCs w:val="24"/>
        </w:rPr>
        <w:br/>
      </w:r>
      <w:r w:rsidR="00726168" w:rsidRPr="00483AD1">
        <w:rPr>
          <w:rFonts w:ascii="Times New Roman" w:hAnsi="Times New Roman" w:cs="Times New Roman"/>
          <w:sz w:val="24"/>
          <w:szCs w:val="24"/>
        </w:rPr>
        <w:t>о легализации хозяйствующих субъектов (ИП, КФХ и др.)</w:t>
      </w:r>
    </w:p>
    <w:p w:rsidR="00582ADC" w:rsidRPr="00483AD1" w:rsidRDefault="00582ADC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C5456">
        <w:rPr>
          <w:rFonts w:ascii="Times New Roman" w:hAnsi="Times New Roman" w:cs="Times New Roman"/>
          <w:sz w:val="24"/>
          <w:szCs w:val="24"/>
        </w:rPr>
        <w:t>2</w:t>
      </w:r>
      <w:r w:rsidR="007E59E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F16A8">
        <w:rPr>
          <w:rFonts w:ascii="Times New Roman" w:hAnsi="Times New Roman" w:cs="Times New Roman"/>
          <w:sz w:val="24"/>
          <w:szCs w:val="24"/>
        </w:rPr>
        <w:t>0</w:t>
      </w:r>
      <w:r w:rsidR="00FA78B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F16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E5393" w:rsidRPr="00483AD1" w:rsidRDefault="007E5393" w:rsidP="00CA50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8" w:type="dxa"/>
        <w:tblInd w:w="-1139" w:type="dxa"/>
        <w:tblLayout w:type="fixed"/>
        <w:tblLook w:val="04A0"/>
      </w:tblPr>
      <w:tblGrid>
        <w:gridCol w:w="993"/>
        <w:gridCol w:w="993"/>
        <w:gridCol w:w="993"/>
        <w:gridCol w:w="1134"/>
        <w:gridCol w:w="1134"/>
        <w:gridCol w:w="850"/>
        <w:gridCol w:w="851"/>
        <w:gridCol w:w="850"/>
        <w:gridCol w:w="851"/>
        <w:gridCol w:w="850"/>
        <w:gridCol w:w="851"/>
        <w:gridCol w:w="850"/>
        <w:gridCol w:w="1559"/>
        <w:gridCol w:w="1560"/>
        <w:gridCol w:w="1559"/>
      </w:tblGrid>
      <w:tr w:rsidR="002D4537" w:rsidRPr="0033023A" w:rsidTr="00B605A6">
        <w:trPr>
          <w:trHeight w:val="361"/>
        </w:trPr>
        <w:tc>
          <w:tcPr>
            <w:tcW w:w="993" w:type="dxa"/>
            <w:vMerge w:val="restart"/>
            <w:textDirection w:val="btLr"/>
            <w:vAlign w:val="center"/>
          </w:tcPr>
          <w:p w:rsidR="002D4537" w:rsidRPr="002D4537" w:rsidRDefault="00F55687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 контрольного</w:t>
            </w:r>
            <w:r w:rsidR="002D4537" w:rsidRPr="002D4537">
              <w:rPr>
                <w:rFonts w:ascii="Times New Roman" w:hAnsi="Times New Roman" w:cs="Times New Roman"/>
                <w:sz w:val="20"/>
              </w:rPr>
              <w:t xml:space="preserve"> показателя, установленного на текущий год</w:t>
            </w:r>
          </w:p>
        </w:tc>
        <w:tc>
          <w:tcPr>
            <w:tcW w:w="5955" w:type="dxa"/>
            <w:gridSpan w:val="6"/>
          </w:tcPr>
          <w:p w:rsidR="002D4537" w:rsidRPr="002D4537" w:rsidRDefault="002D4537" w:rsidP="0053432A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ФИЗИЧЕСКИЕ ЛИЦА</w:t>
            </w:r>
          </w:p>
        </w:tc>
        <w:tc>
          <w:tcPr>
            <w:tcW w:w="4252" w:type="dxa"/>
            <w:gridSpan w:val="5"/>
          </w:tcPr>
          <w:p w:rsidR="002D4537" w:rsidRPr="002D4537" w:rsidRDefault="002D4537" w:rsidP="00C91DC3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ХОЗЯЙСТВУЮЩИЕ СУБЪЕКТЫ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EA4B25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граждан, заключивших трудовые договоры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в результате регистрации деятельности хозяйствую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(с начала года нарастающим </w:t>
            </w:r>
            <w:r w:rsidR="0033647E" w:rsidRPr="002D4537">
              <w:rPr>
                <w:rFonts w:ascii="Times New Roman" w:hAnsi="Times New Roman" w:cs="Times New Roman"/>
                <w:sz w:val="20"/>
              </w:rPr>
              <w:t>итогом)</w:t>
            </w:r>
          </w:p>
        </w:tc>
        <w:tc>
          <w:tcPr>
            <w:tcW w:w="1560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проведенных заседаний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  <w:tc>
          <w:tcPr>
            <w:tcW w:w="1559" w:type="dxa"/>
            <w:vMerge w:val="restart"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</w:t>
            </w:r>
            <w:r w:rsidR="00B605A6">
              <w:rPr>
                <w:rFonts w:ascii="Times New Roman" w:hAnsi="Times New Roman" w:cs="Times New Roman"/>
                <w:sz w:val="20"/>
              </w:rPr>
              <w:t>-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щих субъектов, заслушанных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на заседаниях рабочей группы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по снижению неформальной занятости, легализации заработной платы, повышению собираемости страховых взносов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во внебюджетные фонды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нарастающим итогом)</w:t>
            </w:r>
          </w:p>
        </w:tc>
      </w:tr>
      <w:tr w:rsidR="00B605A6" w:rsidRPr="0033023A" w:rsidTr="00B605A6">
        <w:trPr>
          <w:trHeight w:val="3268"/>
        </w:trPr>
        <w:tc>
          <w:tcPr>
            <w:tcW w:w="993" w:type="dxa"/>
            <w:vMerge/>
            <w:textDirection w:val="btLr"/>
          </w:tcPr>
          <w:p w:rsidR="002D4537" w:rsidRPr="002D4537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6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выявленных 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не заключены трудовые договоры</w:t>
            </w:r>
          </w:p>
        </w:tc>
        <w:tc>
          <w:tcPr>
            <w:tcW w:w="2268" w:type="dxa"/>
            <w:gridSpan w:val="2"/>
            <w:hideMark/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работников,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 xml:space="preserve">с которыми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заключены </w:t>
            </w:r>
            <w:r w:rsidR="00B605A6"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трудовые договоры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D4537" w:rsidRPr="002D4537" w:rsidRDefault="00B605A6" w:rsidP="009C6D9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работников, продолжающих осуществление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трудовой деятельности из числа, указанного в графе 4 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начала года нарастающим итогом)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2D4537" w:rsidRPr="002D4537" w:rsidRDefault="00B605A6" w:rsidP="0053432A">
            <w:pPr>
              <w:ind w:right="113"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</w:t>
            </w:r>
            <w:r>
              <w:rPr>
                <w:rFonts w:ascii="Times New Roman" w:hAnsi="Times New Roman" w:cs="Times New Roman"/>
                <w:sz w:val="20"/>
              </w:rPr>
              <w:t xml:space="preserve">личество работников, уволенных </w:t>
            </w:r>
            <w:r w:rsidRPr="002D4537">
              <w:rPr>
                <w:rFonts w:ascii="Times New Roman" w:hAnsi="Times New Roman" w:cs="Times New Roman"/>
                <w:sz w:val="20"/>
              </w:rPr>
              <w:t xml:space="preserve">из числа, указанного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2D4537">
              <w:rPr>
                <w:rFonts w:ascii="Times New Roman" w:hAnsi="Times New Roman" w:cs="Times New Roman"/>
                <w:sz w:val="20"/>
              </w:rPr>
              <w:t>в графе 4(с начала года 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выявленных хозяйствующих субъектов, осуществляю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-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щих свою деятельность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без государственной регистрации</w:t>
            </w:r>
          </w:p>
          <w:p w:rsidR="002D4537" w:rsidRPr="002D4537" w:rsidRDefault="002D4537" w:rsidP="009C6D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(с начала года</w:t>
            </w:r>
          </w:p>
          <w:p w:rsidR="002D4537" w:rsidRPr="002D4537" w:rsidRDefault="002D4537" w:rsidP="00C91DC3">
            <w:pPr>
              <w:ind w:hanging="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нарастающим итогом)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</w:tcPr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Количество хозяйствующих субъектов, оформивших свою деятельность</w:t>
            </w:r>
          </w:p>
          <w:p w:rsidR="002D4537" w:rsidRPr="002D4537" w:rsidRDefault="002D4537" w:rsidP="009C6D97">
            <w:pPr>
              <w:ind w:right="-108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>в результате работы</w:t>
            </w:r>
          </w:p>
          <w:p w:rsidR="002D4537" w:rsidRPr="002D4537" w:rsidRDefault="002D4537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hAnsi="Times New Roman" w:cs="Times New Roman"/>
                <w:sz w:val="20"/>
              </w:rPr>
              <w:t xml:space="preserve">по снижению неформальной занятости </w:t>
            </w:r>
            <w:r w:rsidRPr="002D4537">
              <w:rPr>
                <w:rFonts w:ascii="Times New Roman" w:hAnsi="Times New Roman" w:cs="Times New Roman"/>
                <w:sz w:val="20"/>
              </w:rPr>
              <w:br/>
              <w:t>(с начала года                       нарастающим итогом)</w:t>
            </w:r>
          </w:p>
        </w:tc>
        <w:tc>
          <w:tcPr>
            <w:tcW w:w="850" w:type="dxa"/>
            <w:vMerge w:val="restart"/>
            <w:tcBorders>
              <w:top w:val="single" w:sz="4" w:space="0" w:color="FFFFFF" w:themeColor="background1"/>
            </w:tcBorders>
            <w:textDirection w:val="btLr"/>
            <w:vAlign w:val="center"/>
          </w:tcPr>
          <w:p w:rsidR="002D4537" w:rsidRPr="002D4537" w:rsidRDefault="002D4537" w:rsidP="00C91DC3">
            <w:pPr>
              <w:ind w:right="113" w:hanging="79"/>
              <w:jc w:val="center"/>
              <w:rPr>
                <w:rFonts w:ascii="Times New Roman" w:hAnsi="Times New Roman" w:cs="Times New Roman"/>
                <w:sz w:val="20"/>
              </w:rPr>
            </w:pP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Количество хозяйствующих субъектов, продолжающих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осуществление деятельности из числа, указанного в графе 10</w:t>
            </w:r>
            <w:r w:rsidRPr="002D453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br/>
              <w:t>(с на</w:t>
            </w:r>
            <w:r w:rsidR="00C91DC3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чала года нарастающим итогом)</w:t>
            </w:r>
          </w:p>
        </w:tc>
        <w:tc>
          <w:tcPr>
            <w:tcW w:w="1559" w:type="dxa"/>
            <w:vMerge/>
          </w:tcPr>
          <w:p w:rsidR="002D4537" w:rsidRPr="002D4537" w:rsidRDefault="002D4537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hideMark/>
          </w:tcPr>
          <w:p w:rsidR="002D4537" w:rsidRPr="002D4537" w:rsidRDefault="002D4537" w:rsidP="0020375C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605A6" w:rsidRPr="0033023A" w:rsidTr="00B605A6">
        <w:trPr>
          <w:cantSplit/>
          <w:trHeight w:val="2834"/>
        </w:trPr>
        <w:tc>
          <w:tcPr>
            <w:tcW w:w="993" w:type="dxa"/>
            <w:vMerge/>
            <w:textDirection w:val="btLr"/>
          </w:tcPr>
          <w:p w:rsidR="002D4537" w:rsidRPr="0033023A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(с начала года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br/>
              <w:t>нарастающим итогом)</w:t>
            </w:r>
          </w:p>
        </w:tc>
        <w:tc>
          <w:tcPr>
            <w:tcW w:w="993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2D4537" w:rsidRPr="00F812BB" w:rsidRDefault="002D4537" w:rsidP="002D453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(с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ачала года нарастающим итогом) </w:t>
            </w: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из числа работников, указанных в графе 2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за отчетную декаду из числа работников, указанных в графе 3</w:t>
            </w:r>
          </w:p>
        </w:tc>
        <w:tc>
          <w:tcPr>
            <w:tcW w:w="850" w:type="dxa"/>
            <w:vMerge/>
            <w:hideMark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2D4537" w:rsidRPr="00F812BB" w:rsidRDefault="002D4537" w:rsidP="00977B75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 xml:space="preserve">ИП и КФХ из числа, указанного в графе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extDirection w:val="btLr"/>
            <w:vAlign w:val="center"/>
          </w:tcPr>
          <w:p w:rsidR="002D4537" w:rsidRPr="00F812BB" w:rsidRDefault="002D4537" w:rsidP="002D4537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2BB">
              <w:rPr>
                <w:rFonts w:ascii="Times New Roman" w:hAnsi="Times New Roman" w:cs="Times New Roman"/>
                <w:sz w:val="20"/>
                <w:szCs w:val="20"/>
              </w:rPr>
              <w:t>ИП и КФ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из числа, указанного в графе 10</w:t>
            </w:r>
          </w:p>
        </w:tc>
        <w:tc>
          <w:tcPr>
            <w:tcW w:w="850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4537" w:rsidRPr="00F812BB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  <w:hideMark/>
          </w:tcPr>
          <w:p w:rsidR="002D4537" w:rsidRPr="0033023A" w:rsidRDefault="002D4537" w:rsidP="00977B75">
            <w:pPr>
              <w:ind w:hanging="79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605A6" w:rsidRPr="0033023A" w:rsidTr="00B605A6">
        <w:trPr>
          <w:trHeight w:val="133"/>
        </w:trPr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D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20375C" w:rsidRPr="00815BB0" w:rsidRDefault="0091013F" w:rsidP="0050561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20375C" w:rsidRPr="00815BB0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5B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0375C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1013F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0" w:type="dxa"/>
            <w:vAlign w:val="center"/>
          </w:tcPr>
          <w:p w:rsidR="0020375C" w:rsidRPr="009C6D97" w:rsidRDefault="0020375C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101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0375C" w:rsidRPr="009C6D97" w:rsidRDefault="0091013F" w:rsidP="009C6D97">
            <w:pPr>
              <w:ind w:hanging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605A6" w:rsidRPr="0033023A" w:rsidTr="00B605A6">
        <w:trPr>
          <w:trHeight w:val="297"/>
        </w:trPr>
        <w:tc>
          <w:tcPr>
            <w:tcW w:w="993" w:type="dxa"/>
          </w:tcPr>
          <w:p w:rsidR="002D4537" w:rsidRPr="002D4537" w:rsidRDefault="00D2013E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993" w:type="dxa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D4537" w:rsidRPr="002D4537" w:rsidRDefault="005F223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2D4537" w:rsidRPr="002D4537" w:rsidRDefault="009C5456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06590B" w:rsidP="00FA78BB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A78BB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</w:tcPr>
          <w:p w:rsidR="002D4537" w:rsidRPr="002D4537" w:rsidRDefault="00FA78B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815BB0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</w:tcPr>
          <w:p w:rsidR="002D4537" w:rsidRPr="002D4537" w:rsidRDefault="00582ADC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2D4537" w:rsidRPr="002D4537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2D4537" w:rsidRPr="001D449D" w:rsidRDefault="0006590B" w:rsidP="002D4537">
            <w:pPr>
              <w:ind w:hanging="7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</w:tbl>
    <w:p w:rsidR="0070349F" w:rsidRDefault="0070349F" w:rsidP="00CA504D">
      <w:pPr>
        <w:spacing w:after="0" w:line="240" w:lineRule="auto"/>
      </w:pPr>
    </w:p>
    <w:p w:rsidR="00815BB0" w:rsidRDefault="00865EC4" w:rsidP="00815BB0">
      <w:pPr>
        <w:pStyle w:val="ac"/>
        <w:ind w:hanging="1134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ПРИМЕЧАНИЕ:</w:t>
      </w:r>
    </w:p>
    <w:p w:rsidR="00815BB0" w:rsidRPr="00865EC4" w:rsidRDefault="00815BB0" w:rsidP="00865EC4">
      <w:pPr>
        <w:pStyle w:val="a4"/>
        <w:tabs>
          <w:tab w:val="left" w:pos="142"/>
        </w:tabs>
        <w:ind w:left="-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 xml:space="preserve">– графы 8-13 необходимо заполнять в соответствии с имеющейся информацией, начиная с 20 июля 2017 года, нарастающим итогом. В 2018 году указанные графы будут заполняться с начала календарного года нарастающим итогом; </w:t>
      </w:r>
    </w:p>
    <w:p w:rsidR="00815BB0" w:rsidRPr="00865EC4" w:rsidRDefault="00815BB0" w:rsidP="00865EC4">
      <w:pPr>
        <w:pStyle w:val="a4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графы 8-11 заполняются только по вновь выявленным и зарегистрированным хозяйствующим субъектам (начиная с 20 июля 2017 года) нарастающим итогом;</w:t>
      </w:r>
    </w:p>
    <w:p w:rsidR="00815BB0" w:rsidRPr="00865EC4" w:rsidRDefault="00815BB0" w:rsidP="00865EC4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12 заполняется только по вновь зарегистрированным</w:t>
      </w:r>
      <w:r w:rsidR="00865EC4" w:rsidRPr="00865EC4">
        <w:rPr>
          <w:rFonts w:ascii="Times New Roman" w:hAnsi="Times New Roman" w:cs="Times New Roman"/>
          <w:sz w:val="18"/>
          <w:szCs w:val="18"/>
        </w:rPr>
        <w:t>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 xml:space="preserve">и действующим </w:t>
      </w:r>
      <w:r w:rsidRPr="00865EC4">
        <w:rPr>
          <w:rFonts w:ascii="Times New Roman" w:hAnsi="Times New Roman" w:cs="Times New Roman"/>
          <w:sz w:val="18"/>
          <w:szCs w:val="18"/>
        </w:rPr>
        <w:t xml:space="preserve">хозяйствующим субъектам </w:t>
      </w:r>
      <w:r w:rsidR="00865EC4">
        <w:rPr>
          <w:rFonts w:ascii="Times New Roman" w:hAnsi="Times New Roman" w:cs="Times New Roman"/>
          <w:sz w:val="18"/>
          <w:szCs w:val="18"/>
        </w:rPr>
        <w:t>на дату составления отчета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итогом;</w:t>
      </w:r>
    </w:p>
    <w:p w:rsidR="00815BB0" w:rsidRPr="00865EC4" w:rsidRDefault="00815BB0" w:rsidP="00865EC4">
      <w:pPr>
        <w:tabs>
          <w:tab w:val="left" w:pos="284"/>
        </w:tabs>
        <w:spacing w:after="0" w:line="240" w:lineRule="auto"/>
        <w:ind w:left="-993" w:hanging="14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865EC4">
        <w:rPr>
          <w:rFonts w:ascii="Times New Roman" w:hAnsi="Times New Roman" w:cs="Times New Roman"/>
          <w:sz w:val="18"/>
          <w:szCs w:val="18"/>
        </w:rPr>
        <w:t>– графа 13 заполняется только по физическим лицам, заключившим трудовые договоры с вновь зарегистрированными хозяйствующими субъектами (начиная с 20 июля 2017 года)</w:t>
      </w:r>
      <w:r w:rsidR="00865EC4">
        <w:rPr>
          <w:rFonts w:ascii="Times New Roman" w:hAnsi="Times New Roman" w:cs="Times New Roman"/>
          <w:sz w:val="18"/>
          <w:szCs w:val="18"/>
        </w:rPr>
        <w:t>,</w:t>
      </w:r>
      <w:r w:rsidRPr="00865EC4">
        <w:rPr>
          <w:rFonts w:ascii="Times New Roman" w:hAnsi="Times New Roman" w:cs="Times New Roman"/>
          <w:sz w:val="18"/>
          <w:szCs w:val="18"/>
        </w:rPr>
        <w:t xml:space="preserve"> нарастающим итогом. </w:t>
      </w:r>
    </w:p>
    <w:sectPr w:rsidR="00815BB0" w:rsidRPr="00865EC4" w:rsidSect="00582ADC">
      <w:footerReference w:type="even" r:id="rId8"/>
      <w:pgSz w:w="16838" w:h="11906" w:orient="landscape"/>
      <w:pgMar w:top="215" w:right="395" w:bottom="67" w:left="1701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9F3" w:rsidRDefault="006E19F3" w:rsidP="003031DA">
      <w:pPr>
        <w:spacing w:after="0" w:line="240" w:lineRule="auto"/>
      </w:pPr>
      <w:r>
        <w:separator/>
      </w:r>
    </w:p>
  </w:endnote>
  <w:endnote w:type="continuationSeparator" w:id="1">
    <w:p w:rsidR="006E19F3" w:rsidRDefault="006E19F3" w:rsidP="00303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B0" w:rsidRDefault="00815BB0" w:rsidP="00815BB0">
    <w:pPr>
      <w:pStyle w:val="ac"/>
      <w:ind w:hanging="113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9F3" w:rsidRDefault="006E19F3" w:rsidP="003031DA">
      <w:pPr>
        <w:spacing w:after="0" w:line="240" w:lineRule="auto"/>
      </w:pPr>
      <w:r>
        <w:separator/>
      </w:r>
    </w:p>
  </w:footnote>
  <w:footnote w:type="continuationSeparator" w:id="1">
    <w:p w:rsidR="006E19F3" w:rsidRDefault="006E19F3" w:rsidP="00303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070B"/>
    <w:multiLevelType w:val="hybridMultilevel"/>
    <w:tmpl w:val="A020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33023A"/>
    <w:rsid w:val="00020153"/>
    <w:rsid w:val="000348DB"/>
    <w:rsid w:val="0006590B"/>
    <w:rsid w:val="00081390"/>
    <w:rsid w:val="00086A95"/>
    <w:rsid w:val="000E38F9"/>
    <w:rsid w:val="000F16A8"/>
    <w:rsid w:val="00116DF9"/>
    <w:rsid w:val="00120DC1"/>
    <w:rsid w:val="00160FBD"/>
    <w:rsid w:val="00170DC1"/>
    <w:rsid w:val="0018413D"/>
    <w:rsid w:val="00186A53"/>
    <w:rsid w:val="001B1D22"/>
    <w:rsid w:val="001D449D"/>
    <w:rsid w:val="0020375C"/>
    <w:rsid w:val="002460A5"/>
    <w:rsid w:val="002D4537"/>
    <w:rsid w:val="003031DA"/>
    <w:rsid w:val="0033023A"/>
    <w:rsid w:val="00334F4F"/>
    <w:rsid w:val="0033647E"/>
    <w:rsid w:val="003505D0"/>
    <w:rsid w:val="00385085"/>
    <w:rsid w:val="003F4AF0"/>
    <w:rsid w:val="003F5634"/>
    <w:rsid w:val="00414B97"/>
    <w:rsid w:val="00436A4B"/>
    <w:rsid w:val="00456DB2"/>
    <w:rsid w:val="00477A34"/>
    <w:rsid w:val="00483AD1"/>
    <w:rsid w:val="00492C35"/>
    <w:rsid w:val="004A33D5"/>
    <w:rsid w:val="004A6CF7"/>
    <w:rsid w:val="004C6EE9"/>
    <w:rsid w:val="004D7338"/>
    <w:rsid w:val="004F0D57"/>
    <w:rsid w:val="0050561F"/>
    <w:rsid w:val="0053429A"/>
    <w:rsid w:val="0053432A"/>
    <w:rsid w:val="00536B0D"/>
    <w:rsid w:val="00537CDB"/>
    <w:rsid w:val="005578E6"/>
    <w:rsid w:val="00582ADC"/>
    <w:rsid w:val="00591C28"/>
    <w:rsid w:val="005F14A4"/>
    <w:rsid w:val="005F223B"/>
    <w:rsid w:val="00655416"/>
    <w:rsid w:val="00663274"/>
    <w:rsid w:val="00665689"/>
    <w:rsid w:val="006E1806"/>
    <w:rsid w:val="006E19F3"/>
    <w:rsid w:val="0070349F"/>
    <w:rsid w:val="00726168"/>
    <w:rsid w:val="00731E00"/>
    <w:rsid w:val="0075585B"/>
    <w:rsid w:val="00795614"/>
    <w:rsid w:val="007B257A"/>
    <w:rsid w:val="007B7A32"/>
    <w:rsid w:val="007C73C9"/>
    <w:rsid w:val="007D2187"/>
    <w:rsid w:val="007D21B8"/>
    <w:rsid w:val="007E5393"/>
    <w:rsid w:val="007E59E4"/>
    <w:rsid w:val="007E6E56"/>
    <w:rsid w:val="00815BB0"/>
    <w:rsid w:val="00820820"/>
    <w:rsid w:val="00844532"/>
    <w:rsid w:val="00864E10"/>
    <w:rsid w:val="00865EC4"/>
    <w:rsid w:val="00885292"/>
    <w:rsid w:val="008A142B"/>
    <w:rsid w:val="008B7B66"/>
    <w:rsid w:val="008E54CA"/>
    <w:rsid w:val="0091013F"/>
    <w:rsid w:val="009112BA"/>
    <w:rsid w:val="0095028C"/>
    <w:rsid w:val="00977B75"/>
    <w:rsid w:val="009C5456"/>
    <w:rsid w:val="009C6D97"/>
    <w:rsid w:val="00A229C2"/>
    <w:rsid w:val="00A80C42"/>
    <w:rsid w:val="00A86D0F"/>
    <w:rsid w:val="00AD6363"/>
    <w:rsid w:val="00AE6223"/>
    <w:rsid w:val="00B16C65"/>
    <w:rsid w:val="00B51F7F"/>
    <w:rsid w:val="00B605A6"/>
    <w:rsid w:val="00BD4045"/>
    <w:rsid w:val="00BD7200"/>
    <w:rsid w:val="00BD7EAB"/>
    <w:rsid w:val="00C007DD"/>
    <w:rsid w:val="00C02772"/>
    <w:rsid w:val="00C77C1B"/>
    <w:rsid w:val="00C91DC3"/>
    <w:rsid w:val="00CA504D"/>
    <w:rsid w:val="00CE6ED5"/>
    <w:rsid w:val="00D2013E"/>
    <w:rsid w:val="00D30EC7"/>
    <w:rsid w:val="00DB118A"/>
    <w:rsid w:val="00DE05F8"/>
    <w:rsid w:val="00DE3124"/>
    <w:rsid w:val="00E1177B"/>
    <w:rsid w:val="00E13481"/>
    <w:rsid w:val="00E572BC"/>
    <w:rsid w:val="00E73C7C"/>
    <w:rsid w:val="00E856F8"/>
    <w:rsid w:val="00E92285"/>
    <w:rsid w:val="00EA303A"/>
    <w:rsid w:val="00EA4B25"/>
    <w:rsid w:val="00F1253C"/>
    <w:rsid w:val="00F239C5"/>
    <w:rsid w:val="00F524DF"/>
    <w:rsid w:val="00F55687"/>
    <w:rsid w:val="00F80B72"/>
    <w:rsid w:val="00F812BB"/>
    <w:rsid w:val="00FA3C3C"/>
    <w:rsid w:val="00FA78BB"/>
    <w:rsid w:val="00FB0CC6"/>
    <w:rsid w:val="00FC3189"/>
    <w:rsid w:val="00FE3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031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31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31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C6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6D9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1DC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5BB0"/>
  </w:style>
  <w:style w:type="paragraph" w:styleId="ac">
    <w:name w:val="footer"/>
    <w:basedOn w:val="a"/>
    <w:link w:val="ad"/>
    <w:uiPriority w:val="99"/>
    <w:unhideWhenUsed/>
    <w:rsid w:val="00815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5B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E7086-1A47-44D0-B5B3-974B62A79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Шелегина Софья Михайловна</dc:creator>
  <cp:lastModifiedBy>Пользователь Windows</cp:lastModifiedBy>
  <cp:revision>42</cp:revision>
  <cp:lastPrinted>2018-06-04T08:40:00Z</cp:lastPrinted>
  <dcterms:created xsi:type="dcterms:W3CDTF">2017-07-21T07:22:00Z</dcterms:created>
  <dcterms:modified xsi:type="dcterms:W3CDTF">2018-08-22T04:50:00Z</dcterms:modified>
</cp:coreProperties>
</file>