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73730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B73730">
        <w:rPr>
          <w:sz w:val="28"/>
          <w:szCs w:val="28"/>
        </w:rPr>
        <w:t>05 апреля</w:t>
      </w:r>
      <w:r w:rsidR="00950748">
        <w:rPr>
          <w:sz w:val="28"/>
          <w:szCs w:val="28"/>
        </w:rPr>
        <w:t xml:space="preserve">  </w:t>
      </w:r>
      <w:r w:rsidR="00EF0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Pr="00957992">
        <w:rPr>
          <w:sz w:val="28"/>
          <w:szCs w:val="28"/>
        </w:rPr>
        <w:t>1</w:t>
      </w:r>
      <w:r w:rsidR="0095074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B73730">
        <w:rPr>
          <w:sz w:val="28"/>
          <w:szCs w:val="28"/>
        </w:rPr>
        <w:t>228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950748" w:rsidRPr="00C357CE" w:rsidRDefault="00BF6A69" w:rsidP="00950748">
      <w:pPr>
        <w:ind w:right="84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950748"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 w:rsidR="00950748">
        <w:rPr>
          <w:b/>
          <w:i/>
          <w:sz w:val="28"/>
          <w:szCs w:val="28"/>
        </w:rPr>
        <w:t>22.12.2016 года № 210</w:t>
      </w:r>
      <w:r w:rsidR="00950748"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 w:rsidR="00950748">
        <w:rPr>
          <w:b/>
          <w:i/>
          <w:sz w:val="28"/>
          <w:szCs w:val="28"/>
        </w:rPr>
        <w:t xml:space="preserve">7 год и плановый период 2018 и 2019 годы» </w:t>
      </w:r>
      <w:r w:rsidR="00BF2D24">
        <w:rPr>
          <w:b/>
          <w:i/>
          <w:sz w:val="28"/>
          <w:szCs w:val="28"/>
        </w:rPr>
        <w:t>(с изменениями от 31</w:t>
      </w:r>
      <w:r w:rsidR="009330A4">
        <w:rPr>
          <w:b/>
          <w:i/>
          <w:sz w:val="28"/>
          <w:szCs w:val="28"/>
        </w:rPr>
        <w:t>.01.</w:t>
      </w:r>
      <w:r w:rsidR="00BF2D24">
        <w:rPr>
          <w:b/>
          <w:i/>
          <w:sz w:val="28"/>
          <w:szCs w:val="28"/>
        </w:rPr>
        <w:t>2017</w:t>
      </w:r>
      <w:r w:rsidR="009330A4">
        <w:rPr>
          <w:b/>
          <w:i/>
          <w:sz w:val="28"/>
          <w:szCs w:val="28"/>
        </w:rPr>
        <w:t xml:space="preserve"> </w:t>
      </w:r>
      <w:r w:rsidR="00BF2D24">
        <w:rPr>
          <w:b/>
          <w:i/>
          <w:sz w:val="28"/>
          <w:szCs w:val="28"/>
        </w:rPr>
        <w:t>№</w:t>
      </w:r>
      <w:r w:rsidR="009330A4">
        <w:rPr>
          <w:b/>
          <w:i/>
          <w:sz w:val="28"/>
          <w:szCs w:val="28"/>
        </w:rPr>
        <w:t xml:space="preserve"> 211</w:t>
      </w:r>
      <w:r w:rsidR="00BF2D24">
        <w:rPr>
          <w:b/>
          <w:i/>
          <w:sz w:val="28"/>
          <w:szCs w:val="28"/>
        </w:rPr>
        <w:t>)</w:t>
      </w:r>
    </w:p>
    <w:p w:rsidR="00BF6A69" w:rsidRPr="00F531CE" w:rsidRDefault="00BF6A69" w:rsidP="00950748">
      <w:pPr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03D3F" w:rsidRPr="00BF2D24" w:rsidRDefault="00BF6A69" w:rsidP="00950748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="00950748" w:rsidRPr="00BF2D24">
        <w:rPr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A61514">
        <w:rPr>
          <w:bCs/>
          <w:color w:val="000000"/>
          <w:sz w:val="28"/>
          <w:szCs w:val="28"/>
        </w:rPr>
        <w:t xml:space="preserve">со </w:t>
      </w:r>
      <w:r w:rsidR="00950748" w:rsidRPr="00BF2D24">
        <w:rPr>
          <w:bCs/>
          <w:color w:val="000000"/>
          <w:sz w:val="28"/>
          <w:szCs w:val="28"/>
        </w:rPr>
        <w:t xml:space="preserve"> ст. 40 Главы 5 Положения о бюджетном процессе в </w:t>
      </w:r>
      <w:proofErr w:type="spellStart"/>
      <w:r w:rsidR="00950748" w:rsidRPr="00BF2D24">
        <w:rPr>
          <w:bCs/>
          <w:color w:val="000000"/>
          <w:sz w:val="28"/>
          <w:szCs w:val="28"/>
        </w:rPr>
        <w:t>Махнёвском</w:t>
      </w:r>
      <w:proofErr w:type="spellEnd"/>
      <w:r w:rsidR="00950748" w:rsidRPr="00BF2D24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BF2D24" w:rsidRPr="00BF2D24">
        <w:rPr>
          <w:b/>
          <w:i/>
          <w:sz w:val="28"/>
          <w:szCs w:val="28"/>
        </w:rPr>
        <w:t xml:space="preserve"> </w:t>
      </w:r>
      <w:r w:rsidR="00BF2D24" w:rsidRPr="00BF2D24">
        <w:rPr>
          <w:sz w:val="28"/>
          <w:szCs w:val="28"/>
        </w:rPr>
        <w:t>с Приказом Министерства финансов Российской Федерации от 01 июля 2013 года   №</w:t>
      </w:r>
      <w:r w:rsidR="00A61514">
        <w:rPr>
          <w:sz w:val="28"/>
          <w:szCs w:val="28"/>
        </w:rPr>
        <w:t xml:space="preserve"> </w:t>
      </w:r>
      <w:r w:rsidR="00BF2D24" w:rsidRPr="00BF2D24">
        <w:rPr>
          <w:sz w:val="28"/>
          <w:szCs w:val="28"/>
        </w:rPr>
        <w:t>65-н "Об утверждении Указаний о порядке применения бюджетной классификации Российской Федерации", на основании</w:t>
      </w:r>
      <w:proofErr w:type="gramEnd"/>
      <w:r w:rsidR="00BF2D24" w:rsidRPr="00BF2D24">
        <w:rPr>
          <w:sz w:val="28"/>
          <w:szCs w:val="28"/>
        </w:rPr>
        <w:t xml:space="preserve"> Решения Арбитражного суда Свердловской области по Делу № А60-49953/2015 от 18 января 2016 года о взыскании  убытков с ГУП </w:t>
      </w:r>
      <w:proofErr w:type="gramStart"/>
      <w:r w:rsidR="00BF2D24" w:rsidRPr="00BF2D24">
        <w:rPr>
          <w:sz w:val="28"/>
          <w:szCs w:val="28"/>
        </w:rPr>
        <w:t>СО</w:t>
      </w:r>
      <w:proofErr w:type="gramEnd"/>
      <w:r w:rsidR="00BF2D24" w:rsidRPr="00BF2D24">
        <w:rPr>
          <w:sz w:val="28"/>
          <w:szCs w:val="28"/>
        </w:rPr>
        <w:t xml:space="preserve"> «Газовые сети» в связи с завышением объемов работ по муниципальному контракту № 0190231-01 от 07.06.2013г., Акта плановой выездной проверки межрайонного отдела контрольно-ревизионной работы в г. Алапаевске </w:t>
      </w:r>
      <w:r w:rsidR="00BF2D24">
        <w:rPr>
          <w:sz w:val="28"/>
          <w:szCs w:val="28"/>
        </w:rPr>
        <w:t>№ 66 от 24.06.2014 года,</w:t>
      </w:r>
      <w:r w:rsidR="00BF2D24" w:rsidRPr="00BF2D24">
        <w:rPr>
          <w:sz w:val="28"/>
          <w:szCs w:val="28"/>
        </w:rPr>
        <w:t xml:space="preserve"> </w:t>
      </w:r>
      <w:r w:rsidR="00950748" w:rsidRPr="00BF2D24">
        <w:rPr>
          <w:sz w:val="28"/>
          <w:szCs w:val="28"/>
        </w:rPr>
        <w:t>рассмотрев  письменные обращения получателей бюджетных средств, главных распорядител</w:t>
      </w:r>
      <w:bookmarkStart w:id="0" w:name="_GoBack"/>
      <w:bookmarkEnd w:id="0"/>
      <w:r w:rsidR="00950748" w:rsidRPr="00BF2D24">
        <w:rPr>
          <w:sz w:val="28"/>
          <w:szCs w:val="28"/>
        </w:rPr>
        <w:t>ей бюджетных средств Дума Махнёвского муниципального образования</w:t>
      </w:r>
      <w:r w:rsidR="00114BE4" w:rsidRPr="00BF2D24">
        <w:rPr>
          <w:sz w:val="28"/>
          <w:szCs w:val="28"/>
        </w:rPr>
        <w:t xml:space="preserve"> </w:t>
      </w:r>
    </w:p>
    <w:p w:rsidR="00950748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</w:p>
    <w:p w:rsidR="008670D4" w:rsidRPr="00C714AD" w:rsidRDefault="00BF6A69" w:rsidP="00BF6A6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AC2B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359FF" w:rsidRPr="00D359FF">
        <w:rPr>
          <w:b/>
          <w:i/>
          <w:sz w:val="28"/>
          <w:szCs w:val="28"/>
        </w:rPr>
        <w:t xml:space="preserve"> </w:t>
      </w:r>
      <w:r w:rsidR="00B6549C" w:rsidRPr="009F663A">
        <w:rPr>
          <w:sz w:val="28"/>
          <w:szCs w:val="28"/>
        </w:rPr>
        <w:t xml:space="preserve">Внести  </w:t>
      </w:r>
      <w:r w:rsidR="00AC2B2A">
        <w:rPr>
          <w:sz w:val="28"/>
          <w:szCs w:val="28"/>
        </w:rPr>
        <w:t xml:space="preserve">     </w:t>
      </w:r>
      <w:r w:rsidR="00B6549C" w:rsidRPr="009F663A">
        <w:rPr>
          <w:sz w:val="28"/>
          <w:szCs w:val="28"/>
        </w:rPr>
        <w:t xml:space="preserve">изменения  в   решение Думы Махнёвского </w:t>
      </w:r>
      <w:r w:rsidR="00B6549C">
        <w:rPr>
          <w:sz w:val="28"/>
          <w:szCs w:val="28"/>
        </w:rPr>
        <w:t xml:space="preserve">муниципального </w:t>
      </w:r>
      <w:r w:rsidR="00B6549C" w:rsidRPr="00B6549C">
        <w:rPr>
          <w:sz w:val="28"/>
          <w:szCs w:val="28"/>
        </w:rPr>
        <w:t>образования   от 22.12.2016 года № 210 «О бюджете Махнёвского  муниципального образования  на 2017 год и плановый период 2018 и 2019 годы» (с изменениями от 31.01.2017 № 211</w:t>
      </w:r>
      <w:proofErr w:type="gramStart"/>
      <w:r w:rsidR="00B6549C" w:rsidRPr="00B6549C">
        <w:rPr>
          <w:sz w:val="28"/>
          <w:szCs w:val="28"/>
        </w:rPr>
        <w:t xml:space="preserve"> )</w:t>
      </w:r>
      <w:proofErr w:type="gramEnd"/>
      <w:r w:rsidR="00B6549C" w:rsidRPr="00B6549C">
        <w:rPr>
          <w:sz w:val="28"/>
          <w:szCs w:val="28"/>
        </w:rPr>
        <w:t xml:space="preserve"> следующего содержания: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F3050" w:rsidRPr="00471621">
        <w:rPr>
          <w:sz w:val="28"/>
          <w:szCs w:val="28"/>
        </w:rPr>
        <w:t xml:space="preserve"> год </w:t>
      </w:r>
      <w:r w:rsidR="009507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0748" w:rsidRPr="00950748">
        <w:rPr>
          <w:sz w:val="28"/>
          <w:szCs w:val="28"/>
        </w:rPr>
        <w:t>254</w:t>
      </w:r>
      <w:r w:rsidR="009A584B">
        <w:rPr>
          <w:sz w:val="28"/>
          <w:szCs w:val="28"/>
          <w:lang w:val="en-US"/>
        </w:rPr>
        <w:t> </w:t>
      </w:r>
      <w:r w:rsidR="009A584B">
        <w:rPr>
          <w:sz w:val="28"/>
          <w:szCs w:val="28"/>
        </w:rPr>
        <w:t>792,6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4E10ED">
        <w:rPr>
          <w:sz w:val="28"/>
          <w:szCs w:val="28"/>
        </w:rPr>
        <w:t>211 633,3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245 935,9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202 332,5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</w:t>
      </w:r>
      <w:r w:rsidR="004E10ED">
        <w:rPr>
          <w:sz w:val="28"/>
          <w:szCs w:val="28"/>
        </w:rPr>
        <w:t>244 535,3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199 070,1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CC14B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BF2D24">
        <w:rPr>
          <w:sz w:val="28"/>
          <w:szCs w:val="28"/>
        </w:rPr>
        <w:t>258</w:t>
      </w:r>
      <w:r w:rsidR="009A584B">
        <w:rPr>
          <w:sz w:val="28"/>
          <w:szCs w:val="28"/>
        </w:rPr>
        <w:t> 099,5</w:t>
      </w:r>
      <w:r w:rsidR="00CC14B0">
        <w:rPr>
          <w:sz w:val="28"/>
          <w:szCs w:val="28"/>
        </w:rPr>
        <w:t>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247 129,1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>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3) на 2019 год – </w:t>
      </w:r>
      <w:r w:rsidR="004E10ED">
        <w:rPr>
          <w:sz w:val="28"/>
          <w:szCs w:val="28"/>
        </w:rPr>
        <w:t>245 699,3</w:t>
      </w:r>
      <w:r>
        <w:rPr>
          <w:sz w:val="28"/>
          <w:szCs w:val="28"/>
        </w:rPr>
        <w:t xml:space="preserve"> </w:t>
      </w:r>
      <w:r w:rsidR="00AD673D">
        <w:rPr>
          <w:sz w:val="28"/>
          <w:szCs w:val="28"/>
        </w:rPr>
        <w:t>тысяч рублей.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Default="00AD673D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– </w:t>
      </w:r>
      <w:r w:rsidR="00AF79ED">
        <w:rPr>
          <w:sz w:val="28"/>
          <w:szCs w:val="28"/>
        </w:rPr>
        <w:t>3 306,8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1</w:t>
      </w:r>
      <w:r w:rsidR="004E10ED">
        <w:rPr>
          <w:sz w:val="28"/>
          <w:szCs w:val="28"/>
        </w:rPr>
        <w:t> 193,2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1</w:t>
      </w:r>
      <w:r w:rsidR="004E10ED">
        <w:rPr>
          <w:sz w:val="28"/>
          <w:szCs w:val="28"/>
        </w:rPr>
        <w:t> 164,0</w:t>
      </w:r>
      <w:r>
        <w:rPr>
          <w:sz w:val="28"/>
          <w:szCs w:val="28"/>
        </w:rPr>
        <w:t xml:space="preserve"> тысяч рублей.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E34D1">
        <w:rPr>
          <w:sz w:val="28"/>
          <w:szCs w:val="28"/>
        </w:rPr>
        <w:t>7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2018 год – 3 000,0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2019 год -  3 000,0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Pr="00F92138">
        <w:rPr>
          <w:sz w:val="28"/>
          <w:szCs w:val="28"/>
        </w:rPr>
        <w:t>8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2019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2020 года – 3 000,0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>
        <w:rPr>
          <w:sz w:val="28"/>
          <w:szCs w:val="28"/>
        </w:rPr>
        <w:t>ования на 2018 и 2019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4E10E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5079A4">
        <w:rPr>
          <w:sz w:val="28"/>
          <w:szCs w:val="28"/>
        </w:rPr>
        <w:t>тов Российской Федерации</w:t>
      </w:r>
      <w:proofErr w:type="gramEnd"/>
      <w:r w:rsidR="005079A4">
        <w:rPr>
          <w:sz w:val="28"/>
          <w:szCs w:val="28"/>
        </w:rPr>
        <w:t xml:space="preserve">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5079A4">
        <w:rPr>
          <w:sz w:val="28"/>
          <w:szCs w:val="28"/>
        </w:rPr>
        <w:t>о главным распорядителям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>
        <w:rPr>
          <w:sz w:val="28"/>
          <w:szCs w:val="28"/>
        </w:rPr>
        <w:t>7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2018 и 2019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41EE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29 909,7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29 908,7 тысяч рублей;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27 991,1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2018 год – 300,0 тысяч рублей;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2019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0,9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2018 год – 0,9 тысяч рублей;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2019 год – 0,9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>
        <w:rPr>
          <w:sz w:val="28"/>
          <w:szCs w:val="28"/>
        </w:rPr>
        <w:t>2017</w:t>
      </w:r>
      <w:r w:rsidR="00C52FC8" w:rsidRPr="0078281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2018 и 2019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>
        <w:rPr>
          <w:sz w:val="28"/>
          <w:szCs w:val="28"/>
        </w:rPr>
        <w:t xml:space="preserve">в 2017 году и плановом периоде 2018 и 2019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BF144C">
        <w:rPr>
          <w:sz w:val="28"/>
          <w:szCs w:val="28"/>
        </w:rPr>
        <w:t xml:space="preserve"> год – </w:t>
      </w:r>
      <w:r w:rsidR="00AF79ED">
        <w:rPr>
          <w:sz w:val="28"/>
          <w:szCs w:val="28"/>
        </w:rPr>
        <w:t>6 502,9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</w:t>
      </w:r>
      <w:r w:rsidR="00F92138">
        <w:rPr>
          <w:sz w:val="28"/>
          <w:szCs w:val="28"/>
        </w:rPr>
        <w:t>4 531,1</w:t>
      </w:r>
      <w:r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</w:t>
      </w:r>
      <w:r w:rsidR="00F92138">
        <w:rPr>
          <w:sz w:val="28"/>
          <w:szCs w:val="28"/>
        </w:rPr>
        <w:t>5 100,7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6A549B">
        <w:rPr>
          <w:sz w:val="28"/>
          <w:szCs w:val="28"/>
        </w:rPr>
        <w:t>7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>
        <w:rPr>
          <w:sz w:val="28"/>
          <w:szCs w:val="28"/>
        </w:rPr>
        <w:t>ниципального образования на 2018 и 2019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</w:t>
      </w:r>
      <w:r w:rsidR="00EF6F77" w:rsidRPr="00EF6F77">
        <w:rPr>
          <w:sz w:val="28"/>
          <w:szCs w:val="28"/>
        </w:rPr>
        <w:lastRenderedPageBreak/>
        <w:t xml:space="preserve">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7666F7">
        <w:rPr>
          <w:sz w:val="28"/>
          <w:szCs w:val="28"/>
        </w:rPr>
        <w:t>1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ан официальном сайте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>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Pr="00DF1A5B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6525E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624CD"/>
    <w:rsid w:val="001747A2"/>
    <w:rsid w:val="00190F04"/>
    <w:rsid w:val="001A44A9"/>
    <w:rsid w:val="001A49D5"/>
    <w:rsid w:val="001B0978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92FAB"/>
    <w:rsid w:val="002A553D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08EF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45630"/>
    <w:rsid w:val="00455BF8"/>
    <w:rsid w:val="00456F45"/>
    <w:rsid w:val="00460801"/>
    <w:rsid w:val="00471621"/>
    <w:rsid w:val="00474AE3"/>
    <w:rsid w:val="004A59B7"/>
    <w:rsid w:val="004C747F"/>
    <w:rsid w:val="004E10ED"/>
    <w:rsid w:val="004E3DEA"/>
    <w:rsid w:val="004E51A0"/>
    <w:rsid w:val="004E61D5"/>
    <w:rsid w:val="005017DF"/>
    <w:rsid w:val="005079A4"/>
    <w:rsid w:val="00541AD4"/>
    <w:rsid w:val="005456E2"/>
    <w:rsid w:val="00582819"/>
    <w:rsid w:val="005946FF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4202C"/>
    <w:rsid w:val="00652CC9"/>
    <w:rsid w:val="00662E85"/>
    <w:rsid w:val="00672ADA"/>
    <w:rsid w:val="00691362"/>
    <w:rsid w:val="0069173C"/>
    <w:rsid w:val="006A549B"/>
    <w:rsid w:val="006B1AFD"/>
    <w:rsid w:val="006C4B2C"/>
    <w:rsid w:val="006D215F"/>
    <w:rsid w:val="006D3896"/>
    <w:rsid w:val="006D3B05"/>
    <w:rsid w:val="006F4F22"/>
    <w:rsid w:val="007036EB"/>
    <w:rsid w:val="00734BE9"/>
    <w:rsid w:val="0073707B"/>
    <w:rsid w:val="00740017"/>
    <w:rsid w:val="007474D3"/>
    <w:rsid w:val="00752B0C"/>
    <w:rsid w:val="007666F7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330A4"/>
    <w:rsid w:val="0093435E"/>
    <w:rsid w:val="00950748"/>
    <w:rsid w:val="00957992"/>
    <w:rsid w:val="009671A8"/>
    <w:rsid w:val="00970FCB"/>
    <w:rsid w:val="00972AA0"/>
    <w:rsid w:val="0097515B"/>
    <w:rsid w:val="00987262"/>
    <w:rsid w:val="00991550"/>
    <w:rsid w:val="009A584B"/>
    <w:rsid w:val="009B5452"/>
    <w:rsid w:val="009C18CE"/>
    <w:rsid w:val="009D216C"/>
    <w:rsid w:val="009E2007"/>
    <w:rsid w:val="009E5A94"/>
    <w:rsid w:val="00A1081B"/>
    <w:rsid w:val="00A439E3"/>
    <w:rsid w:val="00A44BB6"/>
    <w:rsid w:val="00A45075"/>
    <w:rsid w:val="00A517F6"/>
    <w:rsid w:val="00A51AF5"/>
    <w:rsid w:val="00A61514"/>
    <w:rsid w:val="00A75853"/>
    <w:rsid w:val="00AA4516"/>
    <w:rsid w:val="00AB2B82"/>
    <w:rsid w:val="00AB3BDD"/>
    <w:rsid w:val="00AB6C65"/>
    <w:rsid w:val="00AC2B2A"/>
    <w:rsid w:val="00AC576C"/>
    <w:rsid w:val="00AC6B18"/>
    <w:rsid w:val="00AD673D"/>
    <w:rsid w:val="00AE1BB9"/>
    <w:rsid w:val="00AF79ED"/>
    <w:rsid w:val="00B26733"/>
    <w:rsid w:val="00B311DD"/>
    <w:rsid w:val="00B507B4"/>
    <w:rsid w:val="00B51D10"/>
    <w:rsid w:val="00B6549C"/>
    <w:rsid w:val="00B73730"/>
    <w:rsid w:val="00B74011"/>
    <w:rsid w:val="00B75BE1"/>
    <w:rsid w:val="00B75CCD"/>
    <w:rsid w:val="00B94E17"/>
    <w:rsid w:val="00BD4502"/>
    <w:rsid w:val="00BD627D"/>
    <w:rsid w:val="00BD7438"/>
    <w:rsid w:val="00BF144C"/>
    <w:rsid w:val="00BF2D24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F1C1A"/>
    <w:rsid w:val="00CF59B6"/>
    <w:rsid w:val="00D048A6"/>
    <w:rsid w:val="00D3570E"/>
    <w:rsid w:val="00D359FF"/>
    <w:rsid w:val="00D6340D"/>
    <w:rsid w:val="00D750A3"/>
    <w:rsid w:val="00D803FB"/>
    <w:rsid w:val="00D82D4C"/>
    <w:rsid w:val="00D94A40"/>
    <w:rsid w:val="00D94F03"/>
    <w:rsid w:val="00D9686B"/>
    <w:rsid w:val="00DA0113"/>
    <w:rsid w:val="00DB1305"/>
    <w:rsid w:val="00DB41FA"/>
    <w:rsid w:val="00DC14F0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1CFE"/>
    <w:rsid w:val="00E555F8"/>
    <w:rsid w:val="00E73F4A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106CC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6</cp:revision>
  <cp:lastPrinted>2017-01-27T04:59:00Z</cp:lastPrinted>
  <dcterms:created xsi:type="dcterms:W3CDTF">2017-04-05T09:41:00Z</dcterms:created>
  <dcterms:modified xsi:type="dcterms:W3CDTF">2017-04-05T10:52:00Z</dcterms:modified>
</cp:coreProperties>
</file>