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EB" w:rsidRDefault="006A1AEB" w:rsidP="006D25AC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6A1AEB" w:rsidRDefault="006A1AEB" w:rsidP="006D25AC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МАХНЁВСКОГО МУНИЦИПАЛЬНОГО ОБРАЗОВАНИЯ</w:t>
      </w:r>
    </w:p>
    <w:p w:rsidR="006A1AEB" w:rsidRDefault="006A1AEB" w:rsidP="006D25AC">
      <w:pPr>
        <w:contextualSpacing/>
        <w:jc w:val="center"/>
        <w:rPr>
          <w:b/>
          <w:sz w:val="16"/>
          <w:szCs w:val="16"/>
        </w:rPr>
      </w:pPr>
    </w:p>
    <w:p w:rsidR="006A1AEB" w:rsidRDefault="006A1AEB" w:rsidP="006D25AC">
      <w:pPr>
        <w:tabs>
          <w:tab w:val="left" w:pos="3000"/>
          <w:tab w:val="left" w:pos="5497"/>
        </w:tabs>
        <w:contextualSpacing/>
        <w:jc w:val="center"/>
        <w:rPr>
          <w:rFonts w:ascii="Calibri" w:hAnsi="Calibri"/>
          <w:b/>
          <w:shadow/>
          <w:spacing w:val="12"/>
          <w:sz w:val="40"/>
          <w:szCs w:val="40"/>
        </w:rPr>
      </w:pPr>
      <w:r>
        <w:rPr>
          <w:b/>
          <w:shadow/>
          <w:spacing w:val="12"/>
          <w:sz w:val="40"/>
          <w:szCs w:val="40"/>
        </w:rPr>
        <w:t>ПОСТАНОВЛЕНИЕ</w:t>
      </w:r>
    </w:p>
    <w:p w:rsidR="006A1AEB" w:rsidRDefault="002E1839" w:rsidP="006D25AC">
      <w:pPr>
        <w:tabs>
          <w:tab w:val="left" w:pos="0"/>
          <w:tab w:val="left" w:pos="9498"/>
        </w:tabs>
        <w:contextualSpacing/>
        <w:jc w:val="center"/>
        <w:rPr>
          <w:rFonts w:ascii="Calibri" w:hAnsi="Calibri"/>
          <w:b/>
          <w:spacing w:val="-18"/>
          <w:sz w:val="36"/>
          <w:szCs w:val="36"/>
        </w:rPr>
      </w:pPr>
      <w:r w:rsidRPr="002E1839">
        <w:rPr>
          <w:rFonts w:ascii="Calibri" w:hAnsi="Calibri"/>
          <w:b/>
          <w:spacing w:val="-18"/>
          <w:sz w:val="36"/>
          <w:szCs w:val="36"/>
        </w:rPr>
        <w:pict>
          <v:rect id="_x0000_i1025" style="width:467.75pt;height:2.25pt" o:hralign="center" o:hrstd="t" o:hrnoshade="t" o:hr="t" fillcolor="black" stroked="f"/>
        </w:pict>
      </w:r>
    </w:p>
    <w:p w:rsidR="006A1AEB" w:rsidRDefault="002E1839" w:rsidP="006D25AC">
      <w:pPr>
        <w:contextualSpacing/>
        <w:rPr>
          <w:b/>
          <w:sz w:val="16"/>
          <w:szCs w:val="16"/>
        </w:rPr>
      </w:pPr>
      <w:r w:rsidRPr="002E1839">
        <w:rPr>
          <w:sz w:val="28"/>
          <w:szCs w:val="28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1pt;margin-top:.8pt;width:472.85pt;height:0;z-index:251658240" o:connectortype="straight"/>
        </w:pict>
      </w:r>
    </w:p>
    <w:p w:rsidR="006A1AEB" w:rsidRPr="006A1AEB" w:rsidRDefault="006A1AEB" w:rsidP="006D25AC">
      <w:pPr>
        <w:contextualSpacing/>
        <w:rPr>
          <w:sz w:val="28"/>
          <w:szCs w:val="28"/>
          <w:u w:val="single"/>
        </w:rPr>
      </w:pPr>
      <w:r w:rsidRPr="006A1AEB">
        <w:rPr>
          <w:sz w:val="28"/>
          <w:szCs w:val="28"/>
        </w:rPr>
        <w:t>1</w:t>
      </w:r>
      <w:r w:rsidR="006D25AC">
        <w:rPr>
          <w:sz w:val="28"/>
          <w:szCs w:val="28"/>
        </w:rPr>
        <w:t>6</w:t>
      </w:r>
      <w:r w:rsidRPr="006A1AEB">
        <w:rPr>
          <w:sz w:val="28"/>
          <w:szCs w:val="28"/>
        </w:rPr>
        <w:t xml:space="preserve"> апреля 2009 года  № 9</w:t>
      </w:r>
      <w:r>
        <w:rPr>
          <w:sz w:val="28"/>
          <w:szCs w:val="28"/>
        </w:rPr>
        <w:t>6</w:t>
      </w:r>
    </w:p>
    <w:p w:rsidR="006A1AEB" w:rsidRPr="006A1AEB" w:rsidRDefault="006A1AEB" w:rsidP="006D25AC">
      <w:pPr>
        <w:contextualSpacing/>
        <w:rPr>
          <w:sz w:val="28"/>
          <w:szCs w:val="28"/>
        </w:rPr>
      </w:pPr>
      <w:r w:rsidRPr="006A1AEB">
        <w:rPr>
          <w:sz w:val="28"/>
          <w:szCs w:val="28"/>
        </w:rPr>
        <w:t xml:space="preserve">п.г.т. </w:t>
      </w:r>
      <w:proofErr w:type="spellStart"/>
      <w:r w:rsidRPr="006A1AEB">
        <w:rPr>
          <w:sz w:val="28"/>
          <w:szCs w:val="28"/>
        </w:rPr>
        <w:t>Махнёво</w:t>
      </w:r>
      <w:proofErr w:type="spellEnd"/>
    </w:p>
    <w:p w:rsidR="00C4432E" w:rsidRPr="0039664D" w:rsidRDefault="00C4432E" w:rsidP="006D25AC">
      <w:pPr>
        <w:tabs>
          <w:tab w:val="left" w:pos="3000"/>
          <w:tab w:val="left" w:pos="5497"/>
        </w:tabs>
        <w:contextualSpacing/>
        <w:jc w:val="center"/>
        <w:rPr>
          <w:b/>
          <w:spacing w:val="-18"/>
          <w:sz w:val="28"/>
          <w:szCs w:val="28"/>
        </w:rPr>
      </w:pPr>
    </w:p>
    <w:p w:rsidR="0039664D" w:rsidRPr="006A1AEB" w:rsidRDefault="0039664D" w:rsidP="006D25AC">
      <w:pPr>
        <w:contextualSpacing/>
        <w:jc w:val="center"/>
        <w:rPr>
          <w:b/>
          <w:bCs/>
          <w:i/>
          <w:color w:val="000000"/>
          <w:sz w:val="28"/>
          <w:szCs w:val="28"/>
        </w:rPr>
      </w:pPr>
      <w:r w:rsidRPr="0039664D">
        <w:rPr>
          <w:b/>
          <w:bCs/>
          <w:i/>
          <w:color w:val="000000"/>
          <w:sz w:val="28"/>
          <w:szCs w:val="28"/>
        </w:rPr>
        <w:t xml:space="preserve"> О создании </w:t>
      </w:r>
      <w:proofErr w:type="spellStart"/>
      <w:r w:rsidRPr="0039664D">
        <w:rPr>
          <w:b/>
          <w:bCs/>
          <w:i/>
          <w:color w:val="000000"/>
          <w:sz w:val="28"/>
          <w:szCs w:val="28"/>
        </w:rPr>
        <w:t>антинаркотической</w:t>
      </w:r>
      <w:proofErr w:type="spellEnd"/>
      <w:r w:rsidRPr="0039664D">
        <w:rPr>
          <w:b/>
          <w:bCs/>
          <w:i/>
          <w:color w:val="000000"/>
          <w:sz w:val="28"/>
          <w:szCs w:val="28"/>
        </w:rPr>
        <w:t xml:space="preserve"> комиссии</w:t>
      </w:r>
      <w:r w:rsidR="006A1AEB">
        <w:rPr>
          <w:b/>
          <w:bCs/>
          <w:i/>
          <w:color w:val="000000"/>
          <w:sz w:val="28"/>
          <w:szCs w:val="28"/>
        </w:rPr>
        <w:t xml:space="preserve"> </w:t>
      </w:r>
      <w:r w:rsidR="001F07C1">
        <w:rPr>
          <w:b/>
          <w:bCs/>
          <w:i/>
          <w:color w:val="000000"/>
          <w:sz w:val="28"/>
          <w:szCs w:val="28"/>
        </w:rPr>
        <w:t>Махнёвског</w:t>
      </w:r>
      <w:r w:rsidR="007F6E91">
        <w:rPr>
          <w:b/>
          <w:bCs/>
          <w:i/>
          <w:color w:val="000000"/>
          <w:sz w:val="28"/>
          <w:szCs w:val="28"/>
        </w:rPr>
        <w:t>о муниципального образования</w:t>
      </w:r>
    </w:p>
    <w:p w:rsidR="0039664D" w:rsidRDefault="0039664D" w:rsidP="006D25AC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В целях реализации государственной политики в области противодействия незаконному обороту наркотических средств, психотропных веществ и их прекурсоров на территории Махнёвского муниципального образования, в соответствии с Решением антинаркотической комиссии Свердловской области от 21 декабря 2007 года </w:t>
      </w:r>
    </w:p>
    <w:p w:rsidR="006D25AC" w:rsidRPr="0039664D" w:rsidRDefault="006D25AC" w:rsidP="006D25AC">
      <w:pPr>
        <w:ind w:firstLine="540"/>
        <w:contextualSpacing/>
        <w:jc w:val="both"/>
        <w:rPr>
          <w:color w:val="000000"/>
          <w:sz w:val="28"/>
          <w:szCs w:val="28"/>
        </w:rPr>
      </w:pPr>
    </w:p>
    <w:p w:rsidR="00287795" w:rsidRPr="0039664D" w:rsidRDefault="00287795" w:rsidP="006D25A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4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87795" w:rsidRPr="0039664D" w:rsidRDefault="00287795" w:rsidP="006D25A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64D" w:rsidRDefault="0039664D" w:rsidP="006D25AC">
      <w:pPr>
        <w:pStyle w:val="a3"/>
        <w:numPr>
          <w:ilvl w:val="0"/>
          <w:numId w:val="8"/>
        </w:numPr>
        <w:ind w:left="426" w:hanging="426"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>Утвердить:</w:t>
      </w:r>
    </w:p>
    <w:p w:rsidR="006A1AEB" w:rsidRPr="006A1AEB" w:rsidRDefault="006A1AEB" w:rsidP="006D25AC">
      <w:pPr>
        <w:pStyle w:val="a3"/>
        <w:ind w:left="426"/>
        <w:jc w:val="both"/>
        <w:rPr>
          <w:color w:val="000000"/>
          <w:sz w:val="16"/>
          <w:szCs w:val="16"/>
        </w:rPr>
      </w:pPr>
    </w:p>
    <w:p w:rsidR="0039664D" w:rsidRPr="0039664D" w:rsidRDefault="0039664D" w:rsidP="006D25AC">
      <w:pPr>
        <w:pStyle w:val="a3"/>
        <w:numPr>
          <w:ilvl w:val="1"/>
          <w:numId w:val="8"/>
        </w:numPr>
        <w:ind w:left="993" w:hanging="567"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Положение об антинаркотической комиссии Махнёвского муниципального образования (приложение № 1). </w:t>
      </w:r>
    </w:p>
    <w:p w:rsidR="0039664D" w:rsidRPr="0039664D" w:rsidRDefault="0039664D" w:rsidP="006D25AC">
      <w:pPr>
        <w:pStyle w:val="a3"/>
        <w:numPr>
          <w:ilvl w:val="1"/>
          <w:numId w:val="8"/>
        </w:numPr>
        <w:ind w:left="993" w:hanging="567"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>Регламент антинаркотической комиссии Махнёвского муниципального образования (приложение № 2).</w:t>
      </w:r>
    </w:p>
    <w:p w:rsidR="0039664D" w:rsidRDefault="0039664D" w:rsidP="006D25AC">
      <w:pPr>
        <w:pStyle w:val="a3"/>
        <w:numPr>
          <w:ilvl w:val="1"/>
          <w:numId w:val="8"/>
        </w:numPr>
        <w:ind w:left="993" w:hanging="567"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Состав антинаркотической комиссии </w:t>
      </w:r>
      <w:r w:rsidR="007F6E91" w:rsidRPr="0039664D">
        <w:rPr>
          <w:color w:val="000000"/>
          <w:sz w:val="28"/>
          <w:szCs w:val="28"/>
        </w:rPr>
        <w:t xml:space="preserve">Махнёвского </w:t>
      </w:r>
      <w:r w:rsidRPr="0039664D">
        <w:rPr>
          <w:color w:val="000000"/>
          <w:sz w:val="28"/>
          <w:szCs w:val="28"/>
        </w:rPr>
        <w:t>муниципального образования (приложение № 3).</w:t>
      </w:r>
    </w:p>
    <w:p w:rsidR="006A1AEB" w:rsidRPr="006A1AEB" w:rsidRDefault="006A1AEB" w:rsidP="006D25AC">
      <w:pPr>
        <w:pStyle w:val="a3"/>
        <w:ind w:left="993"/>
        <w:jc w:val="both"/>
        <w:rPr>
          <w:color w:val="000000"/>
          <w:sz w:val="16"/>
          <w:szCs w:val="16"/>
        </w:rPr>
      </w:pPr>
    </w:p>
    <w:p w:rsidR="00287795" w:rsidRDefault="00287795" w:rsidP="006D25AC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39664D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39664D">
        <w:rPr>
          <w:sz w:val="28"/>
          <w:szCs w:val="28"/>
        </w:rPr>
        <w:t>Алапаевская</w:t>
      </w:r>
      <w:proofErr w:type="spellEnd"/>
      <w:r w:rsidRPr="0039664D">
        <w:rPr>
          <w:sz w:val="28"/>
          <w:szCs w:val="28"/>
        </w:rPr>
        <w:t xml:space="preserve"> искра».</w:t>
      </w:r>
    </w:p>
    <w:p w:rsidR="006A1AEB" w:rsidRPr="006A1AEB" w:rsidRDefault="006A1AEB" w:rsidP="006D25AC">
      <w:pPr>
        <w:pStyle w:val="a3"/>
        <w:ind w:left="426"/>
        <w:jc w:val="both"/>
        <w:rPr>
          <w:sz w:val="16"/>
          <w:szCs w:val="16"/>
        </w:rPr>
      </w:pPr>
    </w:p>
    <w:p w:rsidR="0039664D" w:rsidRPr="0039664D" w:rsidRDefault="0039664D" w:rsidP="006D25AC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proofErr w:type="gramStart"/>
      <w:r w:rsidRPr="0039664D">
        <w:rPr>
          <w:sz w:val="28"/>
          <w:szCs w:val="28"/>
        </w:rPr>
        <w:t>Контроль за</w:t>
      </w:r>
      <w:proofErr w:type="gramEnd"/>
      <w:r w:rsidRPr="0039664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                     Г. И. </w:t>
      </w:r>
      <w:proofErr w:type="spellStart"/>
      <w:r w:rsidRPr="0039664D">
        <w:rPr>
          <w:sz w:val="28"/>
          <w:szCs w:val="28"/>
        </w:rPr>
        <w:t>Колобкову</w:t>
      </w:r>
      <w:proofErr w:type="spellEnd"/>
      <w:r w:rsidR="006A1AEB">
        <w:rPr>
          <w:sz w:val="28"/>
          <w:szCs w:val="28"/>
        </w:rPr>
        <w:t>.</w:t>
      </w:r>
    </w:p>
    <w:p w:rsidR="00287795" w:rsidRPr="0039664D" w:rsidRDefault="00287795" w:rsidP="006D25A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95" w:rsidRPr="0039664D" w:rsidRDefault="00287795" w:rsidP="006D25A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795" w:rsidRPr="0039664D" w:rsidRDefault="00287795" w:rsidP="006D25A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795" w:rsidRPr="0039664D" w:rsidRDefault="00287795" w:rsidP="006D25A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795" w:rsidRPr="0039664D" w:rsidRDefault="00287795" w:rsidP="006D25A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795" w:rsidRPr="0039664D" w:rsidRDefault="00287795" w:rsidP="006D25AC">
      <w:pPr>
        <w:pStyle w:val="ConsPlusNormal"/>
        <w:widowControl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795" w:rsidRPr="0039664D" w:rsidRDefault="00287795" w:rsidP="006D25A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64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87795" w:rsidRPr="0039664D" w:rsidRDefault="00287795" w:rsidP="006D25A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64D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39664D">
        <w:rPr>
          <w:rFonts w:ascii="Times New Roman" w:hAnsi="Times New Roman" w:cs="Times New Roman"/>
          <w:sz w:val="28"/>
          <w:szCs w:val="28"/>
        </w:rPr>
        <w:tab/>
      </w:r>
      <w:r w:rsidRPr="0039664D">
        <w:rPr>
          <w:rFonts w:ascii="Times New Roman" w:hAnsi="Times New Roman" w:cs="Times New Roman"/>
          <w:sz w:val="28"/>
          <w:szCs w:val="28"/>
        </w:rPr>
        <w:tab/>
      </w:r>
      <w:r w:rsidRPr="0039664D">
        <w:rPr>
          <w:rFonts w:ascii="Times New Roman" w:hAnsi="Times New Roman" w:cs="Times New Roman"/>
          <w:sz w:val="28"/>
          <w:szCs w:val="28"/>
        </w:rPr>
        <w:tab/>
        <w:t>Н. Д. Бузань</w:t>
      </w:r>
    </w:p>
    <w:p w:rsidR="00287795" w:rsidRPr="0039664D" w:rsidRDefault="00287795" w:rsidP="006D25AC">
      <w:pPr>
        <w:pStyle w:val="ConsPlusNormal"/>
        <w:widowControl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795" w:rsidRPr="0039664D" w:rsidRDefault="00287795" w:rsidP="006D25AC">
      <w:pPr>
        <w:pStyle w:val="ConsPlusNormal"/>
        <w:widowControl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795" w:rsidRPr="0039664D" w:rsidRDefault="00287795" w:rsidP="006D25AC">
      <w:pPr>
        <w:pStyle w:val="ConsPlusNormal"/>
        <w:widowControl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795" w:rsidRPr="0039664D" w:rsidRDefault="00287795" w:rsidP="006D25AC">
      <w:pPr>
        <w:pStyle w:val="ConsPlusNormal"/>
        <w:widowControl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795" w:rsidRPr="0039664D" w:rsidRDefault="00287795" w:rsidP="006D25AC">
      <w:pPr>
        <w:pStyle w:val="ConsPlusNormal"/>
        <w:widowControl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795" w:rsidRPr="0039664D" w:rsidRDefault="00287795" w:rsidP="006D25AC">
      <w:pPr>
        <w:pStyle w:val="ConsPlusNormal"/>
        <w:widowControl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511" w:rsidRPr="0039664D" w:rsidRDefault="00402511" w:rsidP="006D25AC">
      <w:pPr>
        <w:pStyle w:val="ConsPlusNormal"/>
        <w:widowControl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3AE" w:rsidRDefault="001123AE" w:rsidP="006D25AC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5AC" w:rsidRDefault="006D25AC" w:rsidP="006D25AC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795" w:rsidRPr="0039664D" w:rsidRDefault="00287795" w:rsidP="006D25AC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6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87795" w:rsidRPr="0039664D" w:rsidRDefault="00287795" w:rsidP="006D25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66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7795" w:rsidRPr="0039664D" w:rsidRDefault="00287795" w:rsidP="006D25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664D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</w:p>
    <w:p w:rsidR="00287795" w:rsidRPr="0039664D" w:rsidRDefault="00287795" w:rsidP="006D25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664D">
        <w:rPr>
          <w:rFonts w:ascii="Times New Roman" w:hAnsi="Times New Roman" w:cs="Times New Roman"/>
          <w:sz w:val="24"/>
          <w:szCs w:val="24"/>
        </w:rPr>
        <w:t xml:space="preserve">от </w:t>
      </w:r>
      <w:r w:rsidR="006A1AEB">
        <w:rPr>
          <w:rFonts w:ascii="Times New Roman" w:hAnsi="Times New Roman" w:cs="Times New Roman"/>
          <w:sz w:val="24"/>
          <w:szCs w:val="24"/>
        </w:rPr>
        <w:t>16.04.2009 г. №96</w:t>
      </w:r>
    </w:p>
    <w:p w:rsidR="0039664D" w:rsidRDefault="0039664D" w:rsidP="006D25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23AE" w:rsidRPr="0039664D" w:rsidRDefault="001123AE" w:rsidP="006D25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664D" w:rsidRPr="0039664D" w:rsidRDefault="0039664D" w:rsidP="006D25AC">
      <w:pPr>
        <w:contextualSpacing/>
        <w:jc w:val="center"/>
        <w:rPr>
          <w:color w:val="000000"/>
          <w:sz w:val="28"/>
          <w:szCs w:val="28"/>
        </w:rPr>
      </w:pPr>
      <w:r w:rsidRPr="0039664D">
        <w:rPr>
          <w:b/>
          <w:bCs/>
          <w:color w:val="000000"/>
          <w:sz w:val="28"/>
          <w:szCs w:val="28"/>
        </w:rPr>
        <w:t>ПОЛОЖЕНИЕ</w:t>
      </w:r>
    </w:p>
    <w:p w:rsidR="0039664D" w:rsidRDefault="0039664D" w:rsidP="006D25AC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39664D">
        <w:rPr>
          <w:b/>
          <w:bCs/>
          <w:color w:val="000000"/>
          <w:sz w:val="28"/>
          <w:szCs w:val="28"/>
        </w:rPr>
        <w:t xml:space="preserve">ОБ АНТИНАРКОТИЧЕСКОЙ КОМИССИИ </w:t>
      </w:r>
    </w:p>
    <w:p w:rsidR="0039664D" w:rsidRPr="0039664D" w:rsidRDefault="0039664D" w:rsidP="006D25AC">
      <w:pPr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МАХНЁВСКОГО МУНИЦИПАЛЬНОГО ОБРАЗОВАНИЯ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1. Антинаркотическая комиссия </w:t>
      </w:r>
      <w:r w:rsidR="00E249BF">
        <w:rPr>
          <w:color w:val="000000"/>
          <w:sz w:val="28"/>
          <w:szCs w:val="28"/>
        </w:rPr>
        <w:t xml:space="preserve">Махнёвского муниципального образования </w:t>
      </w:r>
      <w:r w:rsidRPr="0039664D">
        <w:rPr>
          <w:color w:val="000000"/>
          <w:sz w:val="28"/>
          <w:szCs w:val="28"/>
        </w:rPr>
        <w:t xml:space="preserve">(далее - Комиссия) является органом, обеспечивающим взаимодействие </w:t>
      </w:r>
      <w:r w:rsidR="00B60FA3">
        <w:rPr>
          <w:color w:val="000000"/>
          <w:sz w:val="28"/>
          <w:szCs w:val="28"/>
        </w:rPr>
        <w:t xml:space="preserve">Махнёвского муниципального образования с </w:t>
      </w:r>
      <w:r w:rsidR="00AF2332" w:rsidRPr="0039664D">
        <w:rPr>
          <w:color w:val="000000"/>
          <w:sz w:val="28"/>
          <w:szCs w:val="28"/>
        </w:rPr>
        <w:t>территориальны</w:t>
      </w:r>
      <w:r w:rsidR="00B60FA3">
        <w:rPr>
          <w:color w:val="000000"/>
          <w:sz w:val="28"/>
          <w:szCs w:val="28"/>
        </w:rPr>
        <w:t>ми</w:t>
      </w:r>
      <w:r w:rsidR="00AF2332" w:rsidRPr="0039664D">
        <w:rPr>
          <w:color w:val="000000"/>
          <w:sz w:val="28"/>
          <w:szCs w:val="28"/>
        </w:rPr>
        <w:t xml:space="preserve"> </w:t>
      </w:r>
      <w:r w:rsidRPr="0039664D">
        <w:rPr>
          <w:color w:val="000000"/>
          <w:sz w:val="28"/>
          <w:szCs w:val="28"/>
        </w:rPr>
        <w:t>подразделени</w:t>
      </w:r>
      <w:r w:rsidR="00B60FA3">
        <w:rPr>
          <w:color w:val="000000"/>
          <w:sz w:val="28"/>
          <w:szCs w:val="28"/>
        </w:rPr>
        <w:t>ями</w:t>
      </w:r>
      <w:r w:rsidRPr="0039664D">
        <w:rPr>
          <w:color w:val="000000"/>
          <w:sz w:val="28"/>
          <w:szCs w:val="28"/>
        </w:rPr>
        <w:t xml:space="preserve"> </w:t>
      </w:r>
      <w:r w:rsidR="00AF2332" w:rsidRPr="0039664D">
        <w:rPr>
          <w:color w:val="000000"/>
          <w:sz w:val="28"/>
          <w:szCs w:val="28"/>
        </w:rPr>
        <w:t xml:space="preserve">федеральных </w:t>
      </w:r>
      <w:r w:rsidRPr="0039664D">
        <w:rPr>
          <w:color w:val="000000"/>
          <w:sz w:val="28"/>
          <w:szCs w:val="28"/>
        </w:rPr>
        <w:t xml:space="preserve">органов </w:t>
      </w:r>
      <w:r w:rsidR="00042AAE">
        <w:rPr>
          <w:color w:val="000000"/>
          <w:sz w:val="28"/>
          <w:szCs w:val="28"/>
        </w:rPr>
        <w:t xml:space="preserve"> </w:t>
      </w:r>
      <w:r w:rsidRPr="0039664D">
        <w:rPr>
          <w:color w:val="000000"/>
          <w:sz w:val="28"/>
          <w:szCs w:val="28"/>
        </w:rPr>
        <w:t>исполнительной власти, органов исполнительно</w:t>
      </w:r>
      <w:r w:rsidR="00B60FA3">
        <w:rPr>
          <w:color w:val="000000"/>
          <w:sz w:val="28"/>
          <w:szCs w:val="28"/>
        </w:rPr>
        <w:t xml:space="preserve">й власти Свердловской области </w:t>
      </w:r>
      <w:r w:rsidRPr="0039664D">
        <w:rPr>
          <w:color w:val="000000"/>
          <w:sz w:val="28"/>
          <w:szCs w:val="28"/>
        </w:rPr>
        <w:t xml:space="preserve">по противодействию незаконному обороту наркотических средств, психотропных веществ и их прекурсоров, в пределах предоставленных полномочий. 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>2. Комиссия в своей деятельности руководствуется Конс</w:t>
      </w:r>
      <w:r w:rsidR="00B60FA3">
        <w:rPr>
          <w:color w:val="000000"/>
          <w:sz w:val="28"/>
          <w:szCs w:val="28"/>
        </w:rPr>
        <w:t>титуцией Российской Федерации, Ф</w:t>
      </w:r>
      <w:r w:rsidRPr="0039664D">
        <w:rPr>
          <w:color w:val="000000"/>
          <w:sz w:val="28"/>
          <w:szCs w:val="28"/>
        </w:rPr>
        <w:t xml:space="preserve">едеральными конституционными законами, </w:t>
      </w:r>
      <w:r w:rsidR="00B60FA3">
        <w:rPr>
          <w:color w:val="000000"/>
          <w:sz w:val="28"/>
          <w:szCs w:val="28"/>
        </w:rPr>
        <w:t>Ф</w:t>
      </w:r>
      <w:r w:rsidRPr="0039664D">
        <w:rPr>
          <w:color w:val="000000"/>
          <w:sz w:val="28"/>
          <w:szCs w:val="28"/>
        </w:rPr>
        <w:t xml:space="preserve">едеральными законами, </w:t>
      </w:r>
      <w:r w:rsidR="00B60FA3">
        <w:rPr>
          <w:color w:val="000000"/>
          <w:sz w:val="28"/>
          <w:szCs w:val="28"/>
        </w:rPr>
        <w:t>У</w:t>
      </w:r>
      <w:r w:rsidRPr="0039664D">
        <w:rPr>
          <w:color w:val="000000"/>
          <w:sz w:val="28"/>
          <w:szCs w:val="28"/>
        </w:rPr>
        <w:t xml:space="preserve">казами Президента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Государственного антинаркотического комитета, решениями антинаркотической комиссии Свердловской области, а также настоящим Положением. 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3. Председателем Комиссии является </w:t>
      </w:r>
      <w:r w:rsidR="00E249BF">
        <w:rPr>
          <w:color w:val="000000"/>
          <w:sz w:val="28"/>
          <w:szCs w:val="28"/>
        </w:rPr>
        <w:t>заместитель главы Администрации по социальным вопросам.</w:t>
      </w:r>
      <w:r w:rsidRPr="0039664D">
        <w:rPr>
          <w:color w:val="000000"/>
          <w:sz w:val="28"/>
          <w:szCs w:val="28"/>
        </w:rPr>
        <w:t xml:space="preserve"> 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4. Комиссия осуществляет свою деятельность во взаимодействии с </w:t>
      </w:r>
      <w:r w:rsidR="00B60FA3" w:rsidRPr="0039664D">
        <w:rPr>
          <w:color w:val="000000"/>
          <w:sz w:val="28"/>
          <w:szCs w:val="28"/>
        </w:rPr>
        <w:t>территориальны</w:t>
      </w:r>
      <w:r w:rsidR="00B60FA3">
        <w:rPr>
          <w:color w:val="000000"/>
          <w:sz w:val="28"/>
          <w:szCs w:val="28"/>
        </w:rPr>
        <w:t>ми</w:t>
      </w:r>
      <w:r w:rsidR="00B60FA3" w:rsidRPr="0039664D">
        <w:rPr>
          <w:color w:val="000000"/>
          <w:sz w:val="28"/>
          <w:szCs w:val="28"/>
        </w:rPr>
        <w:t xml:space="preserve"> подразделени</w:t>
      </w:r>
      <w:r w:rsidR="00B60FA3">
        <w:rPr>
          <w:color w:val="000000"/>
          <w:sz w:val="28"/>
          <w:szCs w:val="28"/>
        </w:rPr>
        <w:t>ями</w:t>
      </w:r>
      <w:r w:rsidR="00B60FA3" w:rsidRPr="0039664D">
        <w:rPr>
          <w:color w:val="000000"/>
          <w:sz w:val="28"/>
          <w:szCs w:val="28"/>
        </w:rPr>
        <w:t xml:space="preserve"> федеральных органов </w:t>
      </w:r>
      <w:r w:rsidR="00B60FA3">
        <w:rPr>
          <w:color w:val="000000"/>
          <w:sz w:val="28"/>
          <w:szCs w:val="28"/>
        </w:rPr>
        <w:t xml:space="preserve"> </w:t>
      </w:r>
      <w:r w:rsidR="00B60FA3" w:rsidRPr="0039664D">
        <w:rPr>
          <w:color w:val="000000"/>
          <w:sz w:val="28"/>
          <w:szCs w:val="28"/>
        </w:rPr>
        <w:t xml:space="preserve">исполнительной власти, </w:t>
      </w:r>
      <w:r w:rsidRPr="0039664D">
        <w:rPr>
          <w:color w:val="000000"/>
          <w:sz w:val="28"/>
          <w:szCs w:val="28"/>
        </w:rPr>
        <w:t xml:space="preserve">исполнительными органами государственной власти Свердловской области, антинаркотической комиссией Свердловской области, организациями и общественными объединениями. 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>5. Со</w:t>
      </w:r>
      <w:r w:rsidR="00B60FA3">
        <w:rPr>
          <w:color w:val="000000"/>
          <w:sz w:val="28"/>
          <w:szCs w:val="28"/>
        </w:rPr>
        <w:t>став Комиссии утверждается П</w:t>
      </w:r>
      <w:r w:rsidRPr="0039664D">
        <w:rPr>
          <w:color w:val="000000"/>
          <w:sz w:val="28"/>
          <w:szCs w:val="28"/>
        </w:rPr>
        <w:t xml:space="preserve">остановлением </w:t>
      </w:r>
      <w:r w:rsidR="00E249BF">
        <w:rPr>
          <w:color w:val="000000"/>
          <w:sz w:val="28"/>
          <w:szCs w:val="28"/>
        </w:rPr>
        <w:t>главы Администрации Махнёвского муниципального образования.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6. Основными задачами Комиссии являются: </w:t>
      </w:r>
    </w:p>
    <w:p w:rsidR="0039664D" w:rsidRPr="0039664D" w:rsidRDefault="0039664D" w:rsidP="006D25AC">
      <w:pPr>
        <w:ind w:left="567" w:hanging="567"/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6.1. Участие в соответствии с компетенцией в реализации на территории </w:t>
      </w:r>
      <w:r w:rsidR="00E249BF">
        <w:rPr>
          <w:color w:val="000000"/>
          <w:sz w:val="28"/>
          <w:szCs w:val="28"/>
        </w:rPr>
        <w:t xml:space="preserve">Махнёвского муниципального образования </w:t>
      </w:r>
      <w:r w:rsidRPr="0039664D">
        <w:rPr>
          <w:color w:val="000000"/>
          <w:sz w:val="28"/>
          <w:szCs w:val="28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прекурсоров, а также подготовка предложений антинаркотической комиссии </w:t>
      </w:r>
      <w:r w:rsidR="00B60FA3">
        <w:rPr>
          <w:color w:val="000000"/>
          <w:sz w:val="28"/>
          <w:szCs w:val="28"/>
        </w:rPr>
        <w:t>Махнёвского муниципального образования</w:t>
      </w:r>
      <w:r w:rsidRPr="0039664D">
        <w:rPr>
          <w:color w:val="000000"/>
          <w:sz w:val="28"/>
          <w:szCs w:val="28"/>
        </w:rPr>
        <w:t xml:space="preserve"> по совершенствованию законодательства Свердловской области в данной сфере. </w:t>
      </w:r>
    </w:p>
    <w:p w:rsidR="0039664D" w:rsidRPr="0039664D" w:rsidRDefault="00E249BF" w:rsidP="006D25AC">
      <w:pPr>
        <w:ind w:left="567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6A1AEB">
        <w:rPr>
          <w:color w:val="000000"/>
          <w:sz w:val="28"/>
          <w:szCs w:val="28"/>
        </w:rPr>
        <w:tab/>
      </w:r>
      <w:proofErr w:type="gramStart"/>
      <w:r w:rsidR="0039664D" w:rsidRPr="0039664D">
        <w:rPr>
          <w:color w:val="000000"/>
          <w:sz w:val="28"/>
          <w:szCs w:val="28"/>
        </w:rPr>
        <w:t xml:space="preserve">Организация взаимодействия </w:t>
      </w:r>
      <w:r>
        <w:rPr>
          <w:color w:val="000000"/>
          <w:sz w:val="28"/>
          <w:szCs w:val="28"/>
        </w:rPr>
        <w:t xml:space="preserve">Махнёвского муниципального образования </w:t>
      </w:r>
      <w:r w:rsidR="00B60FA3">
        <w:rPr>
          <w:color w:val="000000"/>
          <w:sz w:val="28"/>
          <w:szCs w:val="28"/>
        </w:rPr>
        <w:t xml:space="preserve">с </w:t>
      </w:r>
      <w:r w:rsidR="00B60FA3" w:rsidRPr="0039664D">
        <w:rPr>
          <w:color w:val="000000"/>
          <w:sz w:val="28"/>
          <w:szCs w:val="28"/>
        </w:rPr>
        <w:t>территориальных подразделени</w:t>
      </w:r>
      <w:r w:rsidR="00B60FA3">
        <w:rPr>
          <w:color w:val="000000"/>
          <w:sz w:val="28"/>
          <w:szCs w:val="28"/>
        </w:rPr>
        <w:t>ями</w:t>
      </w:r>
      <w:r w:rsidR="0039664D" w:rsidRPr="0039664D">
        <w:rPr>
          <w:color w:val="000000"/>
          <w:sz w:val="28"/>
          <w:szCs w:val="28"/>
        </w:rPr>
        <w:t xml:space="preserve"> федеральных органов </w:t>
      </w:r>
      <w:r w:rsidR="0039664D" w:rsidRPr="0039664D">
        <w:rPr>
          <w:color w:val="000000"/>
          <w:sz w:val="28"/>
          <w:szCs w:val="28"/>
        </w:rPr>
        <w:lastRenderedPageBreak/>
        <w:t xml:space="preserve">исполнительной власти, исполнительных органов государственной власти Свердловской области по противодействию незаконному обороту наркотических средств, психотропных веществ и их прекурсоров. </w:t>
      </w:r>
      <w:proofErr w:type="gramEnd"/>
    </w:p>
    <w:p w:rsidR="0039664D" w:rsidRPr="0039664D" w:rsidRDefault="0039664D" w:rsidP="006D25AC">
      <w:pPr>
        <w:ind w:left="567" w:hanging="567"/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6.3. </w:t>
      </w:r>
      <w:r w:rsidR="00E249BF">
        <w:rPr>
          <w:color w:val="000000"/>
          <w:sz w:val="28"/>
          <w:szCs w:val="28"/>
        </w:rPr>
        <w:t xml:space="preserve"> </w:t>
      </w:r>
      <w:r w:rsidRPr="0039664D">
        <w:rPr>
          <w:color w:val="000000"/>
          <w:sz w:val="28"/>
          <w:szCs w:val="28"/>
        </w:rPr>
        <w:t xml:space="preserve">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оборота. </w:t>
      </w:r>
    </w:p>
    <w:p w:rsidR="0039664D" w:rsidRDefault="0039664D" w:rsidP="006D25AC">
      <w:pPr>
        <w:ind w:left="567" w:hanging="567"/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6.4. </w:t>
      </w:r>
      <w:r w:rsidR="00E249BF">
        <w:rPr>
          <w:color w:val="000000"/>
          <w:sz w:val="28"/>
          <w:szCs w:val="28"/>
        </w:rPr>
        <w:t xml:space="preserve"> </w:t>
      </w:r>
      <w:r w:rsidRPr="0039664D">
        <w:rPr>
          <w:color w:val="000000"/>
          <w:sz w:val="28"/>
          <w:szCs w:val="28"/>
        </w:rPr>
        <w:t xml:space="preserve">Принятие мер для своевременного и качественного исполнения решений Государственного антинаркотического комитета и антинаркотической комиссии Свердловской области в части, касающейся </w:t>
      </w:r>
      <w:r w:rsidR="00B60FA3">
        <w:rPr>
          <w:color w:val="000000"/>
          <w:sz w:val="28"/>
          <w:szCs w:val="28"/>
        </w:rPr>
        <w:t xml:space="preserve">полномочий </w:t>
      </w:r>
      <w:r w:rsidR="00E249BF">
        <w:rPr>
          <w:color w:val="000000"/>
          <w:sz w:val="28"/>
          <w:szCs w:val="28"/>
        </w:rPr>
        <w:t>Махнёвского муниципального образования.</w:t>
      </w:r>
    </w:p>
    <w:p w:rsidR="006D25AC" w:rsidRPr="0039664D" w:rsidRDefault="006D25AC" w:rsidP="006D25AC">
      <w:pPr>
        <w:ind w:left="567" w:hanging="567"/>
        <w:contextualSpacing/>
        <w:jc w:val="both"/>
        <w:rPr>
          <w:color w:val="000000"/>
          <w:sz w:val="28"/>
          <w:szCs w:val="28"/>
        </w:rPr>
      </w:pP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7. Для осуществления своих задач Комиссия имеет право: </w:t>
      </w:r>
    </w:p>
    <w:p w:rsidR="0039664D" w:rsidRPr="0039664D" w:rsidRDefault="006A1AEB" w:rsidP="006D25AC">
      <w:pPr>
        <w:ind w:left="567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</w:r>
      <w:r w:rsidR="0039664D" w:rsidRPr="0039664D">
        <w:rPr>
          <w:color w:val="000000"/>
          <w:sz w:val="28"/>
          <w:szCs w:val="28"/>
        </w:rPr>
        <w:t xml:space="preserve">Принимать в пределах своей компетенции решения, касающиеся организации деятельности на территории </w:t>
      </w:r>
      <w:r w:rsidR="00E249BF">
        <w:rPr>
          <w:color w:val="000000"/>
          <w:sz w:val="28"/>
          <w:szCs w:val="28"/>
        </w:rPr>
        <w:t xml:space="preserve">Махнёвского муниципального образования </w:t>
      </w:r>
      <w:r w:rsidR="0039664D" w:rsidRPr="0039664D">
        <w:rPr>
          <w:color w:val="000000"/>
          <w:sz w:val="28"/>
          <w:szCs w:val="28"/>
        </w:rPr>
        <w:t xml:space="preserve">по предупреждению и пресечению незаконного оборота наркотических средств, психотропных веществ и их прекурсоров, а также осуществлять </w:t>
      </w:r>
      <w:proofErr w:type="gramStart"/>
      <w:r w:rsidR="0039664D" w:rsidRPr="0039664D">
        <w:rPr>
          <w:color w:val="000000"/>
          <w:sz w:val="28"/>
          <w:szCs w:val="28"/>
        </w:rPr>
        <w:t xml:space="preserve">контроль </w:t>
      </w:r>
      <w:r w:rsidR="00B60FA3">
        <w:rPr>
          <w:color w:val="000000"/>
          <w:sz w:val="28"/>
          <w:szCs w:val="28"/>
        </w:rPr>
        <w:t>за</w:t>
      </w:r>
      <w:proofErr w:type="gramEnd"/>
      <w:r w:rsidR="00B60FA3">
        <w:rPr>
          <w:color w:val="000000"/>
          <w:sz w:val="28"/>
          <w:szCs w:val="28"/>
        </w:rPr>
        <w:t xml:space="preserve"> </w:t>
      </w:r>
      <w:r w:rsidR="0039664D" w:rsidRPr="0039664D">
        <w:rPr>
          <w:color w:val="000000"/>
          <w:sz w:val="28"/>
          <w:szCs w:val="28"/>
        </w:rPr>
        <w:t>их исполнени</w:t>
      </w:r>
      <w:r w:rsidR="00B60FA3">
        <w:rPr>
          <w:color w:val="000000"/>
          <w:sz w:val="28"/>
          <w:szCs w:val="28"/>
        </w:rPr>
        <w:t>ем</w:t>
      </w:r>
      <w:r w:rsidR="0039664D" w:rsidRPr="0039664D">
        <w:rPr>
          <w:color w:val="000000"/>
          <w:sz w:val="28"/>
          <w:szCs w:val="28"/>
        </w:rPr>
        <w:t xml:space="preserve">. </w:t>
      </w:r>
    </w:p>
    <w:p w:rsidR="0039664D" w:rsidRPr="0039664D" w:rsidRDefault="006D25AC" w:rsidP="006D25AC">
      <w:pPr>
        <w:ind w:left="567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</w:r>
      <w:r w:rsidR="0039664D" w:rsidRPr="0039664D">
        <w:rPr>
          <w:color w:val="000000"/>
          <w:sz w:val="28"/>
          <w:szCs w:val="28"/>
        </w:rPr>
        <w:t xml:space="preserve">Запрашивать и получать в установленном порядке необходимые материалы и информацию от территориальных </w:t>
      </w:r>
      <w:r w:rsidR="00B60FA3">
        <w:rPr>
          <w:color w:val="000000"/>
          <w:sz w:val="28"/>
          <w:szCs w:val="28"/>
        </w:rPr>
        <w:t xml:space="preserve">подразделений </w:t>
      </w:r>
      <w:r w:rsidR="0039664D" w:rsidRPr="0039664D">
        <w:rPr>
          <w:color w:val="000000"/>
          <w:sz w:val="28"/>
          <w:szCs w:val="28"/>
        </w:rPr>
        <w:t xml:space="preserve"> федеральных органов исполнительной власти, исполнительных органов государственной власти Свердловской области, общественных объединений, организаций (независимо от форм собственности) и должностных лиц. </w:t>
      </w:r>
    </w:p>
    <w:p w:rsidR="0039664D" w:rsidRPr="0039664D" w:rsidRDefault="006D25AC" w:rsidP="006D25AC">
      <w:pPr>
        <w:ind w:left="567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ab/>
      </w:r>
      <w:r w:rsidR="0039664D" w:rsidRPr="0039664D">
        <w:rPr>
          <w:color w:val="000000"/>
          <w:sz w:val="28"/>
          <w:szCs w:val="28"/>
        </w:rPr>
        <w:t xml:space="preserve">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Комиссии. </w:t>
      </w:r>
    </w:p>
    <w:p w:rsidR="0039664D" w:rsidRPr="0039664D" w:rsidRDefault="006D25AC" w:rsidP="006D25AC">
      <w:pPr>
        <w:ind w:left="567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</w:t>
      </w:r>
      <w:r>
        <w:rPr>
          <w:color w:val="000000"/>
          <w:sz w:val="28"/>
          <w:szCs w:val="28"/>
        </w:rPr>
        <w:tab/>
      </w:r>
      <w:r w:rsidR="0039664D" w:rsidRPr="0039664D">
        <w:rPr>
          <w:color w:val="000000"/>
          <w:sz w:val="28"/>
          <w:szCs w:val="28"/>
        </w:rPr>
        <w:t xml:space="preserve">Привлекать для участия в работе Комиссии должностных лиц и специалистов территориальных </w:t>
      </w:r>
      <w:r w:rsidR="00B60FA3">
        <w:rPr>
          <w:color w:val="000000"/>
          <w:sz w:val="28"/>
          <w:szCs w:val="28"/>
        </w:rPr>
        <w:t xml:space="preserve">подразделений </w:t>
      </w:r>
      <w:r w:rsidR="0039664D" w:rsidRPr="0039664D">
        <w:rPr>
          <w:color w:val="000000"/>
          <w:sz w:val="28"/>
          <w:szCs w:val="28"/>
        </w:rPr>
        <w:t>федеральных органов исполнительной власти, исполнительных органов государственной власти Свердловской области</w:t>
      </w:r>
      <w:r w:rsidR="00B60FA3">
        <w:rPr>
          <w:color w:val="000000"/>
          <w:sz w:val="28"/>
          <w:szCs w:val="28"/>
        </w:rPr>
        <w:t xml:space="preserve">, </w:t>
      </w:r>
      <w:r w:rsidR="0039664D" w:rsidRPr="0039664D">
        <w:rPr>
          <w:color w:val="000000"/>
          <w:sz w:val="28"/>
          <w:szCs w:val="28"/>
        </w:rPr>
        <w:t xml:space="preserve">а также представителей организаций и общественных объединений. </w:t>
      </w:r>
    </w:p>
    <w:p w:rsidR="0039664D" w:rsidRDefault="0039664D" w:rsidP="006D25AC">
      <w:pPr>
        <w:ind w:left="567" w:hanging="567"/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7.5. </w:t>
      </w:r>
      <w:r w:rsidR="006D25AC">
        <w:rPr>
          <w:color w:val="000000"/>
          <w:sz w:val="28"/>
          <w:szCs w:val="28"/>
        </w:rPr>
        <w:tab/>
      </w:r>
      <w:r w:rsidRPr="0039664D">
        <w:rPr>
          <w:color w:val="000000"/>
          <w:sz w:val="28"/>
          <w:szCs w:val="28"/>
        </w:rPr>
        <w:t xml:space="preserve">Вносить в установленном порядке предложения по вопросам, требующим решения Президента Российской Федерации, Правительства Российской Федерации, Государственного антинаркотического комитета, Правительства Свердловской области и антинаркотической комиссии Свердловской области. </w:t>
      </w:r>
    </w:p>
    <w:p w:rsidR="006D25AC" w:rsidRPr="0039664D" w:rsidRDefault="006D25AC" w:rsidP="006D25AC">
      <w:pPr>
        <w:ind w:left="567" w:hanging="567"/>
        <w:contextualSpacing/>
        <w:jc w:val="both"/>
        <w:rPr>
          <w:color w:val="000000"/>
          <w:sz w:val="28"/>
          <w:szCs w:val="28"/>
        </w:rPr>
      </w:pP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8. Комиссия строит свою работу во взаимодействии с антинаркотической комиссией Свердловской области и информирует ее по итогам своей деятельности за год до 15 декабря текущего года донесением за подписью председателя Комиссии. 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>9. Комиссия осуществляет свою деятельность на плановой основе в соответств</w:t>
      </w:r>
      <w:r w:rsidR="00FB2231">
        <w:rPr>
          <w:color w:val="000000"/>
          <w:sz w:val="28"/>
          <w:szCs w:val="28"/>
        </w:rPr>
        <w:t>ии с Регламентом, утвержденным П</w:t>
      </w:r>
      <w:r w:rsidRPr="0039664D">
        <w:rPr>
          <w:color w:val="000000"/>
          <w:sz w:val="28"/>
          <w:szCs w:val="28"/>
        </w:rPr>
        <w:t xml:space="preserve">остановлением </w:t>
      </w:r>
      <w:r w:rsidR="00FB2231">
        <w:rPr>
          <w:color w:val="000000"/>
          <w:sz w:val="28"/>
          <w:szCs w:val="28"/>
        </w:rPr>
        <w:t>Администрации</w:t>
      </w:r>
      <w:r w:rsidRPr="0039664D">
        <w:rPr>
          <w:color w:val="000000"/>
          <w:sz w:val="28"/>
          <w:szCs w:val="28"/>
        </w:rPr>
        <w:t xml:space="preserve"> </w:t>
      </w:r>
      <w:r w:rsidR="00E249BF">
        <w:rPr>
          <w:color w:val="000000"/>
          <w:sz w:val="28"/>
          <w:szCs w:val="28"/>
        </w:rPr>
        <w:t>Махнёвского муниципального образования</w:t>
      </w:r>
      <w:r w:rsidRPr="0039664D">
        <w:rPr>
          <w:color w:val="000000"/>
          <w:sz w:val="28"/>
          <w:szCs w:val="28"/>
        </w:rPr>
        <w:t xml:space="preserve">. </w:t>
      </w: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lastRenderedPageBreak/>
        <w:t xml:space="preserve">10.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Default="00FB2231" w:rsidP="006D25AC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39664D" w:rsidRPr="0039664D">
        <w:rPr>
          <w:color w:val="000000"/>
          <w:sz w:val="28"/>
          <w:szCs w:val="28"/>
        </w:rPr>
        <w:t xml:space="preserve">Члены Комиссии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Лицо, исполняющее обязанности </w:t>
      </w:r>
      <w:proofErr w:type="gramStart"/>
      <w:r w:rsidR="0039664D" w:rsidRPr="0039664D">
        <w:rPr>
          <w:color w:val="000000"/>
          <w:sz w:val="28"/>
          <w:szCs w:val="28"/>
        </w:rPr>
        <w:t>руководителя подразделения территориального органа федерального органа исполнительной власти</w:t>
      </w:r>
      <w:proofErr w:type="gramEnd"/>
      <w:r w:rsidR="0039664D" w:rsidRPr="0039664D">
        <w:rPr>
          <w:color w:val="000000"/>
          <w:sz w:val="28"/>
          <w:szCs w:val="28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 В зависимости от рассматриваемых вопросов к участию в заседаниях Комиссии могут привлекаться иные лица. 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>12. Решение Комиссии оформляется протоколом, который подписывается председателем и секретарем Комиссии. Для реализации решений Комиссии мог</w:t>
      </w:r>
      <w:r w:rsidR="00E249BF">
        <w:rPr>
          <w:color w:val="000000"/>
          <w:sz w:val="28"/>
          <w:szCs w:val="28"/>
        </w:rPr>
        <w:t>ут издаваться нормативные акты г</w:t>
      </w:r>
      <w:r w:rsidRPr="0039664D">
        <w:rPr>
          <w:color w:val="000000"/>
          <w:sz w:val="28"/>
          <w:szCs w:val="28"/>
        </w:rPr>
        <w:t xml:space="preserve">лавы </w:t>
      </w:r>
      <w:r w:rsidR="00201A08">
        <w:rPr>
          <w:color w:val="000000"/>
          <w:sz w:val="28"/>
          <w:szCs w:val="28"/>
        </w:rPr>
        <w:t xml:space="preserve">Администрации </w:t>
      </w:r>
      <w:r w:rsidR="00E249BF">
        <w:rPr>
          <w:color w:val="000000"/>
          <w:sz w:val="28"/>
          <w:szCs w:val="28"/>
        </w:rPr>
        <w:t>Махнёвского муниципального образования</w:t>
      </w:r>
      <w:r w:rsidR="00CE4066">
        <w:rPr>
          <w:color w:val="000000"/>
          <w:sz w:val="28"/>
          <w:szCs w:val="28"/>
        </w:rPr>
        <w:t>.</w:t>
      </w:r>
      <w:r w:rsidRPr="0039664D">
        <w:rPr>
          <w:color w:val="000000"/>
          <w:sz w:val="28"/>
          <w:szCs w:val="28"/>
        </w:rPr>
        <w:t xml:space="preserve"> 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13. </w:t>
      </w:r>
      <w:r w:rsidR="00CE4066">
        <w:rPr>
          <w:color w:val="000000"/>
          <w:sz w:val="28"/>
          <w:szCs w:val="28"/>
        </w:rPr>
        <w:t>М</w:t>
      </w:r>
      <w:r w:rsidRPr="0039664D">
        <w:rPr>
          <w:color w:val="000000"/>
          <w:sz w:val="28"/>
          <w:szCs w:val="28"/>
        </w:rPr>
        <w:t>атериально-техническое обеспечение деятел</w:t>
      </w:r>
      <w:r w:rsidR="00E249BF">
        <w:rPr>
          <w:color w:val="000000"/>
          <w:sz w:val="28"/>
          <w:szCs w:val="28"/>
        </w:rPr>
        <w:t xml:space="preserve">ьности Комиссии осуществляется </w:t>
      </w:r>
      <w:r w:rsidR="00201A08">
        <w:rPr>
          <w:color w:val="000000"/>
          <w:sz w:val="28"/>
          <w:szCs w:val="28"/>
        </w:rPr>
        <w:t>Администраци</w:t>
      </w:r>
      <w:r w:rsidR="00FB2231">
        <w:rPr>
          <w:color w:val="000000"/>
          <w:sz w:val="28"/>
          <w:szCs w:val="28"/>
        </w:rPr>
        <w:t>ей</w:t>
      </w:r>
      <w:r w:rsidR="00201A08">
        <w:rPr>
          <w:color w:val="000000"/>
          <w:sz w:val="28"/>
          <w:szCs w:val="28"/>
        </w:rPr>
        <w:t xml:space="preserve"> </w:t>
      </w:r>
      <w:r w:rsidR="00E249BF">
        <w:rPr>
          <w:color w:val="000000"/>
          <w:sz w:val="28"/>
          <w:szCs w:val="28"/>
        </w:rPr>
        <w:t>Махнёвского муниципального образования</w:t>
      </w:r>
      <w:r w:rsidRPr="0039664D">
        <w:rPr>
          <w:color w:val="000000"/>
          <w:sz w:val="28"/>
          <w:szCs w:val="28"/>
        </w:rPr>
        <w:t xml:space="preserve">, </w:t>
      </w:r>
      <w:proofErr w:type="gramStart"/>
      <w:r w:rsidRPr="0039664D">
        <w:rPr>
          <w:color w:val="000000"/>
          <w:sz w:val="28"/>
          <w:szCs w:val="28"/>
        </w:rPr>
        <w:t>который</w:t>
      </w:r>
      <w:proofErr w:type="gramEnd"/>
      <w:r w:rsidRPr="0039664D">
        <w:rPr>
          <w:color w:val="000000"/>
          <w:sz w:val="28"/>
          <w:szCs w:val="28"/>
        </w:rPr>
        <w:t xml:space="preserve"> назначает секретаря Комиссии</w:t>
      </w:r>
      <w:r w:rsidR="00FB2231">
        <w:rPr>
          <w:color w:val="000000"/>
          <w:sz w:val="28"/>
          <w:szCs w:val="28"/>
        </w:rPr>
        <w:t>.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14. Основными задачами секретаря Комиссии являются: </w:t>
      </w:r>
    </w:p>
    <w:p w:rsidR="0039664D" w:rsidRPr="0039664D" w:rsidRDefault="0039664D" w:rsidP="006D25AC">
      <w:pPr>
        <w:ind w:left="709" w:hanging="283"/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14.1. Разработка проекта плана работы Комиссии. </w:t>
      </w:r>
    </w:p>
    <w:p w:rsidR="0039664D" w:rsidRPr="0039664D" w:rsidRDefault="0039664D" w:rsidP="006D25AC">
      <w:pPr>
        <w:ind w:left="709" w:hanging="283"/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>14.2. Обеспечение подготовки и проведения заседаний Комиссии</w:t>
      </w:r>
      <w:r w:rsidR="00CE4066">
        <w:rPr>
          <w:color w:val="000000"/>
          <w:sz w:val="28"/>
          <w:szCs w:val="28"/>
        </w:rPr>
        <w:t>.</w:t>
      </w:r>
      <w:r w:rsidRPr="0039664D">
        <w:rPr>
          <w:color w:val="000000"/>
          <w:sz w:val="28"/>
          <w:szCs w:val="28"/>
        </w:rPr>
        <w:t xml:space="preserve"> </w:t>
      </w:r>
    </w:p>
    <w:p w:rsidR="0039664D" w:rsidRPr="0039664D" w:rsidRDefault="0039664D" w:rsidP="006D25AC">
      <w:pPr>
        <w:ind w:left="709" w:hanging="283"/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14.3. Обеспечение </w:t>
      </w:r>
      <w:proofErr w:type="gramStart"/>
      <w:r w:rsidRPr="0039664D">
        <w:rPr>
          <w:color w:val="000000"/>
          <w:sz w:val="28"/>
          <w:szCs w:val="28"/>
        </w:rPr>
        <w:t>контроля за</w:t>
      </w:r>
      <w:proofErr w:type="gramEnd"/>
      <w:r w:rsidRPr="0039664D">
        <w:rPr>
          <w:color w:val="000000"/>
          <w:sz w:val="28"/>
          <w:szCs w:val="28"/>
        </w:rPr>
        <w:t xml:space="preserve"> исполнением решений Комиссии. </w:t>
      </w:r>
    </w:p>
    <w:p w:rsidR="0039664D" w:rsidRPr="0039664D" w:rsidRDefault="0039664D" w:rsidP="006D25AC">
      <w:pPr>
        <w:ind w:left="1134" w:hanging="708"/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14.4. </w:t>
      </w:r>
      <w:r w:rsidR="006A1AEB">
        <w:rPr>
          <w:color w:val="000000"/>
          <w:sz w:val="28"/>
          <w:szCs w:val="28"/>
        </w:rPr>
        <w:t xml:space="preserve"> </w:t>
      </w:r>
      <w:r w:rsidRPr="0039664D">
        <w:rPr>
          <w:color w:val="000000"/>
          <w:sz w:val="28"/>
          <w:szCs w:val="28"/>
        </w:rPr>
        <w:t xml:space="preserve">Мониторинг общественно-политических, социально-экономических и иных процессов в </w:t>
      </w:r>
      <w:r w:rsidR="00E249BF">
        <w:rPr>
          <w:color w:val="000000"/>
          <w:sz w:val="28"/>
          <w:szCs w:val="28"/>
        </w:rPr>
        <w:t>Махнёвском муниципальном образовании</w:t>
      </w:r>
      <w:r w:rsidRPr="0039664D">
        <w:rPr>
          <w:color w:val="000000"/>
          <w:sz w:val="28"/>
          <w:szCs w:val="28"/>
        </w:rPr>
        <w:t>, оказывающих влияние на развитие ситуации в области противодействия незаконному обороту наркотических средств, психотропных веществ и их прекурсоров</w:t>
      </w:r>
      <w:r w:rsidR="00CE4066">
        <w:rPr>
          <w:color w:val="000000"/>
          <w:sz w:val="28"/>
          <w:szCs w:val="28"/>
        </w:rPr>
        <w:t>.</w:t>
      </w:r>
      <w:r w:rsidRPr="0039664D">
        <w:rPr>
          <w:color w:val="000000"/>
          <w:sz w:val="28"/>
          <w:szCs w:val="28"/>
        </w:rPr>
        <w:t xml:space="preserve"> </w:t>
      </w:r>
    </w:p>
    <w:p w:rsidR="0039664D" w:rsidRPr="0039664D" w:rsidRDefault="006A1AEB" w:rsidP="006D25AC">
      <w:pPr>
        <w:ind w:left="1134" w:hanging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14.5.</w:t>
      </w:r>
      <w:r>
        <w:rPr>
          <w:color w:val="000000"/>
          <w:sz w:val="28"/>
          <w:szCs w:val="28"/>
        </w:rPr>
        <w:tab/>
      </w:r>
      <w:r w:rsidR="0039664D" w:rsidRPr="0039664D">
        <w:rPr>
          <w:color w:val="000000"/>
          <w:sz w:val="28"/>
          <w:szCs w:val="28"/>
        </w:rPr>
        <w:t xml:space="preserve">Обеспечение взаимодействия Комиссии с аппаратом антинаркотической комиссии Свердловской области. </w:t>
      </w:r>
    </w:p>
    <w:p w:rsidR="0039664D" w:rsidRPr="0039664D" w:rsidRDefault="0039664D" w:rsidP="006D25AC">
      <w:pPr>
        <w:ind w:left="709" w:hanging="283"/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14.6. Организация и координация деятельности рабочих групп Комиссии. </w:t>
      </w:r>
    </w:p>
    <w:p w:rsidR="0039664D" w:rsidRPr="0039664D" w:rsidRDefault="0039664D" w:rsidP="006D25AC">
      <w:pPr>
        <w:ind w:left="709" w:hanging="283"/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14.7. Организация и ведение делопроизводства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</w:p>
    <w:p w:rsidR="00E249BF" w:rsidRDefault="00E249BF" w:rsidP="006D25AC">
      <w:pPr>
        <w:contextualSpacing/>
        <w:jc w:val="both"/>
        <w:rPr>
          <w:color w:val="000000"/>
          <w:sz w:val="28"/>
          <w:szCs w:val="28"/>
        </w:rPr>
      </w:pPr>
    </w:p>
    <w:p w:rsidR="00E249BF" w:rsidRDefault="00E249BF" w:rsidP="006D25AC">
      <w:pPr>
        <w:contextualSpacing/>
        <w:jc w:val="both"/>
        <w:rPr>
          <w:color w:val="000000"/>
          <w:sz w:val="28"/>
          <w:szCs w:val="28"/>
        </w:rPr>
      </w:pPr>
    </w:p>
    <w:p w:rsidR="00E249BF" w:rsidRDefault="00E249BF" w:rsidP="006D25AC">
      <w:pPr>
        <w:contextualSpacing/>
        <w:jc w:val="both"/>
        <w:rPr>
          <w:color w:val="000000"/>
          <w:sz w:val="28"/>
          <w:szCs w:val="28"/>
        </w:rPr>
      </w:pPr>
    </w:p>
    <w:p w:rsidR="00E249BF" w:rsidRDefault="00E249BF" w:rsidP="006D25AC">
      <w:pPr>
        <w:contextualSpacing/>
        <w:jc w:val="both"/>
        <w:rPr>
          <w:color w:val="000000"/>
          <w:sz w:val="28"/>
          <w:szCs w:val="28"/>
        </w:rPr>
      </w:pPr>
    </w:p>
    <w:p w:rsidR="00E249BF" w:rsidRDefault="00E249BF" w:rsidP="006D25AC">
      <w:pPr>
        <w:contextualSpacing/>
        <w:jc w:val="both"/>
        <w:rPr>
          <w:color w:val="000000"/>
          <w:sz w:val="28"/>
          <w:szCs w:val="28"/>
        </w:rPr>
      </w:pPr>
    </w:p>
    <w:p w:rsidR="001123AE" w:rsidRDefault="001123AE" w:rsidP="006D25AC">
      <w:pPr>
        <w:contextualSpacing/>
        <w:jc w:val="both"/>
        <w:rPr>
          <w:color w:val="000000"/>
          <w:sz w:val="28"/>
          <w:szCs w:val="28"/>
        </w:rPr>
      </w:pPr>
    </w:p>
    <w:p w:rsidR="00E249BF" w:rsidRDefault="00E249BF" w:rsidP="006D25AC">
      <w:pPr>
        <w:contextualSpacing/>
        <w:jc w:val="both"/>
        <w:rPr>
          <w:color w:val="000000"/>
          <w:sz w:val="28"/>
          <w:szCs w:val="28"/>
        </w:rPr>
      </w:pPr>
    </w:p>
    <w:p w:rsidR="00E249BF" w:rsidRPr="0039664D" w:rsidRDefault="00E249BF" w:rsidP="006D25AC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249BF" w:rsidRPr="0039664D" w:rsidRDefault="00E249BF" w:rsidP="006D25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66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49BF" w:rsidRPr="0039664D" w:rsidRDefault="00E249BF" w:rsidP="006D25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664D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</w:p>
    <w:p w:rsidR="00E249BF" w:rsidRPr="0039664D" w:rsidRDefault="006D25AC" w:rsidP="006D25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16.04.2009 г. №96</w:t>
      </w:r>
    </w:p>
    <w:p w:rsidR="001123AE" w:rsidRDefault="001123AE" w:rsidP="006D25AC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39664D" w:rsidRPr="0039664D" w:rsidRDefault="0039664D" w:rsidP="006D25AC">
      <w:pPr>
        <w:contextualSpacing/>
        <w:jc w:val="center"/>
        <w:rPr>
          <w:color w:val="000000"/>
          <w:sz w:val="28"/>
          <w:szCs w:val="28"/>
        </w:rPr>
      </w:pPr>
      <w:r w:rsidRPr="0039664D">
        <w:rPr>
          <w:b/>
          <w:bCs/>
          <w:color w:val="000000"/>
          <w:sz w:val="28"/>
          <w:szCs w:val="28"/>
        </w:rPr>
        <w:t>РЕГЛАМЕНТ</w:t>
      </w:r>
    </w:p>
    <w:p w:rsidR="001123AE" w:rsidRDefault="0039664D" w:rsidP="006D25AC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39664D">
        <w:rPr>
          <w:b/>
          <w:bCs/>
          <w:color w:val="000000"/>
          <w:sz w:val="28"/>
          <w:szCs w:val="28"/>
        </w:rPr>
        <w:t xml:space="preserve">АНТИНАРКОТИЧЕСКОЙ КОМИССИИ </w:t>
      </w:r>
    </w:p>
    <w:p w:rsidR="0039664D" w:rsidRPr="0039664D" w:rsidRDefault="00E249BF" w:rsidP="006D25AC">
      <w:pPr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МАХНЁВСКОГО МУНИЦИПАЛЬНОГО ОБРАЗОВАНИЯ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Pr="001123AE" w:rsidRDefault="0039664D" w:rsidP="006D25AC">
      <w:pPr>
        <w:contextualSpacing/>
        <w:jc w:val="center"/>
        <w:rPr>
          <w:b/>
          <w:color w:val="000000"/>
          <w:sz w:val="28"/>
          <w:szCs w:val="28"/>
        </w:rPr>
      </w:pPr>
      <w:r w:rsidRPr="001123AE">
        <w:rPr>
          <w:b/>
          <w:color w:val="000000"/>
          <w:sz w:val="28"/>
          <w:szCs w:val="28"/>
        </w:rPr>
        <w:t>1. ОБЩИЕ ПОЛОЖЕНИЯ</w:t>
      </w: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1.1. Настоящий Регламент устанавливает общие правила организации деятельности антинаркотической комиссии </w:t>
      </w:r>
      <w:r w:rsidR="00E249BF">
        <w:rPr>
          <w:color w:val="000000"/>
          <w:sz w:val="28"/>
          <w:szCs w:val="28"/>
        </w:rPr>
        <w:t>Махнёвского муниципального образования</w:t>
      </w:r>
      <w:r w:rsidR="001123AE">
        <w:rPr>
          <w:color w:val="000000"/>
          <w:sz w:val="28"/>
          <w:szCs w:val="28"/>
        </w:rPr>
        <w:t xml:space="preserve"> </w:t>
      </w:r>
      <w:r w:rsidRPr="0039664D">
        <w:rPr>
          <w:color w:val="000000"/>
          <w:sz w:val="28"/>
          <w:szCs w:val="28"/>
        </w:rPr>
        <w:t xml:space="preserve">(далее - Комиссия) по реализации ее полномочий, закрепленных в Положении об антинаркотической комиссии </w:t>
      </w:r>
      <w:r w:rsidR="00E249BF">
        <w:rPr>
          <w:color w:val="000000"/>
          <w:sz w:val="28"/>
          <w:szCs w:val="28"/>
        </w:rPr>
        <w:t>Махнёвского муниципального образования</w:t>
      </w:r>
      <w:r w:rsidR="001123AE">
        <w:rPr>
          <w:color w:val="000000"/>
          <w:sz w:val="28"/>
          <w:szCs w:val="28"/>
        </w:rPr>
        <w:t xml:space="preserve"> </w:t>
      </w:r>
      <w:r w:rsidRPr="0039664D">
        <w:rPr>
          <w:color w:val="000000"/>
          <w:sz w:val="28"/>
          <w:szCs w:val="28"/>
        </w:rPr>
        <w:t xml:space="preserve">(далее - Положение), нормативных правовых актах Российской Федерации и Свердловской области. </w:t>
      </w:r>
    </w:p>
    <w:p w:rsidR="0039664D" w:rsidRDefault="00FB2231" w:rsidP="006D25AC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36302">
        <w:rPr>
          <w:color w:val="000000"/>
          <w:sz w:val="28"/>
          <w:szCs w:val="28"/>
        </w:rPr>
        <w:t>2</w:t>
      </w:r>
      <w:r w:rsidR="0039664D" w:rsidRPr="0039664D">
        <w:rPr>
          <w:color w:val="000000"/>
          <w:sz w:val="28"/>
          <w:szCs w:val="28"/>
        </w:rPr>
        <w:t>. Основные направления деятельности Комиссии изложены в Поло</w:t>
      </w:r>
      <w:r>
        <w:rPr>
          <w:color w:val="000000"/>
          <w:sz w:val="28"/>
          <w:szCs w:val="28"/>
        </w:rPr>
        <w:t>жении о Комиссии, утвержденном П</w:t>
      </w:r>
      <w:r w:rsidR="0039664D" w:rsidRPr="0039664D">
        <w:rPr>
          <w:color w:val="000000"/>
          <w:sz w:val="28"/>
          <w:szCs w:val="28"/>
        </w:rPr>
        <w:t xml:space="preserve">остановлением Главы </w:t>
      </w:r>
      <w:r w:rsidR="00E249BF">
        <w:rPr>
          <w:color w:val="000000"/>
          <w:sz w:val="28"/>
          <w:szCs w:val="28"/>
        </w:rPr>
        <w:t>Махнёвского муниципального образования</w:t>
      </w:r>
      <w:r w:rsidR="0039664D" w:rsidRPr="0039664D">
        <w:rPr>
          <w:color w:val="000000"/>
          <w:sz w:val="28"/>
          <w:szCs w:val="28"/>
        </w:rPr>
        <w:t xml:space="preserve">. 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Default="0039664D" w:rsidP="006D25AC">
      <w:pPr>
        <w:contextualSpacing/>
        <w:jc w:val="center"/>
        <w:rPr>
          <w:b/>
          <w:color w:val="000000"/>
          <w:sz w:val="28"/>
          <w:szCs w:val="28"/>
        </w:rPr>
      </w:pPr>
      <w:r w:rsidRPr="001123AE">
        <w:rPr>
          <w:b/>
          <w:color w:val="000000"/>
          <w:sz w:val="28"/>
          <w:szCs w:val="28"/>
        </w:rPr>
        <w:t>2. ПОЛНОМОЧИЯ ПРЕДСЕДАТЕЛЯ И ЧЛЕНОВ КОМИССИИ</w:t>
      </w:r>
    </w:p>
    <w:p w:rsidR="006D25AC" w:rsidRPr="001123AE" w:rsidRDefault="006D25AC" w:rsidP="006D25AC">
      <w:pPr>
        <w:contextualSpacing/>
        <w:jc w:val="center"/>
        <w:rPr>
          <w:b/>
          <w:color w:val="000000"/>
          <w:sz w:val="28"/>
          <w:szCs w:val="28"/>
        </w:rPr>
      </w:pP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2.1.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 Председатель Комиссии </w:t>
      </w:r>
      <w:r w:rsidR="000D195B">
        <w:rPr>
          <w:color w:val="000000"/>
          <w:sz w:val="28"/>
          <w:szCs w:val="28"/>
        </w:rPr>
        <w:t xml:space="preserve">является представителем </w:t>
      </w:r>
      <w:r w:rsidRPr="0039664D">
        <w:rPr>
          <w:color w:val="000000"/>
          <w:sz w:val="28"/>
          <w:szCs w:val="28"/>
        </w:rPr>
        <w:t>Комисси</w:t>
      </w:r>
      <w:r w:rsidR="000D195B">
        <w:rPr>
          <w:color w:val="000000"/>
          <w:sz w:val="28"/>
          <w:szCs w:val="28"/>
        </w:rPr>
        <w:t>и</w:t>
      </w:r>
      <w:r w:rsidRPr="0039664D">
        <w:rPr>
          <w:color w:val="000000"/>
          <w:sz w:val="28"/>
          <w:szCs w:val="28"/>
        </w:rPr>
        <w:t xml:space="preserve"> по вопросам, отнесенным к ее компетенции. Председатель Комиссии информирует председателя антинаркотической комиссии Свердловской области о результатах деятельности Комиссии по итогам года.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2.2. </w:t>
      </w:r>
      <w:proofErr w:type="gramStart"/>
      <w:r w:rsidRPr="0039664D">
        <w:rPr>
          <w:color w:val="000000"/>
          <w:sz w:val="28"/>
          <w:szCs w:val="28"/>
        </w:rPr>
        <w:t xml:space="preserve">По решению председателя Комиссии заместитель председателя Комиссии выполняет обязанности председателя Комиссии в его отсутствие, ведет заседание Комиссии и подписывает протокол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</w:t>
      </w:r>
      <w:r w:rsidR="000D195B">
        <w:rPr>
          <w:color w:val="000000"/>
          <w:sz w:val="28"/>
          <w:szCs w:val="28"/>
        </w:rPr>
        <w:t xml:space="preserve">подразделениями </w:t>
      </w:r>
      <w:r w:rsidRPr="0039664D">
        <w:rPr>
          <w:color w:val="000000"/>
          <w:sz w:val="28"/>
          <w:szCs w:val="28"/>
        </w:rPr>
        <w:t xml:space="preserve">федеральных органов исполнительной власти, исполнительными органами государственной власти Свердловской области, антинаркотической комиссией Свердловской области, организациями, расположенными на территории </w:t>
      </w:r>
      <w:r w:rsidR="00E249BF">
        <w:rPr>
          <w:color w:val="000000"/>
          <w:sz w:val="28"/>
          <w:szCs w:val="28"/>
        </w:rPr>
        <w:t>Махнёвского муниципального образования</w:t>
      </w:r>
      <w:r w:rsidRPr="0039664D">
        <w:rPr>
          <w:color w:val="000000"/>
          <w:sz w:val="28"/>
          <w:szCs w:val="28"/>
        </w:rPr>
        <w:t>, а</w:t>
      </w:r>
      <w:proofErr w:type="gramEnd"/>
      <w:r w:rsidRPr="0039664D">
        <w:rPr>
          <w:color w:val="000000"/>
          <w:sz w:val="28"/>
          <w:szCs w:val="28"/>
        </w:rPr>
        <w:t xml:space="preserve"> также средствами массовой информации.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2.3. Члены Комиссии имеют право: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выступать на заседаниях Комиссии, вносить предложения по вопросам, входящим в компетенцию Комиссии, голосовать по обсуждаемым вопросам;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знакомиться с документами и материалами Комиссии, непосредственно касающимися деятельности Комиссии в области противодействия незаконному обороту наркотических средств, психотропных веществ и их прекурсоров;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lastRenderedPageBreak/>
        <w:t xml:space="preserve"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2.4. Члены Комиссии обязаны: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предоставлять необходимую информацию по требованию председателя Комиссии;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организовывать подготовку вопросов, выносимых на рассмотрение Комиссии и утвержденных протокольным решением;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организовать в рамках своих должностных полномочий выполнение решений Комиссии; </w:t>
      </w: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выполнять требования нормативных правовых актов, устанавливающих правила организации работы Комиссии. 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Default="0039664D" w:rsidP="006D25AC">
      <w:pPr>
        <w:contextualSpacing/>
        <w:jc w:val="center"/>
        <w:rPr>
          <w:b/>
          <w:color w:val="000000"/>
          <w:sz w:val="28"/>
          <w:szCs w:val="28"/>
        </w:rPr>
      </w:pPr>
      <w:r w:rsidRPr="001123AE">
        <w:rPr>
          <w:b/>
          <w:color w:val="000000"/>
          <w:sz w:val="28"/>
          <w:szCs w:val="28"/>
        </w:rPr>
        <w:t>3. ПЛАНИРОВАНИЕ И ОРГАНИЗАЦИЯ РАБОТЫ КОМИССИИ</w:t>
      </w:r>
    </w:p>
    <w:p w:rsidR="006D25AC" w:rsidRPr="001123AE" w:rsidRDefault="006D25AC" w:rsidP="006D25AC">
      <w:pPr>
        <w:contextualSpacing/>
        <w:jc w:val="center"/>
        <w:rPr>
          <w:b/>
          <w:color w:val="000000"/>
          <w:sz w:val="28"/>
          <w:szCs w:val="28"/>
        </w:rPr>
      </w:pP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3.1. Заседания Комиссии проводятся в соответствии с планом. План составляется, как правило, на один год и утверждается председателем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3.2.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3.3.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3.4. Предложения в план заседаний Комиссии направляются в письменной форме </w:t>
      </w:r>
      <w:proofErr w:type="gramStart"/>
      <w:r w:rsidRPr="0039664D">
        <w:rPr>
          <w:color w:val="000000"/>
          <w:sz w:val="28"/>
          <w:szCs w:val="28"/>
        </w:rPr>
        <w:t>секретарю</w:t>
      </w:r>
      <w:proofErr w:type="gramEnd"/>
      <w:r w:rsidRPr="0039664D">
        <w:rPr>
          <w:color w:val="000000"/>
          <w:sz w:val="28"/>
          <w:szCs w:val="28"/>
        </w:rPr>
        <w:t xml:space="preserve"> Комиссии не позднее, чем за два месяца до начала планируемого периода либо в сроки, определенные председателем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Предложения должны содержать: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наименование вопроса и краткое обоснование со ссылкой на нормативно-правовые акты необходимости его рассмотрения на заседании Комиссии;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форму предлагаемого решения;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наименование органа, ответственного за подготовку вопроса;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перечень соисполнителей;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срок рассмотрения на заседании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 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</w:t>
      </w:r>
      <w:proofErr w:type="gramStart"/>
      <w:r w:rsidRPr="0039664D">
        <w:rPr>
          <w:color w:val="000000"/>
          <w:sz w:val="28"/>
          <w:szCs w:val="28"/>
        </w:rPr>
        <w:t>секретарю</w:t>
      </w:r>
      <w:proofErr w:type="gramEnd"/>
      <w:r w:rsidRPr="0039664D">
        <w:rPr>
          <w:color w:val="000000"/>
          <w:sz w:val="28"/>
          <w:szCs w:val="28"/>
        </w:rPr>
        <w:t xml:space="preserve"> Комиссии не позднее одного месяца со дня их получения, если иное не оговорено сопроводительным документом.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3.5. На основе предложений, поступивших секретарю Комиссии, формируется проект плана заседаний Комиссии на очередной период, который, по </w:t>
      </w:r>
      <w:r w:rsidRPr="0039664D">
        <w:rPr>
          <w:color w:val="000000"/>
          <w:sz w:val="28"/>
          <w:szCs w:val="28"/>
        </w:rPr>
        <w:lastRenderedPageBreak/>
        <w:t xml:space="preserve">согласованию с председателем Комиссии, выносится для обсуждения и утверждения на последнем заседании Комиссии текущего года.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3.6. Утвержденный план заседаний Комиссии рассылается членам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3.7.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 </w:t>
      </w: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3.8. Рассмотрение на заседаниях Комиссии дополнительных (внеплановых) вопросов осуществляется по решению председателя Комиссии. 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Default="0039664D" w:rsidP="006D25AC">
      <w:pPr>
        <w:contextualSpacing/>
        <w:jc w:val="center"/>
        <w:rPr>
          <w:b/>
          <w:color w:val="000000"/>
          <w:sz w:val="28"/>
          <w:szCs w:val="28"/>
        </w:rPr>
      </w:pPr>
      <w:r w:rsidRPr="001123AE">
        <w:rPr>
          <w:b/>
          <w:color w:val="000000"/>
          <w:sz w:val="28"/>
          <w:szCs w:val="28"/>
        </w:rPr>
        <w:t>4. ПОРЯДОК ПОДГОТОВКИ ЗАСЕДАНИЙ КОМИССИИ</w:t>
      </w:r>
    </w:p>
    <w:p w:rsidR="006D25AC" w:rsidRPr="001123AE" w:rsidRDefault="006D25AC" w:rsidP="006D25AC">
      <w:pPr>
        <w:contextualSpacing/>
        <w:jc w:val="center"/>
        <w:rPr>
          <w:b/>
          <w:color w:val="000000"/>
          <w:sz w:val="28"/>
          <w:szCs w:val="28"/>
        </w:rPr>
      </w:pP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4.1.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4.2. Секретарь Комиссии оказывает организационную и методическую помощь участвующим в подготовке материалов к заседанию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4.3.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4.4.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органов, секретаря Комиссии, а также экспертов.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4.5. </w:t>
      </w:r>
      <w:proofErr w:type="gramStart"/>
      <w:r w:rsidRPr="0039664D">
        <w:rPr>
          <w:color w:val="000000"/>
          <w:sz w:val="28"/>
          <w:szCs w:val="28"/>
        </w:rPr>
        <w:t>Секретарю</w:t>
      </w:r>
      <w:proofErr w:type="gramEnd"/>
      <w:r w:rsidRPr="0039664D">
        <w:rPr>
          <w:color w:val="000000"/>
          <w:sz w:val="28"/>
          <w:szCs w:val="28"/>
        </w:rPr>
        <w:t xml:space="preserve"> Комиссии не позднее, чем за 30 дней до даты проведения заседания, представляются следующие материалы: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аналитическая справка по рассматриваемому вопросу;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тезисы выступления основного докладчика;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проект решения по рассматриваемому вопросу с указанием исполнителей пунктов решения и сроками их исполнения;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материалы согласования проекта решения с заинтересованными государственными органами;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особое мнение по представленному проекту, если таковое имеется.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4.6. </w:t>
      </w:r>
      <w:proofErr w:type="gramStart"/>
      <w:r w:rsidRPr="0039664D">
        <w:rPr>
          <w:color w:val="000000"/>
          <w:sz w:val="28"/>
          <w:szCs w:val="28"/>
        </w:rPr>
        <w:t>Контроль за</w:t>
      </w:r>
      <w:proofErr w:type="gramEnd"/>
      <w:r w:rsidRPr="0039664D">
        <w:rPr>
          <w:color w:val="000000"/>
          <w:sz w:val="28"/>
          <w:szCs w:val="28"/>
        </w:rPr>
        <w:t xml:space="preserve"> своевременностью подготовки и представлением материалов для рассмотрения на заседаниях Комиссии осуществляется секретарем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4.7.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4.8. Повестка дня предстоящего заседания Комиссии с соответствующими материалами докладывается секретарем Комиссии председателю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4.9. Одобренные председателем Комиссии проект протокольного решения, повестка заседания и соответствующие материалы рассылаются членам </w:t>
      </w:r>
      <w:r w:rsidRPr="0039664D">
        <w:rPr>
          <w:color w:val="000000"/>
          <w:sz w:val="28"/>
          <w:szCs w:val="28"/>
        </w:rPr>
        <w:lastRenderedPageBreak/>
        <w:t xml:space="preserve">Комиссии и участникам заседания не позднее, чем за </w:t>
      </w:r>
      <w:r w:rsidR="004C4CDB">
        <w:rPr>
          <w:color w:val="000000"/>
          <w:sz w:val="28"/>
          <w:szCs w:val="28"/>
        </w:rPr>
        <w:t>3 дня</w:t>
      </w:r>
      <w:r w:rsidRPr="0039664D">
        <w:rPr>
          <w:color w:val="000000"/>
          <w:sz w:val="28"/>
          <w:szCs w:val="28"/>
        </w:rPr>
        <w:t xml:space="preserve"> до даты проведения заседания.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>4.10. Члены Комиссии и участники заседания, которым разосланы проект повестки заседания и соответствующие материалы, при необходимост</w:t>
      </w:r>
      <w:r w:rsidR="004C4CDB">
        <w:rPr>
          <w:color w:val="000000"/>
          <w:sz w:val="28"/>
          <w:szCs w:val="28"/>
        </w:rPr>
        <w:t>и, не позднее, чем за 2</w:t>
      </w:r>
      <w:r w:rsidRPr="0039664D">
        <w:rPr>
          <w:color w:val="000000"/>
          <w:sz w:val="28"/>
          <w:szCs w:val="28"/>
        </w:rPr>
        <w:t xml:space="preserve">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>4.11. В случае</w:t>
      </w:r>
      <w:proofErr w:type="gramStart"/>
      <w:r w:rsidRPr="0039664D">
        <w:rPr>
          <w:color w:val="000000"/>
          <w:sz w:val="28"/>
          <w:szCs w:val="28"/>
        </w:rPr>
        <w:t>,</w:t>
      </w:r>
      <w:proofErr w:type="gramEnd"/>
      <w:r w:rsidRPr="0039664D">
        <w:rPr>
          <w:color w:val="000000"/>
          <w:sz w:val="28"/>
          <w:szCs w:val="28"/>
        </w:rPr>
        <w:t xml:space="preserve"> если для реализации решений Комиссии требуется принятие нормативного акта</w:t>
      </w:r>
      <w:r w:rsidR="00136302">
        <w:rPr>
          <w:color w:val="000000"/>
          <w:sz w:val="28"/>
          <w:szCs w:val="28"/>
        </w:rPr>
        <w:t xml:space="preserve"> Администрации Махнёвского муниципального образования</w:t>
      </w:r>
      <w:r w:rsidRPr="0039664D">
        <w:rPr>
          <w:color w:val="000000"/>
          <w:sz w:val="28"/>
          <w:szCs w:val="28"/>
        </w:rPr>
        <w:t xml:space="preserve">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4.12. Секретарь Комиссии не позднее,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4.13. Члены Комиссии не позднее,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</w:t>
      </w:r>
      <w:r w:rsidR="00201A08">
        <w:rPr>
          <w:color w:val="000000"/>
          <w:sz w:val="28"/>
          <w:szCs w:val="28"/>
        </w:rPr>
        <w:t>(болезнь, командировка, отпуск)</w:t>
      </w:r>
      <w:r w:rsidRPr="0039664D">
        <w:rPr>
          <w:color w:val="000000"/>
          <w:sz w:val="28"/>
          <w:szCs w:val="28"/>
        </w:rPr>
        <w:t xml:space="preserve"> докладывается председателю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4.14. На заседания Комиссии могут быть приглашены представители территориальных </w:t>
      </w:r>
      <w:r w:rsidR="00136302">
        <w:rPr>
          <w:color w:val="000000"/>
          <w:sz w:val="28"/>
          <w:szCs w:val="28"/>
        </w:rPr>
        <w:t>подразделений</w:t>
      </w:r>
      <w:r w:rsidRPr="0039664D">
        <w:rPr>
          <w:color w:val="000000"/>
          <w:sz w:val="28"/>
          <w:szCs w:val="28"/>
        </w:rPr>
        <w:t xml:space="preserve"> федеральных органов исполнительной власти, исполнительных органов государственной власти Свердловской области</w:t>
      </w:r>
      <w:r w:rsidR="00136302">
        <w:rPr>
          <w:color w:val="000000"/>
          <w:sz w:val="28"/>
          <w:szCs w:val="28"/>
        </w:rPr>
        <w:t xml:space="preserve">, </w:t>
      </w:r>
      <w:r w:rsidRPr="0039664D">
        <w:rPr>
          <w:color w:val="000000"/>
          <w:sz w:val="28"/>
          <w:szCs w:val="28"/>
        </w:rPr>
        <w:t xml:space="preserve">а также руководители иных органов и организаций, имеющих непосредственное отношение к рассматриваемому вопросу. </w:t>
      </w: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4.15.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 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Default="0039664D" w:rsidP="006D25AC">
      <w:pPr>
        <w:contextualSpacing/>
        <w:jc w:val="center"/>
        <w:rPr>
          <w:b/>
          <w:color w:val="000000"/>
          <w:sz w:val="28"/>
          <w:szCs w:val="28"/>
        </w:rPr>
      </w:pPr>
      <w:r w:rsidRPr="001123AE">
        <w:rPr>
          <w:b/>
          <w:color w:val="000000"/>
          <w:sz w:val="28"/>
          <w:szCs w:val="28"/>
        </w:rPr>
        <w:t>5. ПОРЯДОК ПРОВЕДЕНИЯ ЗАСЕДАНИЙ КОМИССИИ</w:t>
      </w:r>
    </w:p>
    <w:p w:rsidR="006D25AC" w:rsidRPr="001123AE" w:rsidRDefault="006D25AC" w:rsidP="006D25AC">
      <w:pPr>
        <w:contextualSpacing/>
        <w:jc w:val="center"/>
        <w:rPr>
          <w:b/>
          <w:color w:val="000000"/>
          <w:sz w:val="28"/>
          <w:szCs w:val="28"/>
        </w:rPr>
      </w:pP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5.1. Заседания Комиссии созываются председателем Комиссии либо, по его поручению, секретарем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5.2. Лица, участвующие в заседаниях Комиссии, регистрируются секретарем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5.3. Заседание Комиссии считается правомочным, если на нем присутствует более половины его членов.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5.4. Заседания проходят под председательством председателя Комиссии, который: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ведет заседание Комиссии;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организует обсуждение </w:t>
      </w:r>
      <w:proofErr w:type="gramStart"/>
      <w:r w:rsidRPr="0039664D">
        <w:rPr>
          <w:color w:val="000000"/>
          <w:sz w:val="28"/>
          <w:szCs w:val="28"/>
        </w:rPr>
        <w:t>вопросов повестки дня заседания Комиссии</w:t>
      </w:r>
      <w:proofErr w:type="gramEnd"/>
      <w:r w:rsidRPr="0039664D">
        <w:rPr>
          <w:color w:val="000000"/>
          <w:sz w:val="28"/>
          <w:szCs w:val="28"/>
        </w:rPr>
        <w:t xml:space="preserve">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предоставляет слово для выступления членам Комиссии, а также приглашенным лицам в порядке очередности поступивших заявок;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- организует голосование и подсчет голосов, оглашает результаты голосования;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lastRenderedPageBreak/>
        <w:t xml:space="preserve">- обеспечивает соблюдение положений настоящего Регламента членами Комиссии и приглашенными лицами.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Участвуя в голосовании, председатель Комиссии голосует последним.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5.5. С докладами на заседаниях Комиссии по вопросам повестки дня выступают члены Комиссии, либо, в отдельных случаях, по согласованию с председателем Комиссии, лица, уполномоченные членами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5.6. Регламент заседания Комиссии определяется при подготовке к заседанию, а утверждается непосредственно на заседании.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5.7.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5.8.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5.9. Результаты голосования, оглашенные председательствующим, вносятся в протокол.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5.10.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5.11.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5.12. Присутствие представителей средств массовой информации и проведение звукозаписи, кино-, видео- и фотосъемок на заседаниях Комиссии организуется в порядке, определяемом председателем или, по его поручению, секретарем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5.13. На заседаниях Комиссии по решению председателя Комиссии ведется стенографическая запись и аудиозапись заседания. </w:t>
      </w: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5.14.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39664D" w:rsidRDefault="0039664D" w:rsidP="006D25AC">
      <w:pPr>
        <w:contextualSpacing/>
        <w:jc w:val="center"/>
        <w:rPr>
          <w:b/>
          <w:color w:val="000000"/>
          <w:sz w:val="28"/>
          <w:szCs w:val="28"/>
        </w:rPr>
      </w:pPr>
      <w:r w:rsidRPr="001123AE">
        <w:rPr>
          <w:b/>
          <w:color w:val="000000"/>
          <w:sz w:val="28"/>
          <w:szCs w:val="28"/>
        </w:rPr>
        <w:t>6. ОФОРМЛЕНИЕ РЕШЕНИЙ, ПРИНЯТЫХ НА ЗАСЕДАНИЯХ КОМИССИИ</w:t>
      </w:r>
    </w:p>
    <w:p w:rsidR="006D25AC" w:rsidRPr="001123AE" w:rsidRDefault="006D25AC" w:rsidP="006D25AC">
      <w:pPr>
        <w:contextualSpacing/>
        <w:jc w:val="center"/>
        <w:rPr>
          <w:b/>
          <w:color w:val="000000"/>
          <w:sz w:val="28"/>
          <w:szCs w:val="28"/>
        </w:rPr>
      </w:pP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6.1. 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председателем Комиссии.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6.2.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если таковые имеются.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lastRenderedPageBreak/>
        <w:t>6.3. В случае необходимости доработки проектов</w:t>
      </w:r>
      <w:r w:rsidR="00136302">
        <w:rPr>
          <w:color w:val="000000"/>
          <w:sz w:val="28"/>
          <w:szCs w:val="28"/>
        </w:rPr>
        <w:t xml:space="preserve"> нормативно-правовых актов Администрации Махнёвского муниципального образования,</w:t>
      </w:r>
      <w:r w:rsidRPr="0039664D">
        <w:rPr>
          <w:color w:val="000000"/>
          <w:sz w:val="28"/>
          <w:szCs w:val="28"/>
        </w:rPr>
        <w:t xml:space="preserve">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6.4.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от председательствующего подписанного протокола. </w:t>
      </w:r>
    </w:p>
    <w:p w:rsid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6.5. </w:t>
      </w:r>
      <w:proofErr w:type="gramStart"/>
      <w:r w:rsidRPr="0039664D">
        <w:rPr>
          <w:color w:val="000000"/>
          <w:sz w:val="28"/>
          <w:szCs w:val="28"/>
        </w:rPr>
        <w:t>Контроль за</w:t>
      </w:r>
      <w:proofErr w:type="gramEnd"/>
      <w:r w:rsidRPr="0039664D">
        <w:rPr>
          <w:color w:val="000000"/>
          <w:sz w:val="28"/>
          <w:szCs w:val="28"/>
        </w:rPr>
        <w:t xml:space="preserve"> исполнением решений и поручений, содержащихся в протоколах заседаний Комиссии, осуществляет секретарь Комиссии. Секретарь Комиссии снимает с контроля исполнение поручений на основании решения председателя Комиссии, о чем информирует исполнителей. </w:t>
      </w:r>
    </w:p>
    <w:p w:rsidR="006D25AC" w:rsidRPr="0039664D" w:rsidRDefault="006D25AC" w:rsidP="006D25AC">
      <w:pPr>
        <w:contextualSpacing/>
        <w:jc w:val="both"/>
        <w:rPr>
          <w:color w:val="000000"/>
          <w:sz w:val="28"/>
          <w:szCs w:val="28"/>
        </w:rPr>
      </w:pPr>
    </w:p>
    <w:p w:rsidR="00961C72" w:rsidRDefault="00BB61E0" w:rsidP="006D25AC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="00961C72" w:rsidRPr="00961C72">
        <w:rPr>
          <w:b/>
          <w:color w:val="000000"/>
          <w:sz w:val="28"/>
          <w:szCs w:val="28"/>
        </w:rPr>
        <w:t xml:space="preserve">ПОРЯДОК ИНФОРМИРОВАНИЯ И ОТЧЕТНОСТИ </w:t>
      </w:r>
    </w:p>
    <w:p w:rsidR="00961C72" w:rsidRDefault="00961C72" w:rsidP="006D25AC">
      <w:pPr>
        <w:contextualSpacing/>
        <w:jc w:val="center"/>
        <w:rPr>
          <w:b/>
          <w:color w:val="000000"/>
          <w:sz w:val="28"/>
          <w:szCs w:val="28"/>
        </w:rPr>
      </w:pPr>
      <w:r w:rsidRPr="00961C72">
        <w:rPr>
          <w:b/>
          <w:color w:val="000000"/>
          <w:sz w:val="28"/>
          <w:szCs w:val="28"/>
        </w:rPr>
        <w:t xml:space="preserve">ПЕРЕД АНТИНАРКОТИЧЕСКОЙ КОМИССИЕЙ СВЕРДЛОВСКОЙ ОБЛАСТИ, </w:t>
      </w:r>
    </w:p>
    <w:p w:rsidR="0039664D" w:rsidRDefault="00961C72" w:rsidP="006D25AC">
      <w:pPr>
        <w:contextualSpacing/>
        <w:jc w:val="center"/>
        <w:rPr>
          <w:b/>
          <w:color w:val="000000"/>
          <w:sz w:val="28"/>
          <w:szCs w:val="28"/>
        </w:rPr>
      </w:pPr>
      <w:r w:rsidRPr="00961C72">
        <w:rPr>
          <w:b/>
          <w:color w:val="000000"/>
          <w:sz w:val="28"/>
          <w:szCs w:val="28"/>
        </w:rPr>
        <w:t>ВЕ</w:t>
      </w:r>
      <w:r w:rsidR="004C4CDB">
        <w:rPr>
          <w:b/>
          <w:color w:val="000000"/>
          <w:sz w:val="28"/>
          <w:szCs w:val="28"/>
        </w:rPr>
        <w:t>ДЕНИЕ ДЕЛОПРОИЗВОДСТВА КОМИССИИ.</w:t>
      </w:r>
    </w:p>
    <w:p w:rsidR="006D25AC" w:rsidRPr="00961C72" w:rsidRDefault="006D25AC" w:rsidP="006D25AC">
      <w:pPr>
        <w:contextualSpacing/>
        <w:jc w:val="center"/>
        <w:rPr>
          <w:b/>
          <w:color w:val="000000"/>
          <w:sz w:val="28"/>
          <w:szCs w:val="28"/>
        </w:rPr>
      </w:pPr>
    </w:p>
    <w:p w:rsidR="0039664D" w:rsidRPr="0039664D" w:rsidRDefault="00BB61E0" w:rsidP="006D25AC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9664D" w:rsidRPr="0039664D">
        <w:rPr>
          <w:color w:val="000000"/>
          <w:sz w:val="28"/>
          <w:szCs w:val="28"/>
        </w:rPr>
        <w:t xml:space="preserve">.1. Информирование о состоянии общественно-политических, социально-экономических и иных процессов в </w:t>
      </w:r>
      <w:r w:rsidR="00E249BF">
        <w:rPr>
          <w:color w:val="000000"/>
          <w:sz w:val="28"/>
          <w:szCs w:val="28"/>
        </w:rPr>
        <w:t>Махнёвском муниципальном образовании</w:t>
      </w:r>
      <w:r w:rsidR="0039664D" w:rsidRPr="0039664D">
        <w:rPr>
          <w:color w:val="000000"/>
          <w:sz w:val="28"/>
          <w:szCs w:val="28"/>
        </w:rPr>
        <w:t xml:space="preserve">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осуществляется в сроки, установленные аппаратом антинаркотической комиссии Свердловской области, а при осложнении ситуации - немедленно.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7.2. Ежеквартально, до 10 числа следующего за кварталом месяца (за 4 квартал - до 15 декабря текущего года) председатель Комиссии направляет в аппарат антинаркотической комиссии Свердловской области экземпляр протокола заседания Комиссии за прошедший квартал с имеющимися рабочими документами (при большом объеме документов на магнитном носителе). </w:t>
      </w:r>
    </w:p>
    <w:p w:rsidR="0039664D" w:rsidRPr="0039664D" w:rsidRDefault="0039664D" w:rsidP="006D25AC">
      <w:pPr>
        <w:contextualSpacing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7.3. Информирование председателя антинаркотической комиссии Свердловской области о результатах деятельности Комиссии </w:t>
      </w:r>
      <w:r w:rsidR="00E249BF">
        <w:rPr>
          <w:color w:val="000000"/>
          <w:sz w:val="28"/>
          <w:szCs w:val="28"/>
        </w:rPr>
        <w:t>Махнёвского муниципального образования</w:t>
      </w:r>
      <w:r w:rsidR="001123AE">
        <w:rPr>
          <w:color w:val="000000"/>
          <w:sz w:val="28"/>
          <w:szCs w:val="28"/>
        </w:rPr>
        <w:t xml:space="preserve"> </w:t>
      </w:r>
      <w:r w:rsidRPr="0039664D">
        <w:rPr>
          <w:color w:val="000000"/>
          <w:sz w:val="28"/>
          <w:szCs w:val="28"/>
        </w:rPr>
        <w:t xml:space="preserve">по итогам года осуществляется донесением за подписью председателя Комиссии до 15 декабря текущего года. </w:t>
      </w:r>
    </w:p>
    <w:p w:rsidR="001123AE" w:rsidRDefault="001123AE" w:rsidP="006D25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23AE" w:rsidRDefault="001123AE" w:rsidP="006D25AC">
      <w:pPr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23AE" w:rsidRPr="0039664D" w:rsidRDefault="001123AE" w:rsidP="006D25AC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123AE" w:rsidRPr="0039664D" w:rsidRDefault="001123AE" w:rsidP="006D25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66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123AE" w:rsidRPr="0039664D" w:rsidRDefault="001123AE" w:rsidP="006D25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664D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</w:p>
    <w:p w:rsidR="001123AE" w:rsidRPr="0039664D" w:rsidRDefault="006D25AC" w:rsidP="006D25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16.04.2009 г. №96</w:t>
      </w:r>
    </w:p>
    <w:p w:rsidR="001123AE" w:rsidRDefault="001123AE" w:rsidP="006D25AC">
      <w:pPr>
        <w:contextualSpacing/>
        <w:rPr>
          <w:sz w:val="28"/>
          <w:szCs w:val="28"/>
        </w:rPr>
      </w:pPr>
    </w:p>
    <w:p w:rsidR="001123AE" w:rsidRPr="001123AE" w:rsidRDefault="001123AE" w:rsidP="006D25AC">
      <w:pPr>
        <w:contextualSpacing/>
        <w:jc w:val="center"/>
        <w:rPr>
          <w:color w:val="000000"/>
          <w:sz w:val="28"/>
          <w:szCs w:val="28"/>
        </w:rPr>
      </w:pPr>
      <w:r w:rsidRPr="001123AE">
        <w:rPr>
          <w:b/>
          <w:bCs/>
          <w:color w:val="000000"/>
          <w:sz w:val="28"/>
          <w:szCs w:val="28"/>
        </w:rPr>
        <w:t>СОСТАВ</w:t>
      </w:r>
    </w:p>
    <w:p w:rsidR="001123AE" w:rsidRDefault="001123AE" w:rsidP="006D25AC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123AE">
        <w:rPr>
          <w:b/>
          <w:bCs/>
          <w:color w:val="000000"/>
          <w:sz w:val="28"/>
          <w:szCs w:val="28"/>
        </w:rPr>
        <w:t xml:space="preserve">АНТИНАРКОТИЧЕСКОЙ КОМИССИИ </w:t>
      </w:r>
    </w:p>
    <w:p w:rsidR="001123AE" w:rsidRDefault="001123AE" w:rsidP="006D25AC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МАХНЁВСКОГО МУНИЦИПАЛЬНОГО ОБРАЗОВАНИЯ</w:t>
      </w:r>
    </w:p>
    <w:p w:rsidR="001123AE" w:rsidRDefault="001123AE" w:rsidP="006D25AC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4C4CDB" w:rsidRDefault="004C4CDB" w:rsidP="00771AD6">
      <w:pPr>
        <w:contextualSpacing/>
        <w:rPr>
          <w:b/>
          <w:bCs/>
          <w:color w:val="000000"/>
          <w:sz w:val="28"/>
          <w:szCs w:val="28"/>
        </w:rPr>
      </w:pPr>
    </w:p>
    <w:p w:rsidR="00771AD6" w:rsidRDefault="00771AD6" w:rsidP="00771AD6">
      <w:pPr>
        <w:contextualSpacing/>
        <w:rPr>
          <w:bCs/>
          <w:color w:val="000000"/>
          <w:sz w:val="28"/>
          <w:szCs w:val="28"/>
        </w:rPr>
      </w:pPr>
      <w:r w:rsidRPr="00771AD6">
        <w:rPr>
          <w:bCs/>
          <w:color w:val="000000"/>
          <w:sz w:val="28"/>
          <w:szCs w:val="28"/>
        </w:rPr>
        <w:t xml:space="preserve">Сарычев Н.А. </w:t>
      </w:r>
      <w:r w:rsidRPr="00771AD6">
        <w:rPr>
          <w:bCs/>
          <w:color w:val="000000"/>
          <w:sz w:val="28"/>
          <w:szCs w:val="28"/>
        </w:rPr>
        <w:tab/>
      </w:r>
      <w:r w:rsidRPr="00771AD6">
        <w:rPr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–</w:t>
      </w:r>
      <w:r w:rsidRPr="00771AD6">
        <w:rPr>
          <w:bCs/>
          <w:color w:val="000000"/>
          <w:sz w:val="28"/>
          <w:szCs w:val="28"/>
        </w:rPr>
        <w:t xml:space="preserve"> Глава Махнёвского м</w:t>
      </w:r>
      <w:r>
        <w:rPr>
          <w:bCs/>
          <w:color w:val="000000"/>
          <w:sz w:val="28"/>
          <w:szCs w:val="28"/>
        </w:rPr>
        <w:t>униципального образования</w:t>
      </w:r>
    </w:p>
    <w:p w:rsidR="00771AD6" w:rsidRPr="00771AD6" w:rsidRDefault="00771AD6" w:rsidP="00771AD6">
      <w:pPr>
        <w:contextualSpacing/>
        <w:rPr>
          <w:bCs/>
          <w:color w:val="000000"/>
          <w:sz w:val="28"/>
          <w:szCs w:val="28"/>
        </w:rPr>
      </w:pPr>
    </w:p>
    <w:p w:rsidR="001123AE" w:rsidRDefault="001123AE" w:rsidP="006D25AC">
      <w:pPr>
        <w:ind w:left="2835" w:hanging="283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Колобкова Г. И. </w:t>
      </w:r>
      <w:r w:rsidR="006D25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– </w:t>
      </w:r>
      <w:r w:rsidR="004C4C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заместитель главы Администрации </w:t>
      </w:r>
      <w:r w:rsidR="004C4CDB">
        <w:rPr>
          <w:sz w:val="28"/>
          <w:szCs w:val="28"/>
        </w:rPr>
        <w:t>Махнёвского МО</w:t>
      </w:r>
      <w:r w:rsidR="004C4C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социальным </w:t>
      </w:r>
      <w:r w:rsidR="00961C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</w:t>
      </w:r>
      <w:r w:rsidR="00961C72">
        <w:rPr>
          <w:color w:val="000000"/>
          <w:sz w:val="28"/>
          <w:szCs w:val="28"/>
        </w:rPr>
        <w:t>, председатель Комиссии</w:t>
      </w:r>
    </w:p>
    <w:p w:rsidR="00961C72" w:rsidRDefault="00961C72" w:rsidP="006D25AC">
      <w:pPr>
        <w:ind w:left="2552" w:hanging="2552"/>
        <w:contextualSpacing/>
        <w:jc w:val="both"/>
        <w:rPr>
          <w:color w:val="000000"/>
          <w:sz w:val="28"/>
          <w:szCs w:val="28"/>
        </w:rPr>
      </w:pPr>
    </w:p>
    <w:p w:rsidR="00961C72" w:rsidRDefault="00961C72" w:rsidP="006D25AC">
      <w:pPr>
        <w:ind w:left="2835" w:hanging="283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Шарипова </w:t>
      </w:r>
      <w:r w:rsidR="009640C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. Ф. </w:t>
      </w:r>
      <w:r w:rsidR="006D25AC">
        <w:rPr>
          <w:color w:val="000000"/>
          <w:sz w:val="28"/>
          <w:szCs w:val="28"/>
        </w:rPr>
        <w:tab/>
        <w:t xml:space="preserve">– </w:t>
      </w:r>
      <w:r w:rsidR="00A010CE">
        <w:rPr>
          <w:color w:val="000000"/>
          <w:sz w:val="28"/>
          <w:szCs w:val="28"/>
        </w:rPr>
        <w:t>ведущий специалист отдела культуры</w:t>
      </w:r>
      <w:r w:rsidR="004C4CDB">
        <w:rPr>
          <w:color w:val="000000"/>
          <w:sz w:val="28"/>
          <w:szCs w:val="28"/>
        </w:rPr>
        <w:t xml:space="preserve"> </w:t>
      </w:r>
      <w:r w:rsidR="004C4CDB">
        <w:rPr>
          <w:sz w:val="28"/>
          <w:szCs w:val="28"/>
        </w:rPr>
        <w:t>Администрации Махнёвского МО</w:t>
      </w:r>
      <w:r w:rsidR="00A010C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секретарь Комиссии</w:t>
      </w:r>
    </w:p>
    <w:p w:rsidR="00BB61E0" w:rsidRDefault="00BB61E0" w:rsidP="006D25AC">
      <w:pPr>
        <w:ind w:left="2552" w:hanging="2552"/>
        <w:contextualSpacing/>
        <w:jc w:val="both"/>
        <w:rPr>
          <w:color w:val="000000"/>
          <w:sz w:val="28"/>
          <w:szCs w:val="28"/>
        </w:rPr>
      </w:pPr>
    </w:p>
    <w:p w:rsidR="00961C72" w:rsidRDefault="00BB61E0" w:rsidP="006D25AC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280C03" w:rsidRDefault="00280C03" w:rsidP="006D25AC">
      <w:pPr>
        <w:contextualSpacing/>
        <w:jc w:val="both"/>
        <w:rPr>
          <w:color w:val="000000"/>
          <w:sz w:val="28"/>
          <w:szCs w:val="28"/>
        </w:rPr>
      </w:pPr>
    </w:p>
    <w:p w:rsidR="00280C03" w:rsidRDefault="00280C03" w:rsidP="006D25AC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Бузань</w:t>
      </w:r>
      <w:proofErr w:type="spellEnd"/>
      <w:r>
        <w:rPr>
          <w:sz w:val="28"/>
          <w:szCs w:val="28"/>
        </w:rPr>
        <w:t xml:space="preserve"> И. В. </w:t>
      </w:r>
      <w:r w:rsidR="006D25AC">
        <w:rPr>
          <w:sz w:val="28"/>
          <w:szCs w:val="28"/>
        </w:rPr>
        <w:tab/>
      </w:r>
      <w:r w:rsidR="006D25AC">
        <w:rPr>
          <w:sz w:val="28"/>
          <w:szCs w:val="28"/>
        </w:rPr>
        <w:tab/>
      </w:r>
      <w:r>
        <w:rPr>
          <w:sz w:val="28"/>
          <w:szCs w:val="28"/>
        </w:rPr>
        <w:t xml:space="preserve">– инспектор ОПДН Махнёвского ПОМ № 1 </w:t>
      </w:r>
    </w:p>
    <w:p w:rsidR="00280C03" w:rsidRDefault="00280C03" w:rsidP="006D25AC">
      <w:pPr>
        <w:pStyle w:val="a3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D25A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Алапаевского</w:t>
      </w:r>
      <w:proofErr w:type="spellEnd"/>
      <w:r>
        <w:rPr>
          <w:sz w:val="28"/>
          <w:szCs w:val="28"/>
        </w:rPr>
        <w:t xml:space="preserve"> ОВД (по согласованию)</w:t>
      </w:r>
    </w:p>
    <w:p w:rsidR="00393033" w:rsidRDefault="00393033" w:rsidP="006D25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Бузин Ф. Н. </w:t>
      </w:r>
      <w:r w:rsidR="006D25AC">
        <w:rPr>
          <w:sz w:val="28"/>
          <w:szCs w:val="28"/>
        </w:rPr>
        <w:tab/>
      </w:r>
      <w:r w:rsidR="006D25AC">
        <w:rPr>
          <w:sz w:val="28"/>
          <w:szCs w:val="28"/>
        </w:rPr>
        <w:tab/>
      </w:r>
      <w:r>
        <w:rPr>
          <w:sz w:val="28"/>
          <w:szCs w:val="28"/>
        </w:rPr>
        <w:t xml:space="preserve">–  начальник </w:t>
      </w:r>
      <w:proofErr w:type="spellStart"/>
      <w:r>
        <w:rPr>
          <w:sz w:val="28"/>
          <w:szCs w:val="28"/>
        </w:rPr>
        <w:t>Алапаевского</w:t>
      </w:r>
      <w:proofErr w:type="spellEnd"/>
      <w:r>
        <w:rPr>
          <w:sz w:val="28"/>
          <w:szCs w:val="28"/>
        </w:rPr>
        <w:t xml:space="preserve"> МРО УФСКН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6D25AC" w:rsidRDefault="00393033" w:rsidP="006D25AC">
      <w:pPr>
        <w:pStyle w:val="a3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D25AC">
        <w:rPr>
          <w:sz w:val="28"/>
          <w:szCs w:val="28"/>
        </w:rPr>
        <w:tab/>
      </w:r>
      <w:r>
        <w:rPr>
          <w:sz w:val="28"/>
          <w:szCs w:val="28"/>
        </w:rPr>
        <w:t>Свердловской области, майор полиции</w:t>
      </w:r>
      <w:r w:rsidR="000B22A9">
        <w:rPr>
          <w:sz w:val="28"/>
          <w:szCs w:val="28"/>
        </w:rPr>
        <w:t xml:space="preserve"> </w:t>
      </w:r>
    </w:p>
    <w:p w:rsidR="00393033" w:rsidRDefault="000B22A9" w:rsidP="006D25AC">
      <w:pPr>
        <w:pStyle w:val="a3"/>
        <w:ind w:left="2835" w:hanging="3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280C03" w:rsidRDefault="00280C03" w:rsidP="006D25AC">
      <w:pPr>
        <w:ind w:left="2832" w:hanging="2832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Былкова</w:t>
      </w:r>
      <w:proofErr w:type="spellEnd"/>
      <w:r>
        <w:rPr>
          <w:sz w:val="28"/>
          <w:szCs w:val="28"/>
        </w:rPr>
        <w:t xml:space="preserve"> Л. В. </w:t>
      </w:r>
      <w:r w:rsidR="006D25AC">
        <w:rPr>
          <w:sz w:val="28"/>
          <w:szCs w:val="28"/>
        </w:rPr>
        <w:tab/>
      </w:r>
      <w:r>
        <w:rPr>
          <w:sz w:val="28"/>
          <w:szCs w:val="28"/>
        </w:rPr>
        <w:t>– директор ф</w:t>
      </w:r>
      <w:r w:rsidRPr="00062FAF">
        <w:rPr>
          <w:sz w:val="28"/>
          <w:szCs w:val="28"/>
        </w:rPr>
        <w:t>илиал</w:t>
      </w:r>
      <w:r>
        <w:rPr>
          <w:sz w:val="28"/>
          <w:szCs w:val="28"/>
        </w:rPr>
        <w:t>а</w:t>
      </w:r>
      <w:r w:rsidRPr="00062FAF">
        <w:rPr>
          <w:sz w:val="28"/>
          <w:szCs w:val="28"/>
        </w:rPr>
        <w:t xml:space="preserve"> МОУ «</w:t>
      </w:r>
      <w:proofErr w:type="spellStart"/>
      <w:r w:rsidRPr="00062FAF">
        <w:rPr>
          <w:sz w:val="28"/>
          <w:szCs w:val="28"/>
        </w:rPr>
        <w:t>Махнёвская</w:t>
      </w:r>
      <w:proofErr w:type="spellEnd"/>
      <w:r w:rsidRPr="00062FAF">
        <w:rPr>
          <w:sz w:val="28"/>
          <w:szCs w:val="28"/>
        </w:rPr>
        <w:t xml:space="preserve"> СОШ» </w:t>
      </w:r>
      <w:proofErr w:type="spellStart"/>
      <w:r w:rsidRPr="00062FAF">
        <w:rPr>
          <w:sz w:val="28"/>
          <w:szCs w:val="28"/>
        </w:rPr>
        <w:t>Хабарчихинская</w:t>
      </w:r>
      <w:proofErr w:type="spellEnd"/>
      <w:r w:rsidRPr="00062FAF">
        <w:rPr>
          <w:sz w:val="28"/>
          <w:szCs w:val="28"/>
        </w:rPr>
        <w:t xml:space="preserve"> ООШ</w:t>
      </w:r>
    </w:p>
    <w:p w:rsidR="00280C03" w:rsidRDefault="00280C03" w:rsidP="006D25AC">
      <w:pPr>
        <w:ind w:left="2832" w:hanging="2832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Дедюхина</w:t>
      </w:r>
      <w:proofErr w:type="spellEnd"/>
      <w:r>
        <w:rPr>
          <w:sz w:val="28"/>
          <w:szCs w:val="28"/>
        </w:rPr>
        <w:t xml:space="preserve"> В. А. </w:t>
      </w:r>
      <w:r w:rsidR="006D25AC">
        <w:rPr>
          <w:sz w:val="28"/>
          <w:szCs w:val="28"/>
        </w:rPr>
        <w:tab/>
      </w:r>
      <w:r>
        <w:rPr>
          <w:sz w:val="28"/>
          <w:szCs w:val="28"/>
        </w:rPr>
        <w:t xml:space="preserve">– директор </w:t>
      </w:r>
      <w:r w:rsidRPr="00BB61E0">
        <w:rPr>
          <w:sz w:val="28"/>
          <w:szCs w:val="28"/>
        </w:rPr>
        <w:t>филиал</w:t>
      </w:r>
      <w:r>
        <w:rPr>
          <w:sz w:val="28"/>
          <w:szCs w:val="28"/>
        </w:rPr>
        <w:t>а МОУ «</w:t>
      </w:r>
      <w:proofErr w:type="spellStart"/>
      <w:r>
        <w:rPr>
          <w:sz w:val="28"/>
          <w:szCs w:val="28"/>
        </w:rPr>
        <w:t>Махнёвская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К</w:t>
      </w:r>
      <w:r w:rsidRPr="00BB61E0">
        <w:rPr>
          <w:sz w:val="28"/>
          <w:szCs w:val="28"/>
        </w:rPr>
        <w:t>ишкинская</w:t>
      </w:r>
      <w:proofErr w:type="spellEnd"/>
      <w:r w:rsidRPr="00BB61E0">
        <w:rPr>
          <w:sz w:val="28"/>
          <w:szCs w:val="28"/>
        </w:rPr>
        <w:t xml:space="preserve"> ООШ</w:t>
      </w:r>
    </w:p>
    <w:p w:rsidR="00280C03" w:rsidRDefault="00280C03" w:rsidP="006D25AC">
      <w:pPr>
        <w:ind w:left="2832" w:hanging="2832"/>
        <w:contextualSpacing/>
        <w:rPr>
          <w:sz w:val="28"/>
          <w:szCs w:val="28"/>
        </w:rPr>
      </w:pPr>
      <w:r>
        <w:rPr>
          <w:sz w:val="28"/>
          <w:szCs w:val="28"/>
        </w:rPr>
        <w:t>Дикун С. А.</w:t>
      </w:r>
      <w:r w:rsidR="006D25AC">
        <w:rPr>
          <w:sz w:val="28"/>
          <w:szCs w:val="28"/>
        </w:rPr>
        <w:tab/>
      </w:r>
      <w:r>
        <w:rPr>
          <w:sz w:val="28"/>
          <w:szCs w:val="28"/>
        </w:rPr>
        <w:t>– заведующая МДОУ «</w:t>
      </w:r>
      <w:proofErr w:type="spellStart"/>
      <w:r>
        <w:rPr>
          <w:sz w:val="28"/>
          <w:szCs w:val="28"/>
        </w:rPr>
        <w:t>Махнёвский</w:t>
      </w:r>
      <w:proofErr w:type="spellEnd"/>
      <w:r>
        <w:rPr>
          <w:sz w:val="28"/>
          <w:szCs w:val="28"/>
        </w:rPr>
        <w:t xml:space="preserve"> детский сад»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1</w:t>
      </w:r>
    </w:p>
    <w:p w:rsidR="00136302" w:rsidRDefault="00136302" w:rsidP="006D25AC">
      <w:pPr>
        <w:ind w:left="2832" w:hanging="283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Егоров Ю. И. </w:t>
      </w:r>
      <w:r w:rsidR="006D25AC">
        <w:rPr>
          <w:sz w:val="28"/>
          <w:szCs w:val="28"/>
        </w:rPr>
        <w:tab/>
      </w:r>
      <w:r>
        <w:rPr>
          <w:sz w:val="28"/>
          <w:szCs w:val="28"/>
        </w:rPr>
        <w:t xml:space="preserve">– ст. УУМ ОВД МО г. Алапаевска и </w:t>
      </w:r>
      <w:proofErr w:type="spellStart"/>
      <w:r>
        <w:rPr>
          <w:sz w:val="28"/>
          <w:szCs w:val="28"/>
        </w:rPr>
        <w:t>Алапаевского</w:t>
      </w:r>
      <w:proofErr w:type="spellEnd"/>
      <w:r>
        <w:rPr>
          <w:sz w:val="28"/>
          <w:szCs w:val="28"/>
        </w:rPr>
        <w:t xml:space="preserve"> МО, майор милиции</w:t>
      </w:r>
      <w:r w:rsidR="00832D60">
        <w:rPr>
          <w:sz w:val="28"/>
          <w:szCs w:val="28"/>
        </w:rPr>
        <w:t xml:space="preserve"> (по согласованию)</w:t>
      </w:r>
    </w:p>
    <w:p w:rsidR="00BB61E0" w:rsidRDefault="00BB61E0" w:rsidP="006D25AC">
      <w:pPr>
        <w:ind w:left="2410" w:hanging="241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Краюхина Т. А. </w:t>
      </w:r>
      <w:r w:rsidR="006D25AC">
        <w:rPr>
          <w:color w:val="000000"/>
          <w:sz w:val="28"/>
          <w:szCs w:val="28"/>
        </w:rPr>
        <w:tab/>
      </w:r>
      <w:r w:rsidR="006D25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– директор </w:t>
      </w:r>
      <w:r w:rsidRPr="00BB61E0">
        <w:rPr>
          <w:sz w:val="28"/>
          <w:szCs w:val="28"/>
        </w:rPr>
        <w:t>МОУ «</w:t>
      </w:r>
      <w:proofErr w:type="spellStart"/>
      <w:r w:rsidRPr="00BB61E0">
        <w:rPr>
          <w:sz w:val="28"/>
          <w:szCs w:val="28"/>
        </w:rPr>
        <w:t>Махнёвская</w:t>
      </w:r>
      <w:proofErr w:type="spellEnd"/>
      <w:r w:rsidRPr="00BB61E0">
        <w:rPr>
          <w:sz w:val="28"/>
          <w:szCs w:val="28"/>
        </w:rPr>
        <w:t xml:space="preserve"> СОШ»</w:t>
      </w:r>
    </w:p>
    <w:p w:rsidR="00BB61E0" w:rsidRDefault="00BB61E0" w:rsidP="006D25AC">
      <w:pPr>
        <w:ind w:left="2410" w:hanging="241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Маклякова</w:t>
      </w:r>
      <w:proofErr w:type="spellEnd"/>
      <w:r>
        <w:rPr>
          <w:sz w:val="28"/>
          <w:szCs w:val="28"/>
        </w:rPr>
        <w:t xml:space="preserve"> Г. А. </w:t>
      </w:r>
      <w:r w:rsidR="006D25AC">
        <w:rPr>
          <w:sz w:val="28"/>
          <w:szCs w:val="28"/>
        </w:rPr>
        <w:tab/>
      </w:r>
      <w:r w:rsidR="006D25AC">
        <w:rPr>
          <w:sz w:val="28"/>
          <w:szCs w:val="28"/>
        </w:rPr>
        <w:tab/>
      </w:r>
      <w:r>
        <w:rPr>
          <w:sz w:val="28"/>
          <w:szCs w:val="28"/>
        </w:rPr>
        <w:t xml:space="preserve">– директор </w:t>
      </w:r>
      <w:r w:rsidRPr="00BB61E0">
        <w:rPr>
          <w:sz w:val="28"/>
          <w:szCs w:val="28"/>
        </w:rPr>
        <w:t>МОУ «</w:t>
      </w:r>
      <w:proofErr w:type="spellStart"/>
      <w:r w:rsidRPr="00BB61E0">
        <w:rPr>
          <w:sz w:val="28"/>
          <w:szCs w:val="28"/>
        </w:rPr>
        <w:t>Санкинская</w:t>
      </w:r>
      <w:proofErr w:type="spellEnd"/>
      <w:r w:rsidRPr="00BB61E0">
        <w:rPr>
          <w:sz w:val="28"/>
          <w:szCs w:val="28"/>
        </w:rPr>
        <w:t xml:space="preserve"> СОШ»</w:t>
      </w:r>
    </w:p>
    <w:p w:rsidR="00782501" w:rsidRDefault="00782501" w:rsidP="006D25AC">
      <w:pPr>
        <w:ind w:left="2832" w:hanging="283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Мурашова М. В. </w:t>
      </w:r>
      <w:r w:rsidR="006D25AC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C94A65">
        <w:rPr>
          <w:sz w:val="28"/>
          <w:szCs w:val="28"/>
        </w:rPr>
        <w:t>директор ф</w:t>
      </w:r>
      <w:r w:rsidR="00C94A65" w:rsidRPr="00C94A65">
        <w:rPr>
          <w:sz w:val="28"/>
          <w:szCs w:val="28"/>
        </w:rPr>
        <w:t>илиал</w:t>
      </w:r>
      <w:r w:rsidR="00C94A65">
        <w:rPr>
          <w:sz w:val="28"/>
          <w:szCs w:val="28"/>
        </w:rPr>
        <w:t>а</w:t>
      </w:r>
      <w:r w:rsidR="00C94A65" w:rsidRPr="00C94A65">
        <w:rPr>
          <w:sz w:val="28"/>
          <w:szCs w:val="28"/>
        </w:rPr>
        <w:t xml:space="preserve"> МОУ «</w:t>
      </w:r>
      <w:proofErr w:type="spellStart"/>
      <w:r w:rsidR="00C94A65" w:rsidRPr="00C94A65">
        <w:rPr>
          <w:sz w:val="28"/>
          <w:szCs w:val="28"/>
        </w:rPr>
        <w:t>Мугайская</w:t>
      </w:r>
      <w:proofErr w:type="spellEnd"/>
      <w:r w:rsidR="00C94A65" w:rsidRPr="00C94A65">
        <w:rPr>
          <w:sz w:val="28"/>
          <w:szCs w:val="28"/>
        </w:rPr>
        <w:t xml:space="preserve"> ООШ» - </w:t>
      </w:r>
      <w:proofErr w:type="spellStart"/>
      <w:r w:rsidR="00C94A65" w:rsidRPr="00C94A65">
        <w:rPr>
          <w:sz w:val="28"/>
          <w:szCs w:val="28"/>
        </w:rPr>
        <w:t>Измоденовская</w:t>
      </w:r>
      <w:proofErr w:type="spellEnd"/>
      <w:r w:rsidR="00C94A65" w:rsidRPr="00C94A65">
        <w:rPr>
          <w:sz w:val="28"/>
          <w:szCs w:val="28"/>
        </w:rPr>
        <w:t xml:space="preserve"> ООШ</w:t>
      </w:r>
    </w:p>
    <w:p w:rsidR="00280C03" w:rsidRDefault="00280C03" w:rsidP="006D25AC">
      <w:pPr>
        <w:ind w:left="2832" w:hanging="283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Палаумов А. В. </w:t>
      </w:r>
      <w:r w:rsidR="006D25AC">
        <w:rPr>
          <w:sz w:val="28"/>
          <w:szCs w:val="28"/>
        </w:rPr>
        <w:tab/>
      </w:r>
      <w:r>
        <w:rPr>
          <w:sz w:val="28"/>
          <w:szCs w:val="28"/>
        </w:rPr>
        <w:t>– директор ММУ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ЦРБ» «</w:t>
      </w:r>
      <w:proofErr w:type="spellStart"/>
      <w:r>
        <w:rPr>
          <w:sz w:val="28"/>
          <w:szCs w:val="28"/>
        </w:rPr>
        <w:t>Махнёвская</w:t>
      </w:r>
      <w:proofErr w:type="spellEnd"/>
      <w:r>
        <w:rPr>
          <w:sz w:val="28"/>
          <w:szCs w:val="28"/>
        </w:rPr>
        <w:t xml:space="preserve"> больница» (по согласованию)</w:t>
      </w:r>
    </w:p>
    <w:p w:rsidR="00280C03" w:rsidRDefault="00280C03" w:rsidP="006D25AC">
      <w:pPr>
        <w:ind w:left="2832" w:hanging="283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Третьякова Г. Г. </w:t>
      </w:r>
      <w:r w:rsidR="006D25AC">
        <w:rPr>
          <w:sz w:val="28"/>
          <w:szCs w:val="28"/>
        </w:rPr>
        <w:tab/>
      </w:r>
      <w:r>
        <w:rPr>
          <w:sz w:val="28"/>
          <w:szCs w:val="28"/>
        </w:rPr>
        <w:t>– ведущий специалист организационного отдела Администрации Махнёвского МО</w:t>
      </w:r>
    </w:p>
    <w:p w:rsidR="009640C1" w:rsidRDefault="009640C1" w:rsidP="006D25AC">
      <w:pPr>
        <w:ind w:left="1843" w:hanging="1843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Цывунина</w:t>
      </w:r>
      <w:proofErr w:type="spellEnd"/>
      <w:r>
        <w:rPr>
          <w:sz w:val="28"/>
          <w:szCs w:val="28"/>
        </w:rPr>
        <w:t xml:space="preserve"> Т. И. </w:t>
      </w:r>
      <w:r w:rsidR="006D25AC">
        <w:rPr>
          <w:sz w:val="28"/>
          <w:szCs w:val="28"/>
        </w:rPr>
        <w:tab/>
      </w:r>
      <w:r w:rsidR="006D25AC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9640C1">
        <w:rPr>
          <w:sz w:val="28"/>
          <w:szCs w:val="28"/>
        </w:rPr>
        <w:t>директор МОУ «</w:t>
      </w:r>
      <w:proofErr w:type="spellStart"/>
      <w:r w:rsidRPr="009640C1">
        <w:rPr>
          <w:sz w:val="28"/>
          <w:szCs w:val="28"/>
        </w:rPr>
        <w:t>Мугайская</w:t>
      </w:r>
      <w:proofErr w:type="spellEnd"/>
      <w:r w:rsidRPr="009640C1">
        <w:rPr>
          <w:sz w:val="28"/>
          <w:szCs w:val="28"/>
        </w:rPr>
        <w:t xml:space="preserve"> ООШ»</w:t>
      </w:r>
    </w:p>
    <w:sectPr w:rsidR="009640C1" w:rsidSect="006A1AEB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09B"/>
    <w:multiLevelType w:val="hybridMultilevel"/>
    <w:tmpl w:val="0AD86920"/>
    <w:lvl w:ilvl="0" w:tplc="75CCA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93F"/>
    <w:multiLevelType w:val="multilevel"/>
    <w:tmpl w:val="6D40A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38AA055E"/>
    <w:multiLevelType w:val="multilevel"/>
    <w:tmpl w:val="1850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8F6153"/>
    <w:multiLevelType w:val="hybridMultilevel"/>
    <w:tmpl w:val="D6C860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AB0829"/>
    <w:multiLevelType w:val="hybridMultilevel"/>
    <w:tmpl w:val="9C4E0772"/>
    <w:lvl w:ilvl="0" w:tplc="3F40D7D0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757F6C88"/>
    <w:multiLevelType w:val="multilevel"/>
    <w:tmpl w:val="DF08E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9050402"/>
    <w:multiLevelType w:val="hybridMultilevel"/>
    <w:tmpl w:val="EEEE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714B6"/>
    <w:multiLevelType w:val="hybridMultilevel"/>
    <w:tmpl w:val="504CE7F0"/>
    <w:lvl w:ilvl="0" w:tplc="CD7EF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432E"/>
    <w:rsid w:val="00031A51"/>
    <w:rsid w:val="00042AAE"/>
    <w:rsid w:val="00062FAF"/>
    <w:rsid w:val="00073483"/>
    <w:rsid w:val="00076632"/>
    <w:rsid w:val="000B22A9"/>
    <w:rsid w:val="000D195B"/>
    <w:rsid w:val="000E175A"/>
    <w:rsid w:val="001123AE"/>
    <w:rsid w:val="00136302"/>
    <w:rsid w:val="00146C7F"/>
    <w:rsid w:val="001B7C0E"/>
    <w:rsid w:val="001E270E"/>
    <w:rsid w:val="001F07C1"/>
    <w:rsid w:val="001F6EBC"/>
    <w:rsid w:val="00201A08"/>
    <w:rsid w:val="00217A6F"/>
    <w:rsid w:val="00280C03"/>
    <w:rsid w:val="0028227E"/>
    <w:rsid w:val="00287795"/>
    <w:rsid w:val="002C3A81"/>
    <w:rsid w:val="002E1839"/>
    <w:rsid w:val="00346EA0"/>
    <w:rsid w:val="003577B1"/>
    <w:rsid w:val="00393033"/>
    <w:rsid w:val="0039664D"/>
    <w:rsid w:val="003A35CC"/>
    <w:rsid w:val="003B0EB4"/>
    <w:rsid w:val="003C3BE3"/>
    <w:rsid w:val="003E7D20"/>
    <w:rsid w:val="00402511"/>
    <w:rsid w:val="004338CA"/>
    <w:rsid w:val="00453A97"/>
    <w:rsid w:val="00464F6A"/>
    <w:rsid w:val="00486D10"/>
    <w:rsid w:val="004915BD"/>
    <w:rsid w:val="00492531"/>
    <w:rsid w:val="004A2A97"/>
    <w:rsid w:val="004C4CDB"/>
    <w:rsid w:val="004C51C3"/>
    <w:rsid w:val="004F72F4"/>
    <w:rsid w:val="00527E9D"/>
    <w:rsid w:val="005451AF"/>
    <w:rsid w:val="0056022D"/>
    <w:rsid w:val="005A2798"/>
    <w:rsid w:val="005B5D9D"/>
    <w:rsid w:val="005F7E8B"/>
    <w:rsid w:val="00656273"/>
    <w:rsid w:val="00671F9D"/>
    <w:rsid w:val="006A1AEB"/>
    <w:rsid w:val="006B0481"/>
    <w:rsid w:val="006B0EEB"/>
    <w:rsid w:val="006C20BC"/>
    <w:rsid w:val="006D25AC"/>
    <w:rsid w:val="0071651A"/>
    <w:rsid w:val="00722EB3"/>
    <w:rsid w:val="00756DED"/>
    <w:rsid w:val="00771AD6"/>
    <w:rsid w:val="00782501"/>
    <w:rsid w:val="007D75CF"/>
    <w:rsid w:val="007F6E91"/>
    <w:rsid w:val="008015BE"/>
    <w:rsid w:val="0080425D"/>
    <w:rsid w:val="00832D60"/>
    <w:rsid w:val="00864163"/>
    <w:rsid w:val="00880C29"/>
    <w:rsid w:val="00886E63"/>
    <w:rsid w:val="008D711A"/>
    <w:rsid w:val="008F46E1"/>
    <w:rsid w:val="008F4BAD"/>
    <w:rsid w:val="0094577E"/>
    <w:rsid w:val="00945D2C"/>
    <w:rsid w:val="00961C72"/>
    <w:rsid w:val="009640C1"/>
    <w:rsid w:val="009B1CFC"/>
    <w:rsid w:val="009B3316"/>
    <w:rsid w:val="009F650E"/>
    <w:rsid w:val="00A010CE"/>
    <w:rsid w:val="00A12D7C"/>
    <w:rsid w:val="00A22D6D"/>
    <w:rsid w:val="00A544E6"/>
    <w:rsid w:val="00A6272C"/>
    <w:rsid w:val="00A918EC"/>
    <w:rsid w:val="00AF2332"/>
    <w:rsid w:val="00AF7FE4"/>
    <w:rsid w:val="00B03E5E"/>
    <w:rsid w:val="00B3173D"/>
    <w:rsid w:val="00B60FA3"/>
    <w:rsid w:val="00B815FD"/>
    <w:rsid w:val="00B9084E"/>
    <w:rsid w:val="00BB539E"/>
    <w:rsid w:val="00BB61E0"/>
    <w:rsid w:val="00BB666F"/>
    <w:rsid w:val="00BE0D6D"/>
    <w:rsid w:val="00C0758D"/>
    <w:rsid w:val="00C4432E"/>
    <w:rsid w:val="00C76528"/>
    <w:rsid w:val="00C937C0"/>
    <w:rsid w:val="00C94A65"/>
    <w:rsid w:val="00CB382B"/>
    <w:rsid w:val="00CE4066"/>
    <w:rsid w:val="00D55997"/>
    <w:rsid w:val="00D62100"/>
    <w:rsid w:val="00D62525"/>
    <w:rsid w:val="00D645B0"/>
    <w:rsid w:val="00DB77FB"/>
    <w:rsid w:val="00E2297A"/>
    <w:rsid w:val="00E249BF"/>
    <w:rsid w:val="00E43EBF"/>
    <w:rsid w:val="00E60F11"/>
    <w:rsid w:val="00E97A0B"/>
    <w:rsid w:val="00EB4381"/>
    <w:rsid w:val="00F04A86"/>
    <w:rsid w:val="00F3676D"/>
    <w:rsid w:val="00FA025B"/>
    <w:rsid w:val="00FB1B24"/>
    <w:rsid w:val="00FB2231"/>
    <w:rsid w:val="00FC04C9"/>
    <w:rsid w:val="00FD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3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36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7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2009-04-17T07:29:00Z</cp:lastPrinted>
  <dcterms:created xsi:type="dcterms:W3CDTF">2009-04-16T08:14:00Z</dcterms:created>
  <dcterms:modified xsi:type="dcterms:W3CDTF">2009-04-17T07:29:00Z</dcterms:modified>
</cp:coreProperties>
</file>