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B7" w:rsidRDefault="00860612" w:rsidP="00860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850" cy="523875"/>
            <wp:effectExtent l="19050" t="0" r="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B7" w:rsidRDefault="001514B7" w:rsidP="0015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514B7" w:rsidRDefault="001514B7" w:rsidP="0015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1514B7" w:rsidRDefault="001514B7" w:rsidP="0015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514B7" w:rsidRDefault="001514B7" w:rsidP="0015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14B7" w:rsidRDefault="001514B7" w:rsidP="0015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E96ADC">
        <w:rPr>
          <w:rFonts w:ascii="Times New Roman" w:hAnsi="Times New Roman" w:cs="Times New Roman"/>
          <w:sz w:val="28"/>
          <w:szCs w:val="28"/>
        </w:rPr>
        <w:t>23 декабря</w:t>
      </w:r>
      <w:r>
        <w:rPr>
          <w:rFonts w:ascii="Times New Roman" w:hAnsi="Times New Roman" w:cs="Times New Roman"/>
          <w:sz w:val="28"/>
          <w:szCs w:val="28"/>
        </w:rPr>
        <w:t xml:space="preserve">   2015 года             </w:t>
      </w:r>
      <w:proofErr w:type="spellStart"/>
      <w:r w:rsidR="00E96ADC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E96A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96ADC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E96ADC">
        <w:rPr>
          <w:rFonts w:ascii="Times New Roman" w:hAnsi="Times New Roman" w:cs="Times New Roman"/>
          <w:sz w:val="28"/>
          <w:szCs w:val="28"/>
        </w:rPr>
        <w:t>52</w:t>
      </w:r>
    </w:p>
    <w:p w:rsidR="001514B7" w:rsidRDefault="001514B7" w:rsidP="001514B7">
      <w:pPr>
        <w:rPr>
          <w:rFonts w:ascii="Times New Roman" w:hAnsi="Times New Roman" w:cs="Times New Roman"/>
          <w:sz w:val="28"/>
          <w:szCs w:val="28"/>
        </w:rPr>
      </w:pPr>
    </w:p>
    <w:p w:rsidR="001514B7" w:rsidRDefault="001514B7" w:rsidP="001514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информации Контрольного управления Махнёвского муниципального образования о результатах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правомерного ис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пользовани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Махнёвского 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выделенных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содержание муниципального казенного учреждения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Мугайский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музейно-туристский комплекс» 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2014 год </w:t>
      </w:r>
    </w:p>
    <w:p w:rsidR="001514B7" w:rsidRDefault="001514B7" w:rsidP="001514B7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1514B7" w:rsidRDefault="001514B7" w:rsidP="0015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 Контрольного управления Махнёвского муниципального образования  о результатах проверки  правомерного ис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Махнёвского МО</w:t>
      </w:r>
      <w:r>
        <w:rPr>
          <w:rFonts w:ascii="Times New Roman" w:eastAsia="Times New Roman" w:hAnsi="Times New Roman" w:cs="Times New Roman"/>
          <w:sz w:val="28"/>
          <w:szCs w:val="28"/>
        </w:rPr>
        <w:t>, выделенных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музейно-туристский комплекс»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Махнёвского муниципального образования, Дума Махнёвского муниципального образования </w:t>
      </w:r>
    </w:p>
    <w:p w:rsidR="001514B7" w:rsidRDefault="001514B7" w:rsidP="001514B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514B7" w:rsidRDefault="001514B7" w:rsidP="001514B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Контрольного управления Махнёвского муниципального образования о результатах проверки правомерного ис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Махнёвского МО</w:t>
      </w:r>
      <w:r>
        <w:rPr>
          <w:rFonts w:ascii="Times New Roman" w:eastAsia="Times New Roman" w:hAnsi="Times New Roman" w:cs="Times New Roman"/>
          <w:sz w:val="28"/>
          <w:szCs w:val="28"/>
        </w:rPr>
        <w:t>, выделенных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музейно-туристский комплекс»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 </w:t>
      </w:r>
      <w:r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1514B7" w:rsidRDefault="001514B7" w:rsidP="001514B7">
      <w:pPr>
        <w:pStyle w:val="a8"/>
        <w:ind w:left="69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14B7" w:rsidRDefault="001514B7" w:rsidP="001514B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 Махнёвского муниципального образования </w:t>
      </w:r>
    </w:p>
    <w:p w:rsidR="001514B7" w:rsidRDefault="001514B7" w:rsidP="001514B7">
      <w:pPr>
        <w:pStyle w:val="a8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предусмотренные законом меры по выявленным проверкой нарушениям.</w:t>
      </w:r>
    </w:p>
    <w:p w:rsidR="001514B7" w:rsidRDefault="001514B7" w:rsidP="001514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4B7" w:rsidRDefault="001514B7" w:rsidP="001514B7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МКУ МФСК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Мугайский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музейно-туристский комплекс</w:t>
      </w:r>
      <w:r>
        <w:rPr>
          <w:rFonts w:ascii="Times New Roman" w:hAnsi="Times New Roman"/>
          <w:sz w:val="28"/>
          <w:szCs w:val="28"/>
        </w:rPr>
        <w:t>»:</w:t>
      </w:r>
    </w:p>
    <w:p w:rsidR="001514B7" w:rsidRDefault="001514B7" w:rsidP="001514B7">
      <w:pPr>
        <w:numPr>
          <w:ilvl w:val="1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нарушения, отраженные в акте проверки от 27.11.2015 г. в срок до 31.12.2015 г.</w:t>
      </w:r>
      <w:r>
        <w:rPr>
          <w:rFonts w:ascii="Times New Roman" w:hAnsi="Times New Roman"/>
          <w:sz w:val="28"/>
          <w:szCs w:val="28"/>
        </w:rPr>
        <w:t>;</w:t>
      </w:r>
    </w:p>
    <w:p w:rsidR="001514B7" w:rsidRDefault="001514B7" w:rsidP="001514B7">
      <w:pPr>
        <w:numPr>
          <w:ilvl w:val="1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</w:t>
      </w:r>
      <w:r>
        <w:rPr>
          <w:rFonts w:ascii="Times New Roman" w:hAnsi="Times New Roman" w:cs="Times New Roman"/>
          <w:sz w:val="28"/>
          <w:szCs w:val="28"/>
        </w:rPr>
        <w:t>неправомерного, необоснованного и неэффективного использования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1514B7" w:rsidRDefault="001514B7" w:rsidP="001514B7">
      <w:pPr>
        <w:numPr>
          <w:ilvl w:val="1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производить расходы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законодательством;</w:t>
      </w:r>
    </w:p>
    <w:p w:rsidR="001514B7" w:rsidRDefault="001514B7" w:rsidP="001514B7">
      <w:pPr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бухгалтерский учет вести в соответствии с требованиями Федерального закона от 06.12.2011 № 402 «О бухгалтерском учете», Инструкцией по бюджетному учету от 01.12.2010 № 157н (с изменениями), Порядка ведения кассовых операций, утвержденных Центральным Банком РФ от 12.10.2011. № 373-П.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4B7" w:rsidRDefault="001514B7" w:rsidP="001514B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514B7" w:rsidRDefault="001514B7" w:rsidP="001514B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для опубликования в газету «Алапаевская искра»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Контрольного управления Махнёвского МО в сети «Интернет».</w:t>
      </w:r>
    </w:p>
    <w:p w:rsidR="001514B7" w:rsidRDefault="001514B7" w:rsidP="001514B7">
      <w:pPr>
        <w:pStyle w:val="a8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1514B7" w:rsidRDefault="001514B7" w:rsidP="001514B7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1514B7" w:rsidRDefault="001514B7" w:rsidP="001514B7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1514B7" w:rsidRDefault="001514B7" w:rsidP="0015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514B7" w:rsidRDefault="001514B7" w:rsidP="00151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              И.М.Авдеев</w:t>
      </w:r>
    </w:p>
    <w:p w:rsidR="001514B7" w:rsidRDefault="001514B7" w:rsidP="00151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B7" w:rsidRDefault="001514B7" w:rsidP="001514B7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А.В.Лызлов</w:t>
      </w:r>
    </w:p>
    <w:p w:rsidR="001514B7" w:rsidRDefault="001514B7" w:rsidP="001514B7">
      <w:pPr>
        <w:pStyle w:val="a8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0A504F" w:rsidRPr="005C5846" w:rsidRDefault="000A504F" w:rsidP="005C58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Default="001514B7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4B7" w:rsidRPr="001514B7" w:rsidRDefault="00641C80" w:rsidP="00641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514B7" w:rsidRPr="001514B7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1514B7" w:rsidRPr="001514B7" w:rsidRDefault="001514B7" w:rsidP="001514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4B7">
        <w:rPr>
          <w:rFonts w:ascii="Times New Roman" w:eastAsia="Times New Roman" w:hAnsi="Times New Roman" w:cs="Times New Roman"/>
          <w:bCs/>
          <w:sz w:val="28"/>
          <w:szCs w:val="28"/>
        </w:rPr>
        <w:t>к Решению Думы Махнёвского</w:t>
      </w:r>
    </w:p>
    <w:p w:rsidR="001514B7" w:rsidRPr="001514B7" w:rsidRDefault="001514B7" w:rsidP="001514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4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641C8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514B7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</w:p>
    <w:p w:rsidR="001514B7" w:rsidRDefault="00641C80" w:rsidP="00641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1514B7" w:rsidRPr="001514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23.12.2015</w:t>
      </w:r>
      <w:r w:rsidR="001514B7" w:rsidRPr="001514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52</w:t>
      </w:r>
    </w:p>
    <w:p w:rsidR="001514B7" w:rsidRPr="001514B7" w:rsidRDefault="001514B7" w:rsidP="001514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04F" w:rsidRPr="001514B7" w:rsidRDefault="00BE741F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1D4DE0" w:rsidRPr="001514B7" w:rsidRDefault="000A504F" w:rsidP="00C11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1D4DE0"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результатах</w:t>
      </w:r>
      <w:r w:rsidR="001D4DE0" w:rsidRPr="001514B7">
        <w:rPr>
          <w:rFonts w:ascii="Times New Roman" w:hAnsi="Times New Roman" w:cs="Times New Roman"/>
          <w:b/>
          <w:sz w:val="24"/>
          <w:szCs w:val="24"/>
        </w:rPr>
        <w:t xml:space="preserve"> проверки правомерного ис</w:t>
      </w:r>
      <w:r w:rsidR="001D4DE0" w:rsidRPr="001514B7">
        <w:rPr>
          <w:rFonts w:ascii="Times New Roman" w:eastAsia="Times New Roman" w:hAnsi="Times New Roman" w:cs="Times New Roman"/>
          <w:b/>
          <w:sz w:val="24"/>
          <w:szCs w:val="24"/>
        </w:rPr>
        <w:t>пользовани</w:t>
      </w:r>
      <w:r w:rsidR="001D4DE0" w:rsidRPr="001514B7">
        <w:rPr>
          <w:rFonts w:ascii="Times New Roman" w:hAnsi="Times New Roman" w:cs="Times New Roman"/>
          <w:b/>
          <w:sz w:val="24"/>
          <w:szCs w:val="24"/>
        </w:rPr>
        <w:t>я</w:t>
      </w:r>
      <w:r w:rsidR="001D4DE0" w:rsidRPr="001514B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 местного бюджета</w:t>
      </w:r>
      <w:r w:rsidR="001D4DE0" w:rsidRPr="001514B7">
        <w:rPr>
          <w:rFonts w:ascii="Times New Roman" w:hAnsi="Times New Roman" w:cs="Times New Roman"/>
          <w:b/>
          <w:sz w:val="24"/>
          <w:szCs w:val="24"/>
        </w:rPr>
        <w:t xml:space="preserve"> Махнёвского МО</w:t>
      </w:r>
      <w:r w:rsidR="001D4DE0" w:rsidRPr="001514B7">
        <w:rPr>
          <w:rFonts w:ascii="Times New Roman" w:eastAsia="Times New Roman" w:hAnsi="Times New Roman" w:cs="Times New Roman"/>
          <w:b/>
          <w:sz w:val="24"/>
          <w:szCs w:val="24"/>
        </w:rPr>
        <w:t>, выделенных</w:t>
      </w:r>
      <w:r w:rsidR="001D4DE0" w:rsidRPr="001514B7">
        <w:rPr>
          <w:rFonts w:ascii="Times New Roman" w:hAnsi="Times New Roman" w:cs="Times New Roman"/>
          <w:b/>
          <w:sz w:val="24"/>
          <w:szCs w:val="24"/>
        </w:rPr>
        <w:t xml:space="preserve"> на содержание муниципального казенного учреждения «</w:t>
      </w:r>
      <w:proofErr w:type="spellStart"/>
      <w:r w:rsidR="001D4DE0" w:rsidRPr="001514B7">
        <w:rPr>
          <w:rFonts w:ascii="Times New Roman" w:hAnsi="Times New Roman" w:cs="Times New Roman"/>
          <w:b/>
          <w:sz w:val="24"/>
          <w:szCs w:val="24"/>
        </w:rPr>
        <w:t>Мугайский</w:t>
      </w:r>
      <w:proofErr w:type="spellEnd"/>
      <w:r w:rsidR="001D4DE0" w:rsidRPr="001514B7">
        <w:rPr>
          <w:rFonts w:ascii="Times New Roman" w:hAnsi="Times New Roman" w:cs="Times New Roman"/>
          <w:b/>
          <w:sz w:val="24"/>
          <w:szCs w:val="24"/>
        </w:rPr>
        <w:t xml:space="preserve"> музейно-туристский комплекс» за</w:t>
      </w:r>
      <w:r w:rsidR="001D4DE0" w:rsidRPr="001514B7">
        <w:rPr>
          <w:rFonts w:ascii="Times New Roman" w:eastAsia="Times New Roman" w:hAnsi="Times New Roman" w:cs="Times New Roman"/>
          <w:b/>
          <w:sz w:val="24"/>
          <w:szCs w:val="24"/>
        </w:rPr>
        <w:t xml:space="preserve"> 2014 год</w:t>
      </w:r>
    </w:p>
    <w:p w:rsidR="000A504F" w:rsidRPr="001514B7" w:rsidRDefault="000A504F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E29" w:rsidRPr="001514B7" w:rsidRDefault="000A504F" w:rsidP="00C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C5846" w:rsidRPr="001514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D7E29" w:rsidRPr="001514B7" w:rsidRDefault="000A504F" w:rsidP="006D7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="005C5846"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Председателя Контрольного </w:t>
      </w:r>
      <w:r w:rsidR="001D4DE0" w:rsidRPr="001514B7">
        <w:rPr>
          <w:rFonts w:ascii="Times New Roman" w:eastAsia="Times New Roman" w:hAnsi="Times New Roman" w:cs="Times New Roman"/>
          <w:sz w:val="24"/>
          <w:szCs w:val="24"/>
        </w:rPr>
        <w:t xml:space="preserve">управления от </w:t>
      </w:r>
      <w:r w:rsidR="001D4DE0" w:rsidRPr="001514B7">
        <w:rPr>
          <w:rFonts w:ascii="Times New Roman" w:hAnsi="Times New Roman" w:cs="Times New Roman"/>
          <w:sz w:val="24"/>
          <w:szCs w:val="24"/>
        </w:rPr>
        <w:t>23</w:t>
      </w:r>
      <w:r w:rsidR="001D4DE0" w:rsidRPr="001514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4DE0" w:rsidRPr="001514B7">
        <w:rPr>
          <w:rFonts w:ascii="Times New Roman" w:hAnsi="Times New Roman" w:cs="Times New Roman"/>
          <w:sz w:val="24"/>
          <w:szCs w:val="24"/>
        </w:rPr>
        <w:t>10</w:t>
      </w:r>
      <w:r w:rsidR="001D4DE0" w:rsidRPr="001514B7">
        <w:rPr>
          <w:rFonts w:ascii="Times New Roman" w:eastAsia="Times New Roman" w:hAnsi="Times New Roman" w:cs="Times New Roman"/>
          <w:sz w:val="24"/>
          <w:szCs w:val="24"/>
        </w:rPr>
        <w:t>.2015 № 1</w:t>
      </w:r>
      <w:r w:rsidR="001D4DE0" w:rsidRPr="001514B7">
        <w:rPr>
          <w:rFonts w:ascii="Times New Roman" w:hAnsi="Times New Roman" w:cs="Times New Roman"/>
          <w:sz w:val="24"/>
          <w:szCs w:val="24"/>
        </w:rPr>
        <w:t xml:space="preserve">9, 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>пункт 1</w:t>
      </w:r>
      <w:r w:rsidR="001D4DE0" w:rsidRPr="001514B7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Контрольного управления Махнёвского МО на 2015 год.</w:t>
      </w:r>
    </w:p>
    <w:p w:rsidR="006D7E29" w:rsidRPr="001514B7" w:rsidRDefault="000A504F" w:rsidP="006D7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проверки</w:t>
      </w:r>
      <w:r w:rsidR="005C5846"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D4DE0" w:rsidRPr="001514B7">
        <w:rPr>
          <w:rFonts w:ascii="Times New Roman" w:eastAsia="Times New Roman" w:hAnsi="Times New Roman" w:cs="Times New Roman"/>
          <w:bCs/>
          <w:sz w:val="24"/>
          <w:szCs w:val="24"/>
        </w:rPr>
        <w:t>правомерное</w:t>
      </w:r>
      <w:r w:rsidR="001D4DE0"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5846" w:rsidRPr="001514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средств местного бюджета, выделенных </w:t>
      </w:r>
      <w:r w:rsidR="001D4DE0" w:rsidRPr="001514B7"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</w:t>
      </w:r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 «</w:t>
      </w:r>
      <w:proofErr w:type="spellStart"/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>Мугайский</w:t>
      </w:r>
      <w:proofErr w:type="spellEnd"/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 xml:space="preserve"> музейно-туристский комплекс» за 2014 год.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E29" w:rsidRPr="001514B7" w:rsidRDefault="000A504F" w:rsidP="006D7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проверки</w:t>
      </w:r>
      <w:r w:rsidR="005C5846"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</w:t>
      </w:r>
      <w:proofErr w:type="spellStart"/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>Мугайский</w:t>
      </w:r>
      <w:proofErr w:type="spellEnd"/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 xml:space="preserve"> музейно-туристский комплекс»</w:t>
      </w:r>
      <w:r w:rsidR="006D7E29" w:rsidRPr="00151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E29" w:rsidRPr="001514B7" w:rsidRDefault="000A504F" w:rsidP="006D7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проведения контрольного мероприятия</w:t>
      </w:r>
      <w:r w:rsidR="005C5846" w:rsidRPr="0015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C5846" w:rsidRPr="001514B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 октября 2015 по</w:t>
      </w:r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320A1A" w:rsidRPr="00151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ября 2015 года. </w:t>
      </w:r>
    </w:p>
    <w:p w:rsidR="000A504F" w:rsidRPr="001514B7" w:rsidRDefault="000A504F" w:rsidP="006D7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</w:t>
      </w:r>
      <w:r w:rsidR="005C5846" w:rsidRPr="001514B7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5C5846" w:rsidRPr="001514B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 xml:space="preserve">роверка использования средств местного  бюджета, </w:t>
      </w:r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="00BC6D63" w:rsidRPr="001514B7">
        <w:rPr>
          <w:rFonts w:ascii="Times New Roman" w:hAnsi="Times New Roman" w:cs="Times New Roman"/>
          <w:sz w:val="24"/>
          <w:szCs w:val="24"/>
        </w:rPr>
        <w:t xml:space="preserve"> на содержание муниципального казенного учреждения «</w:t>
      </w:r>
      <w:proofErr w:type="spellStart"/>
      <w:r w:rsidR="00BC6D63" w:rsidRPr="001514B7">
        <w:rPr>
          <w:rFonts w:ascii="Times New Roman" w:hAnsi="Times New Roman" w:cs="Times New Roman"/>
          <w:sz w:val="24"/>
          <w:szCs w:val="24"/>
        </w:rPr>
        <w:t>Мугайский</w:t>
      </w:r>
      <w:proofErr w:type="spellEnd"/>
      <w:r w:rsidR="00BC6D63" w:rsidRPr="001514B7">
        <w:rPr>
          <w:rFonts w:ascii="Times New Roman" w:hAnsi="Times New Roman" w:cs="Times New Roman"/>
          <w:sz w:val="24"/>
          <w:szCs w:val="24"/>
        </w:rPr>
        <w:t xml:space="preserve"> музейно-туристский комплекс» в</w:t>
      </w:r>
      <w:r w:rsidR="00BC6D63" w:rsidRPr="001514B7">
        <w:rPr>
          <w:rFonts w:ascii="Times New Roman" w:eastAsia="Times New Roman" w:hAnsi="Times New Roman" w:cs="Times New Roman"/>
          <w:sz w:val="24"/>
          <w:szCs w:val="24"/>
        </w:rPr>
        <w:t xml:space="preserve"> 2014 году</w:t>
      </w:r>
      <w:r w:rsidR="00BC6D63" w:rsidRPr="001514B7">
        <w:rPr>
          <w:rFonts w:ascii="Times New Roman" w:hAnsi="Times New Roman" w:cs="Times New Roman"/>
          <w:sz w:val="24"/>
          <w:szCs w:val="24"/>
        </w:rPr>
        <w:t>.</w:t>
      </w:r>
    </w:p>
    <w:p w:rsidR="00542C8C" w:rsidRPr="001514B7" w:rsidRDefault="00A00BA2" w:rsidP="0054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составлен акт, который подписан проверяемой стороной  и представ</w:t>
      </w:r>
      <w:r w:rsidR="00542C8C" w:rsidRPr="001514B7">
        <w:rPr>
          <w:rFonts w:ascii="Times New Roman" w:eastAsia="Times New Roman" w:hAnsi="Times New Roman" w:cs="Times New Roman"/>
          <w:sz w:val="24"/>
          <w:szCs w:val="24"/>
        </w:rPr>
        <w:t>лены пояснения к акту проверки</w:t>
      </w:r>
      <w:r w:rsidR="00542C8C" w:rsidRPr="001514B7">
        <w:rPr>
          <w:rFonts w:ascii="Times New Roman" w:hAnsi="Times New Roman" w:cs="Times New Roman"/>
          <w:sz w:val="24"/>
          <w:szCs w:val="24"/>
        </w:rPr>
        <w:t xml:space="preserve">, указанные нарушения в большей части устранены. </w:t>
      </w:r>
    </w:p>
    <w:p w:rsidR="000A504F" w:rsidRPr="001514B7" w:rsidRDefault="000A504F" w:rsidP="00542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50230" w:rsidRPr="001514B7" w:rsidRDefault="0078370E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b/>
          <w:sz w:val="24"/>
          <w:szCs w:val="24"/>
        </w:rPr>
        <w:t>По результатам</w:t>
      </w:r>
      <w:r w:rsidR="000A504F" w:rsidRPr="001514B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контрольного мероприятия </w:t>
      </w:r>
      <w:r w:rsidRPr="001514B7">
        <w:rPr>
          <w:rFonts w:ascii="Times New Roman" w:eastAsia="Times New Roman" w:hAnsi="Times New Roman" w:cs="Times New Roman"/>
          <w:b/>
          <w:sz w:val="24"/>
          <w:szCs w:val="24"/>
        </w:rPr>
        <w:t>установлено следующее:</w:t>
      </w:r>
    </w:p>
    <w:p w:rsidR="001D4DE0" w:rsidRPr="001514B7" w:rsidRDefault="001D4DE0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DE0" w:rsidRPr="001514B7" w:rsidRDefault="001D4DE0" w:rsidP="00C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          В нарушение статьи 221 БК РФ, пункта 4.5, 4.6 Порядка в течение финансового года изменения в смету в пределах доведенных объемов лимитов бюджетных обязательств не вносились, следовательно, утвержденные показатели бюджетной сметы Учреждения не соответствуют доведенным лимитам бюджетных обязательств на сумму 1328,2 тыс. рублей.</w:t>
      </w:r>
    </w:p>
    <w:p w:rsidR="00755D14" w:rsidRPr="001514B7" w:rsidRDefault="001D4DE0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В нарушение пункта 5 главы 25 Положения об оплате труда </w:t>
      </w:r>
      <w:r w:rsidR="00755D14" w:rsidRPr="001514B7">
        <w:rPr>
          <w:rFonts w:ascii="Times New Roman" w:hAnsi="Times New Roman" w:cs="Times New Roman"/>
          <w:sz w:val="24"/>
          <w:szCs w:val="24"/>
        </w:rPr>
        <w:t xml:space="preserve">работников МКУ </w:t>
      </w:r>
      <w:r w:rsidRPr="00151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14B7">
        <w:rPr>
          <w:rFonts w:ascii="Times New Roman" w:hAnsi="Times New Roman" w:cs="Times New Roman"/>
          <w:sz w:val="24"/>
          <w:szCs w:val="24"/>
        </w:rPr>
        <w:t>Мугайский</w:t>
      </w:r>
      <w:proofErr w:type="spellEnd"/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A00BA2" w:rsidRPr="001514B7">
        <w:rPr>
          <w:rFonts w:ascii="Times New Roman" w:hAnsi="Times New Roman" w:cs="Times New Roman"/>
          <w:sz w:val="24"/>
          <w:szCs w:val="24"/>
        </w:rPr>
        <w:t xml:space="preserve">музейно-туристский комплекс» </w:t>
      </w:r>
      <w:r w:rsidRPr="001514B7">
        <w:rPr>
          <w:rFonts w:ascii="Times New Roman" w:hAnsi="Times New Roman" w:cs="Times New Roman"/>
          <w:sz w:val="24"/>
          <w:szCs w:val="24"/>
        </w:rPr>
        <w:t>Положение о порядке и условиях материального стимулирования не утверждено локальным нормативным актом Учреждения,  не разработаны показатели, условия и периодичность премирования.</w:t>
      </w:r>
    </w:p>
    <w:p w:rsidR="00AE1244" w:rsidRPr="001514B7" w:rsidRDefault="00AE1244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В нарушение пункта 43 Положение об оплате труда от 10.06.2011 г. не утверждено директором Учреждения и не согласовано с Советом трудового коллектива.</w:t>
      </w:r>
    </w:p>
    <w:p w:rsidR="00AE1244" w:rsidRPr="001514B7" w:rsidRDefault="00AE1244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Согласно приказам директора Учреждения главному бухгалтеру в течение 2014 года ежемесячно выплачивалась премия  по итогам работы в отсутствие показателей премирования.                                                                         </w:t>
      </w:r>
    </w:p>
    <w:p w:rsidR="00AE1244" w:rsidRPr="001514B7" w:rsidRDefault="00AE1244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При проверке лицевых счетов по начислению заработной платы работникам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514B7">
        <w:rPr>
          <w:rFonts w:ascii="Times New Roman" w:hAnsi="Times New Roman" w:cs="Times New Roman"/>
          <w:sz w:val="24"/>
          <w:szCs w:val="24"/>
        </w:rPr>
        <w:t xml:space="preserve"> установлены следующие нарушения: </w:t>
      </w:r>
    </w:p>
    <w:p w:rsidR="006D7E29" w:rsidRPr="001514B7" w:rsidRDefault="00AE1244" w:rsidP="006D7E2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В 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 </w:t>
      </w:r>
      <w:r w:rsidRPr="001514B7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  </w:t>
      </w:r>
      <w:r w:rsidRPr="001514B7">
        <w:rPr>
          <w:rFonts w:ascii="Times New Roman" w:hAnsi="Times New Roman" w:cs="Times New Roman"/>
          <w:sz w:val="24"/>
          <w:szCs w:val="24"/>
        </w:rPr>
        <w:t>пункта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>17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>Положения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 </w:t>
      </w:r>
      <w:r w:rsidRPr="001514B7">
        <w:rPr>
          <w:rFonts w:ascii="Times New Roman" w:hAnsi="Times New Roman" w:cs="Times New Roman"/>
          <w:sz w:val="24"/>
          <w:szCs w:val="24"/>
        </w:rPr>
        <w:t xml:space="preserve"> об 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 </w:t>
      </w:r>
      <w:r w:rsidRPr="001514B7">
        <w:rPr>
          <w:rFonts w:ascii="Times New Roman" w:hAnsi="Times New Roman" w:cs="Times New Roman"/>
          <w:sz w:val="24"/>
          <w:szCs w:val="24"/>
        </w:rPr>
        <w:t>оплате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>труда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 xml:space="preserve"> води</w:t>
      </w:r>
      <w:r w:rsidR="006D7E29" w:rsidRPr="001514B7">
        <w:rPr>
          <w:rFonts w:ascii="Times New Roman" w:hAnsi="Times New Roman" w:cs="Times New Roman"/>
          <w:sz w:val="24"/>
          <w:szCs w:val="24"/>
        </w:rPr>
        <w:t>телю</w:t>
      </w:r>
    </w:p>
    <w:p w:rsidR="00AE1244" w:rsidRPr="001514B7" w:rsidRDefault="00195FCA" w:rsidP="006D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</w:t>
      </w:r>
      <w:r w:rsidR="00AE1244" w:rsidRPr="001514B7">
        <w:rPr>
          <w:rFonts w:ascii="Times New Roman" w:hAnsi="Times New Roman" w:cs="Times New Roman"/>
          <w:sz w:val="24"/>
          <w:szCs w:val="24"/>
        </w:rPr>
        <w:t xml:space="preserve">за 2014 год неправомерно начислен повышенный коэффициент в размере 25% к окладу за работу в сельской местности в сумме 26 122 рубля, с учетом уральского коэффициента. </w:t>
      </w:r>
    </w:p>
    <w:p w:rsidR="004C0A8D" w:rsidRPr="001514B7" w:rsidRDefault="00AE1244" w:rsidP="0054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2)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Pr="001514B7">
        <w:rPr>
          <w:rFonts w:ascii="Times New Roman" w:hAnsi="Times New Roman" w:cs="Times New Roman"/>
          <w:sz w:val="24"/>
          <w:szCs w:val="24"/>
        </w:rPr>
        <w:t>В отсутствие распоряжения Администрации Махнёвского МО дире</w:t>
      </w:r>
      <w:r w:rsidR="00195FCA" w:rsidRPr="001514B7">
        <w:rPr>
          <w:rFonts w:ascii="Times New Roman" w:hAnsi="Times New Roman" w:cs="Times New Roman"/>
          <w:sz w:val="24"/>
          <w:szCs w:val="24"/>
        </w:rPr>
        <w:t>ктору Учреждения</w:t>
      </w:r>
      <w:r w:rsidRPr="001514B7">
        <w:rPr>
          <w:rFonts w:ascii="Times New Roman" w:hAnsi="Times New Roman" w:cs="Times New Roman"/>
          <w:sz w:val="24"/>
          <w:szCs w:val="24"/>
        </w:rPr>
        <w:t xml:space="preserve"> в июле 2014 года необоснованно начислена материальная помощь к отпуску в размере  одного должностного оклада в сумме 19108 рублей, стимулирующая надбавка за выслугу лет за ноябрь – декабрь 2014 года в сумме 2 197 </w:t>
      </w:r>
      <w:r w:rsidR="006D7E29" w:rsidRPr="001514B7">
        <w:rPr>
          <w:rFonts w:ascii="Times New Roman" w:hAnsi="Times New Roman" w:cs="Times New Roman"/>
          <w:sz w:val="24"/>
          <w:szCs w:val="24"/>
        </w:rPr>
        <w:t>руб. 42 копейки.</w:t>
      </w:r>
    </w:p>
    <w:p w:rsidR="00195FCA" w:rsidRPr="001514B7" w:rsidRDefault="00542C8C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3</w:t>
      </w:r>
      <w:r w:rsidR="00195FCA" w:rsidRPr="001514B7">
        <w:rPr>
          <w:rFonts w:ascii="Times New Roman" w:hAnsi="Times New Roman" w:cs="Times New Roman"/>
          <w:sz w:val="24"/>
          <w:szCs w:val="24"/>
        </w:rPr>
        <w:t>) Согласно приказу от 28.11.2014 № 72 (ОД)  главному бухгалтеру  неправомерно выплачена премия в размере одного должностного оклада в сумме 15 381 руб. 94 коп</w:t>
      </w:r>
      <w:r w:rsidR="006D7E29" w:rsidRPr="001514B7">
        <w:rPr>
          <w:rFonts w:ascii="Times New Roman" w:hAnsi="Times New Roman" w:cs="Times New Roman"/>
          <w:sz w:val="24"/>
          <w:szCs w:val="24"/>
        </w:rPr>
        <w:t>еек,</w:t>
      </w:r>
      <w:r w:rsidR="00195FCA" w:rsidRPr="001514B7">
        <w:rPr>
          <w:rFonts w:ascii="Times New Roman" w:hAnsi="Times New Roman" w:cs="Times New Roman"/>
          <w:sz w:val="24"/>
          <w:szCs w:val="24"/>
        </w:rPr>
        <w:t xml:space="preserve"> в том числе, уральский коэффициент, за организацию работы по оформлению электронных подписей. Данная работа является обязанностью главного бухгалтера, а не объектом дополнительного стимулирования.</w:t>
      </w:r>
    </w:p>
    <w:p w:rsidR="00195FCA" w:rsidRPr="001514B7" w:rsidRDefault="00542C8C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4</w:t>
      </w:r>
      <w:r w:rsidR="00195FCA" w:rsidRPr="001514B7">
        <w:rPr>
          <w:rFonts w:ascii="Times New Roman" w:hAnsi="Times New Roman" w:cs="Times New Roman"/>
          <w:sz w:val="24"/>
          <w:szCs w:val="24"/>
        </w:rPr>
        <w:t>) Согласно Приказу  Учреждения от 13.11.2014 года № 46</w:t>
      </w:r>
      <w:r w:rsidR="006D7E29"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195FCA" w:rsidRPr="001514B7">
        <w:rPr>
          <w:rFonts w:ascii="Times New Roman" w:hAnsi="Times New Roman" w:cs="Times New Roman"/>
          <w:sz w:val="24"/>
          <w:szCs w:val="24"/>
        </w:rPr>
        <w:t>(К) работнику</w:t>
      </w:r>
      <w:r w:rsidR="006C00E8" w:rsidRPr="001514B7">
        <w:rPr>
          <w:rFonts w:ascii="Times New Roman" w:hAnsi="Times New Roman" w:cs="Times New Roman"/>
          <w:sz w:val="24"/>
          <w:szCs w:val="24"/>
        </w:rPr>
        <w:t xml:space="preserve"> по обслуживанию здания</w:t>
      </w:r>
      <w:r w:rsidR="00195FCA" w:rsidRPr="001514B7">
        <w:rPr>
          <w:rFonts w:ascii="Times New Roman" w:hAnsi="Times New Roman" w:cs="Times New Roman"/>
          <w:sz w:val="24"/>
          <w:szCs w:val="24"/>
        </w:rPr>
        <w:t xml:space="preserve">  установлена стимулирующая надбавка за выслугу лет в размере 15% от должностного оклада с 01.11.2014 года, основание стаж работы в учреждении культуры на 13.11.2014 года – 4 г. 10 мес. (записи в трудовой книжке).</w:t>
      </w:r>
    </w:p>
    <w:p w:rsidR="00195FCA" w:rsidRPr="001514B7" w:rsidRDefault="006C00E8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195FCA" w:rsidRPr="001514B7">
        <w:rPr>
          <w:rFonts w:ascii="Times New Roman" w:hAnsi="Times New Roman" w:cs="Times New Roman"/>
          <w:sz w:val="24"/>
          <w:szCs w:val="24"/>
        </w:rPr>
        <w:t>пунктом 15 Положения об оплате труда  стимулирующая надбавка за выслугу лет в размере 15% предусмотрена при выслуге лет свыше 5 лет проработанных в учреждениях культуры.</w:t>
      </w:r>
    </w:p>
    <w:p w:rsidR="006C00E8" w:rsidRPr="001514B7" w:rsidRDefault="006C00E8" w:rsidP="006C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Следовательно, в нарушение  вышеуказанного в ноябре и декабре 2014 года произведены неправомерные расходы за выслугу лет в сумме 2 039 рублей 35 копеек, в том числе 15% уральский коэффициент.</w:t>
      </w:r>
    </w:p>
    <w:p w:rsidR="006C00E8" w:rsidRPr="001514B7" w:rsidRDefault="00195FCA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CA" w:rsidRPr="001514B7" w:rsidRDefault="00195FCA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В отсутствие условий </w:t>
      </w:r>
      <w:r w:rsidR="00360664" w:rsidRPr="001514B7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Pr="001514B7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 w:rsidR="00360664" w:rsidRPr="001514B7">
        <w:rPr>
          <w:rFonts w:ascii="Times New Roman" w:hAnsi="Times New Roman" w:cs="Times New Roman"/>
          <w:sz w:val="24"/>
          <w:szCs w:val="24"/>
        </w:rPr>
        <w:t xml:space="preserve">от 17.10.2013 № 19 </w:t>
      </w:r>
      <w:r w:rsidRPr="001514B7">
        <w:rPr>
          <w:rFonts w:ascii="Times New Roman" w:hAnsi="Times New Roman" w:cs="Times New Roman"/>
          <w:sz w:val="24"/>
          <w:szCs w:val="24"/>
        </w:rPr>
        <w:t xml:space="preserve">по использованию служебного транспорта директором Учреждения от места жительства до места работы и обратно неэффективно использовались средства местного бюджета </w:t>
      </w:r>
      <w:r w:rsidR="00BE741F" w:rsidRPr="001514B7">
        <w:rPr>
          <w:rFonts w:ascii="Times New Roman" w:hAnsi="Times New Roman" w:cs="Times New Roman"/>
          <w:sz w:val="24"/>
          <w:szCs w:val="24"/>
        </w:rPr>
        <w:t xml:space="preserve">по приобретению ГСМ </w:t>
      </w:r>
      <w:r w:rsidRPr="001514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60664" w:rsidRPr="001514B7">
        <w:rPr>
          <w:rFonts w:ascii="Times New Roman" w:hAnsi="Times New Roman" w:cs="Times New Roman"/>
          <w:sz w:val="24"/>
          <w:szCs w:val="24"/>
        </w:rPr>
        <w:t>53 759 рублей.</w:t>
      </w:r>
    </w:p>
    <w:p w:rsidR="001D4DE0" w:rsidRPr="001514B7" w:rsidRDefault="001D4DE0" w:rsidP="00C11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664" w:rsidRPr="001514B7" w:rsidRDefault="00360664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B7">
        <w:rPr>
          <w:rFonts w:ascii="Times New Roman" w:hAnsi="Times New Roman" w:cs="Times New Roman"/>
          <w:sz w:val="24"/>
          <w:szCs w:val="24"/>
        </w:rPr>
        <w:t xml:space="preserve">Бухгалтерский учёт ведётся не в соответствии с требованиями Инструкций по бюджетному учету № 157н от 01.12.2010 г., № 162н от 06.12.2010 г., 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06.12.2011 г. № 402-ФЗ «О бухгалтерском учете»</w:t>
      </w:r>
      <w:r w:rsidRPr="001514B7">
        <w:rPr>
          <w:rFonts w:ascii="Times New Roman" w:hAnsi="Times New Roman" w:cs="Times New Roman"/>
          <w:sz w:val="24"/>
          <w:szCs w:val="24"/>
        </w:rPr>
        <w:t xml:space="preserve">, Порядка ведения кассовых операций с банкнотами и монетой Банка России на территории Российской Федерации, утверждённого </w:t>
      </w:r>
      <w:hyperlink r:id="rId9" w:history="1">
        <w:r w:rsidRPr="001514B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514B7">
        <w:rPr>
          <w:rFonts w:ascii="Times New Roman" w:hAnsi="Times New Roman" w:cs="Times New Roman"/>
          <w:sz w:val="24"/>
          <w:szCs w:val="24"/>
        </w:rPr>
        <w:t>м Банка России от 12 октября 2011 года N 373-П., Указаний Центрального Банка Российской Федерации</w:t>
      </w:r>
      <w:proofErr w:type="gramEnd"/>
      <w:r w:rsidRPr="001514B7">
        <w:rPr>
          <w:rFonts w:ascii="Times New Roman" w:hAnsi="Times New Roman" w:cs="Times New Roman"/>
          <w:sz w:val="24"/>
          <w:szCs w:val="24"/>
        </w:rPr>
        <w:t xml:space="preserve">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BE741F" w:rsidRPr="001514B7">
        <w:rPr>
          <w:rFonts w:ascii="Times New Roman" w:hAnsi="Times New Roman" w:cs="Times New Roman"/>
          <w:sz w:val="24"/>
          <w:szCs w:val="24"/>
        </w:rPr>
        <w:t>» от 11.03.2014 г. № 3210-У:</w:t>
      </w: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1F" w:rsidRPr="001514B7" w:rsidRDefault="00BE741F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-  согласно платёжному поручению от 06.10.2014 года № 208 получены денежные средства по чеку ИЖ 4670074 от 08.10.14 г. для выплаты заработной платы за сентябрь 2014 года в сумме 8 061 руб. 94 коп</w:t>
      </w:r>
      <w:r w:rsidR="006C00E8" w:rsidRPr="001514B7">
        <w:rPr>
          <w:rFonts w:ascii="Times New Roman" w:hAnsi="Times New Roman" w:cs="Times New Roman"/>
          <w:sz w:val="24"/>
          <w:szCs w:val="24"/>
        </w:rPr>
        <w:t>еек</w:t>
      </w:r>
      <w:r w:rsidR="00E33D8D" w:rsidRPr="001514B7">
        <w:rPr>
          <w:rFonts w:ascii="Times New Roman" w:hAnsi="Times New Roman" w:cs="Times New Roman"/>
          <w:sz w:val="24"/>
          <w:szCs w:val="24"/>
        </w:rPr>
        <w:t xml:space="preserve">, </w:t>
      </w:r>
      <w:r w:rsidRPr="001514B7">
        <w:rPr>
          <w:rFonts w:ascii="Times New Roman" w:hAnsi="Times New Roman" w:cs="Times New Roman"/>
          <w:sz w:val="24"/>
          <w:szCs w:val="24"/>
        </w:rPr>
        <w:t xml:space="preserve"> вышеуказанная сумма в кассе не оприходована;</w:t>
      </w:r>
    </w:p>
    <w:p w:rsidR="00BE741F" w:rsidRPr="001514B7" w:rsidRDefault="00BE741F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B7">
        <w:rPr>
          <w:rFonts w:ascii="Times New Roman" w:hAnsi="Times New Roman" w:cs="Times New Roman"/>
          <w:sz w:val="24"/>
          <w:szCs w:val="24"/>
        </w:rPr>
        <w:t>- списание материальных запасов производится на основании Акта о списании материальных запасов (форма  0504230), оформленных не надлежащим образом, где во всех актах нет подписи руководителя, в отдельных актах отсутствует номер акта, не отражены обязательные реквизиты о составе к</w:t>
      </w:r>
      <w:r w:rsidR="00E33D8D" w:rsidRPr="001514B7">
        <w:rPr>
          <w:rFonts w:ascii="Times New Roman" w:hAnsi="Times New Roman" w:cs="Times New Roman"/>
          <w:sz w:val="24"/>
          <w:szCs w:val="24"/>
        </w:rPr>
        <w:t>омиссии, назначенной приказом (д</w:t>
      </w:r>
      <w:r w:rsidRPr="001514B7">
        <w:rPr>
          <w:rFonts w:ascii="Times New Roman" w:hAnsi="Times New Roman" w:cs="Times New Roman"/>
          <w:sz w:val="24"/>
          <w:szCs w:val="24"/>
        </w:rPr>
        <w:t>ата, номер), не указана информация в графе 8 «Направление расхода», в связи, с чем не предоставляется возможным определить целевое направление расходования</w:t>
      </w:r>
      <w:proofErr w:type="gramEnd"/>
      <w:r w:rsidRPr="001514B7">
        <w:rPr>
          <w:rFonts w:ascii="Times New Roman" w:hAnsi="Times New Roman" w:cs="Times New Roman"/>
          <w:sz w:val="24"/>
          <w:szCs w:val="24"/>
        </w:rPr>
        <w:t xml:space="preserve"> бюджетных средств. В некоторых случаях списание хозяйственных товаров производится не поименно, а общей суммой. Не заполняется строка «Заключение комиссии», отсутствуют подписи членов комиссии. </w:t>
      </w:r>
    </w:p>
    <w:p w:rsidR="00BE741F" w:rsidRPr="001514B7" w:rsidRDefault="00BE741F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 К актам на списание материальных ценностей не прикладываются ведомости</w:t>
      </w:r>
      <w:r w:rsidR="00E33D8D" w:rsidRPr="001514B7">
        <w:rPr>
          <w:rFonts w:ascii="Times New Roman" w:hAnsi="Times New Roman" w:cs="Times New Roman"/>
          <w:sz w:val="24"/>
          <w:szCs w:val="24"/>
        </w:rPr>
        <w:t xml:space="preserve"> выдачи материальных ценностей</w:t>
      </w: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E33D8D" w:rsidRPr="001514B7">
        <w:rPr>
          <w:rFonts w:ascii="Times New Roman" w:hAnsi="Times New Roman" w:cs="Times New Roman"/>
          <w:sz w:val="24"/>
          <w:szCs w:val="24"/>
        </w:rPr>
        <w:t>н</w:t>
      </w:r>
      <w:r w:rsidRPr="001514B7">
        <w:rPr>
          <w:rFonts w:ascii="Times New Roman" w:hAnsi="Times New Roman" w:cs="Times New Roman"/>
          <w:sz w:val="24"/>
          <w:szCs w:val="24"/>
        </w:rPr>
        <w:t xml:space="preserve">а </w:t>
      </w:r>
      <w:r w:rsidR="00E33D8D" w:rsidRPr="001514B7">
        <w:rPr>
          <w:rFonts w:ascii="Times New Roman" w:hAnsi="Times New Roman" w:cs="Times New Roman"/>
          <w:sz w:val="24"/>
          <w:szCs w:val="24"/>
        </w:rPr>
        <w:t>нужды учреждения</w:t>
      </w:r>
      <w:r w:rsidRPr="001514B7">
        <w:rPr>
          <w:rFonts w:ascii="Times New Roman" w:hAnsi="Times New Roman" w:cs="Times New Roman"/>
          <w:sz w:val="24"/>
          <w:szCs w:val="24"/>
        </w:rPr>
        <w:t>.</w:t>
      </w:r>
    </w:p>
    <w:p w:rsidR="00BE741F" w:rsidRPr="001514B7" w:rsidRDefault="00360664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lastRenderedPageBreak/>
        <w:t>Нарушения по ведению бухгалтерского учета в части списания материальных запасов составили в сумме 116 445 рублей 43 копеек.</w:t>
      </w:r>
    </w:p>
    <w:p w:rsidR="00BE741F" w:rsidRPr="001514B7" w:rsidRDefault="00BE741F" w:rsidP="00C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          Установлено искажение бухгалтерского учета, по данным Журнала операций № 4 «Расчеты с поставщиками» и  Журнала операций № 6 «Расчеты по оплате труда» за 2014 год в большинстве случаев сальдо на конец периода не соответствует сальдо на начало следующего периода.</w:t>
      </w:r>
    </w:p>
    <w:p w:rsidR="00BE741F" w:rsidRPr="001514B7" w:rsidRDefault="00BE741F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В нарушение пункта 11 Инструкции № 157н с апреля по декабрь 2014 года отсутствует Журнал операций № 3 расчетов с подотчетными лицами, за весь проверяемый период отсутствует Журнал операций № 5 расчетов с дебиторами по доходам.    </w:t>
      </w:r>
    </w:p>
    <w:p w:rsidR="00BE741F" w:rsidRPr="001514B7" w:rsidRDefault="00BE741F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В нарушение Инструкции № 162н показатели журналов операций № 1 «Касса», № 2 «Безналичные денежные средства», № 3 «Расчеты с подотчетными лицами», № 4 «Расчеты с поставщиками» и  журнала операций № 6 «Расчеты по оплате труда» за декабрь 2014 года не соответствуют показателям Главной книги на конец отчетного периода.</w:t>
      </w:r>
    </w:p>
    <w:p w:rsidR="00BE741F" w:rsidRPr="001514B7" w:rsidRDefault="00BE741F" w:rsidP="00C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Остатки по счетам бюджетного учета за 2014 год, отраженные в Балансе получателя бюджетных средств  не соответствуют показателям Главной книги. </w:t>
      </w:r>
    </w:p>
    <w:p w:rsidR="00BE741F" w:rsidRPr="001514B7" w:rsidRDefault="00BE741F" w:rsidP="00C111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По состоянию на 01.01.2015 года дебиторская и кредиторская задолженности по бюджетно</w:t>
      </w:r>
      <w:r w:rsidR="00E33D8D" w:rsidRPr="001514B7">
        <w:rPr>
          <w:rFonts w:ascii="Times New Roman" w:hAnsi="Times New Roman" w:cs="Times New Roman"/>
          <w:sz w:val="24"/>
          <w:szCs w:val="24"/>
        </w:rPr>
        <w:t>й деятельности, отраженные в Г</w:t>
      </w:r>
      <w:r w:rsidRPr="001514B7">
        <w:rPr>
          <w:rFonts w:ascii="Times New Roman" w:hAnsi="Times New Roman" w:cs="Times New Roman"/>
          <w:sz w:val="24"/>
          <w:szCs w:val="24"/>
        </w:rPr>
        <w:t>лавной книге не соответствуют данным годового отчета. Акты сверок расчетов с организациями и внебюджетными фондами отсутствуют, в связи, с чем не предоставляется возможным установить реальную задолженность по налогам и оказанным услугам.</w:t>
      </w:r>
    </w:p>
    <w:p w:rsidR="00BE741F" w:rsidRPr="001514B7" w:rsidRDefault="00BE741F" w:rsidP="00167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Вышеуказанные нарушения влекут искажение бухгалтерской отчетности, из-за отсутствия надлежащег</w:t>
      </w:r>
      <w:r w:rsidR="00E33D8D" w:rsidRPr="001514B7">
        <w:rPr>
          <w:rFonts w:ascii="Times New Roman" w:hAnsi="Times New Roman" w:cs="Times New Roman"/>
          <w:sz w:val="24"/>
          <w:szCs w:val="24"/>
        </w:rPr>
        <w:t>о ведения бухгалтерского учета.</w:t>
      </w:r>
    </w:p>
    <w:p w:rsidR="001B20A0" w:rsidRPr="001514B7" w:rsidRDefault="001B20A0" w:rsidP="00C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A0" w:rsidRPr="001514B7" w:rsidRDefault="00AC48F4" w:rsidP="006C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B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A4ECA" w:rsidRPr="001514B7" w:rsidRDefault="00BA4ECA" w:rsidP="00C11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ECA" w:rsidRPr="001514B7" w:rsidRDefault="006C00E8" w:rsidP="006C00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1. </w:t>
      </w:r>
      <w:r w:rsidR="00BA4ECA" w:rsidRPr="001514B7">
        <w:rPr>
          <w:rFonts w:ascii="Times New Roman" w:hAnsi="Times New Roman" w:cs="Times New Roman"/>
          <w:sz w:val="24"/>
          <w:szCs w:val="24"/>
        </w:rPr>
        <w:t>В нарушение статьи 221 БК РФ, пункта 4.5, 4.6 Порядка в течение финансового года изменения в смету в пределах доведенных объемов лимитов бюджетных обязательств не вносились, утвержденные показатели бюджетной сметы Учреждения не соответствуют доведенным лимитам бюджетных обязательств на сумму 1328,2 тыс. рублей.</w:t>
      </w:r>
    </w:p>
    <w:p w:rsidR="00BE55AB" w:rsidRPr="001514B7" w:rsidRDefault="006C00E8" w:rsidP="00BE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2. В нарушение пункта 5 главы 25 Положения об оплате труда работников МКУ «</w:t>
      </w:r>
      <w:proofErr w:type="spellStart"/>
      <w:r w:rsidRPr="001514B7">
        <w:rPr>
          <w:rFonts w:ascii="Times New Roman" w:hAnsi="Times New Roman" w:cs="Times New Roman"/>
          <w:sz w:val="24"/>
          <w:szCs w:val="24"/>
        </w:rPr>
        <w:t>Мугайский</w:t>
      </w:r>
      <w:proofErr w:type="spellEnd"/>
      <w:r w:rsidRPr="001514B7">
        <w:rPr>
          <w:rFonts w:ascii="Times New Roman" w:hAnsi="Times New Roman" w:cs="Times New Roman"/>
          <w:sz w:val="24"/>
          <w:szCs w:val="24"/>
        </w:rPr>
        <w:t xml:space="preserve"> музейно-туристский комплекс» Положение о порядке и условиях материального стимулирования не утверждено локальным нормативным актом Учреждения,  не разработаны показатели, условия и периодичность премирования.</w:t>
      </w:r>
    </w:p>
    <w:p w:rsidR="001D5151" w:rsidRPr="001514B7" w:rsidRDefault="001D5151" w:rsidP="001D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3. </w:t>
      </w:r>
      <w:r w:rsidR="00BE55AB" w:rsidRPr="001514B7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Положения об оплате труда </w:t>
      </w:r>
      <w:r w:rsidR="007919AF" w:rsidRPr="001514B7">
        <w:rPr>
          <w:rFonts w:ascii="Times New Roman" w:hAnsi="Times New Roman" w:cs="Times New Roman"/>
          <w:sz w:val="24"/>
          <w:szCs w:val="24"/>
        </w:rPr>
        <w:t>неправомерные и необоснованные</w:t>
      </w:r>
      <w:r w:rsidR="004C0A8D" w:rsidRPr="001514B7">
        <w:rPr>
          <w:rFonts w:ascii="Times New Roman" w:eastAsia="Times New Roman" w:hAnsi="Times New Roman" w:cs="Times New Roman"/>
          <w:sz w:val="24"/>
          <w:szCs w:val="24"/>
        </w:rPr>
        <w:t xml:space="preserve"> расходы бюджетных средств составили </w:t>
      </w:r>
      <w:r w:rsidR="007919AF" w:rsidRPr="001514B7">
        <w:rPr>
          <w:rFonts w:ascii="Times New Roman" w:eastAsia="Times New Roman" w:hAnsi="Times New Roman" w:cs="Times New Roman"/>
          <w:sz w:val="24"/>
          <w:szCs w:val="24"/>
        </w:rPr>
        <w:t xml:space="preserve">71 536 </w:t>
      </w:r>
      <w:r w:rsidR="004C0A8D" w:rsidRPr="001514B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7919AF" w:rsidRPr="001514B7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637D6D" w:rsidRPr="001514B7" w:rsidRDefault="00637D6D" w:rsidP="0063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eastAsia="Times New Roman" w:hAnsi="Times New Roman" w:cs="Times New Roman"/>
          <w:sz w:val="24"/>
          <w:szCs w:val="24"/>
        </w:rPr>
        <w:t>4. Н</w:t>
      </w:r>
      <w:r w:rsidR="00542C8C" w:rsidRPr="001514B7">
        <w:rPr>
          <w:rFonts w:ascii="Times New Roman" w:hAnsi="Times New Roman" w:cs="Times New Roman"/>
          <w:sz w:val="24"/>
          <w:szCs w:val="24"/>
        </w:rPr>
        <w:t>еэффективно использованы</w:t>
      </w:r>
      <w:r w:rsidRPr="001514B7">
        <w:rPr>
          <w:rFonts w:ascii="Times New Roman" w:hAnsi="Times New Roman" w:cs="Times New Roman"/>
          <w:sz w:val="24"/>
          <w:szCs w:val="24"/>
        </w:rPr>
        <w:t xml:space="preserve"> средства местного бюджета по приобретению ГСМ в сумме 53 759 рублей.</w:t>
      </w:r>
    </w:p>
    <w:p w:rsidR="006C00E8" w:rsidRPr="001514B7" w:rsidRDefault="00637D6D" w:rsidP="0054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14B7">
        <w:rPr>
          <w:rFonts w:ascii="Times New Roman" w:hAnsi="Times New Roman" w:cs="Times New Roman"/>
          <w:sz w:val="24"/>
          <w:szCs w:val="24"/>
        </w:rPr>
        <w:t xml:space="preserve">Бухгалтерский учет в Учреждении ведётся с нарушением </w:t>
      </w:r>
      <w:r w:rsidRPr="001514B7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06.12.2011 г. № 402-ФЗ «О бухгалтерском учете»</w:t>
      </w:r>
      <w:r w:rsidRPr="001514B7">
        <w:rPr>
          <w:rFonts w:ascii="Times New Roman" w:hAnsi="Times New Roman" w:cs="Times New Roman"/>
          <w:sz w:val="24"/>
          <w:szCs w:val="24"/>
        </w:rPr>
        <w:t>,</w:t>
      </w:r>
      <w:r w:rsidR="00BE7769" w:rsidRPr="001514B7">
        <w:rPr>
          <w:rFonts w:ascii="Times New Roman" w:hAnsi="Times New Roman" w:cs="Times New Roman"/>
          <w:sz w:val="24"/>
          <w:szCs w:val="24"/>
        </w:rPr>
        <w:t xml:space="preserve">  Инструкций по бюджетному учету № 157н от 01.12.2010 г., № 162н от 06.12.2010 г., Порядка ведения кассовых операций с банкнотами и монетой Банка России на территории Российской Федерации, утверждённого </w:t>
      </w:r>
      <w:hyperlink r:id="rId10" w:history="1">
        <w:r w:rsidR="00BE7769" w:rsidRPr="001514B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BE7769" w:rsidRPr="001514B7">
        <w:rPr>
          <w:rFonts w:ascii="Times New Roman" w:hAnsi="Times New Roman" w:cs="Times New Roman"/>
          <w:sz w:val="24"/>
          <w:szCs w:val="24"/>
        </w:rPr>
        <w:t>м Банка России от 12 октября 2011 года N</w:t>
      </w:r>
      <w:r w:rsidR="00542C8C" w:rsidRPr="001514B7">
        <w:rPr>
          <w:rFonts w:ascii="Times New Roman" w:hAnsi="Times New Roman" w:cs="Times New Roman"/>
          <w:sz w:val="24"/>
          <w:szCs w:val="24"/>
        </w:rPr>
        <w:t xml:space="preserve"> 373-П.</w:t>
      </w:r>
      <w:proofErr w:type="gramEnd"/>
    </w:p>
    <w:p w:rsidR="00BE7769" w:rsidRPr="001514B7" w:rsidRDefault="00BE7769" w:rsidP="00BE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Нарушения в части списания материальных запасов составили в сумме 116 445 рублей 43 копеек.</w:t>
      </w:r>
    </w:p>
    <w:p w:rsidR="00167589" w:rsidRPr="001514B7" w:rsidRDefault="00167589" w:rsidP="00BE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Установлено искажение бухгалтерского учета, где остатки по счетам бюджетного учета за 2014 год, отраженные в Балансе получателя бюджетных средств  не соответствуют показателям Главной книги.</w:t>
      </w:r>
    </w:p>
    <w:p w:rsidR="00E7353F" w:rsidRPr="001514B7" w:rsidRDefault="00542C8C" w:rsidP="0054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167589" w:rsidRPr="00151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A0" w:rsidRPr="001514B7" w:rsidRDefault="00814413" w:rsidP="00E73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B7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E7353F" w:rsidRPr="001514B7">
        <w:rPr>
          <w:rFonts w:ascii="Times New Roman" w:hAnsi="Times New Roman" w:cs="Times New Roman"/>
          <w:b/>
          <w:sz w:val="24"/>
          <w:szCs w:val="24"/>
        </w:rPr>
        <w:t>:</w:t>
      </w:r>
    </w:p>
    <w:p w:rsidR="00E7353F" w:rsidRPr="001514B7" w:rsidRDefault="00E7353F" w:rsidP="00E735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53F" w:rsidRPr="001514B7" w:rsidRDefault="00C7662E" w:rsidP="00E73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4B7">
        <w:rPr>
          <w:rFonts w:ascii="Times New Roman" w:hAnsi="Times New Roman" w:cs="Times New Roman"/>
          <w:i/>
          <w:sz w:val="24"/>
          <w:szCs w:val="24"/>
        </w:rPr>
        <w:t>Главе Махнёвского муниципального образования:</w:t>
      </w:r>
    </w:p>
    <w:p w:rsidR="00812BF4" w:rsidRPr="001514B7" w:rsidRDefault="00E7353F" w:rsidP="00E73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1. </w:t>
      </w:r>
      <w:r w:rsidR="00812BF4" w:rsidRPr="001514B7">
        <w:rPr>
          <w:rFonts w:ascii="Times New Roman" w:hAnsi="Times New Roman" w:cs="Times New Roman"/>
          <w:sz w:val="24"/>
          <w:szCs w:val="24"/>
        </w:rPr>
        <w:t>Принять предусмотренные законом меры по выявленным проверкой нарушениям.</w:t>
      </w:r>
    </w:p>
    <w:p w:rsidR="00DC5D78" w:rsidRPr="001514B7" w:rsidRDefault="00812BF4" w:rsidP="00E7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DE8" w:rsidRPr="00151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53F" w:rsidRPr="001514B7" w:rsidRDefault="00812BF4" w:rsidP="00E73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4B7">
        <w:rPr>
          <w:rFonts w:ascii="Times New Roman" w:hAnsi="Times New Roman" w:cs="Times New Roman"/>
          <w:i/>
          <w:sz w:val="24"/>
          <w:szCs w:val="24"/>
        </w:rPr>
        <w:t xml:space="preserve">Директору МКУ МФСК </w:t>
      </w:r>
      <w:r w:rsidR="00E7353F" w:rsidRPr="001514B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E7353F" w:rsidRPr="001514B7">
        <w:rPr>
          <w:rFonts w:ascii="Times New Roman" w:eastAsia="Times New Roman" w:hAnsi="Times New Roman" w:cs="Times New Roman"/>
          <w:i/>
          <w:sz w:val="24"/>
          <w:szCs w:val="24"/>
        </w:rPr>
        <w:t>Мугайский</w:t>
      </w:r>
      <w:proofErr w:type="spellEnd"/>
      <w:r w:rsidR="00E7353F" w:rsidRPr="001514B7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музейно-туристский комплекс»</w:t>
      </w:r>
      <w:r w:rsidRPr="001514B7">
        <w:rPr>
          <w:rFonts w:ascii="Times New Roman" w:hAnsi="Times New Roman" w:cs="Times New Roman"/>
          <w:i/>
          <w:sz w:val="24"/>
          <w:szCs w:val="24"/>
        </w:rPr>
        <w:t>:</w:t>
      </w:r>
      <w:r w:rsidR="00C7662E" w:rsidRPr="00151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2B33" w:rsidRPr="001514B7" w:rsidRDefault="00812BF4" w:rsidP="0054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1.  </w:t>
      </w:r>
      <w:r w:rsidR="00D81BE3" w:rsidRPr="001514B7">
        <w:rPr>
          <w:rFonts w:ascii="Times New Roman" w:hAnsi="Times New Roman" w:cs="Times New Roman"/>
          <w:sz w:val="24"/>
          <w:szCs w:val="24"/>
        </w:rPr>
        <w:t>У</w:t>
      </w:r>
      <w:r w:rsidR="007A0CEA" w:rsidRPr="001514B7">
        <w:rPr>
          <w:rFonts w:ascii="Times New Roman" w:hAnsi="Times New Roman" w:cs="Times New Roman"/>
          <w:sz w:val="24"/>
          <w:szCs w:val="24"/>
        </w:rPr>
        <w:t>странить нарушения, отраженные в акте проверки от 2</w:t>
      </w:r>
      <w:r w:rsidR="005F3E5C" w:rsidRPr="001514B7">
        <w:rPr>
          <w:rFonts w:ascii="Times New Roman" w:hAnsi="Times New Roman" w:cs="Times New Roman"/>
          <w:sz w:val="24"/>
          <w:szCs w:val="24"/>
        </w:rPr>
        <w:t>7</w:t>
      </w:r>
      <w:r w:rsidR="007A0CEA" w:rsidRPr="001514B7">
        <w:rPr>
          <w:rFonts w:ascii="Times New Roman" w:hAnsi="Times New Roman" w:cs="Times New Roman"/>
          <w:sz w:val="24"/>
          <w:szCs w:val="24"/>
        </w:rPr>
        <w:t>.</w:t>
      </w:r>
      <w:r w:rsidR="005F3E5C" w:rsidRPr="001514B7">
        <w:rPr>
          <w:rFonts w:ascii="Times New Roman" w:hAnsi="Times New Roman" w:cs="Times New Roman"/>
          <w:sz w:val="24"/>
          <w:szCs w:val="24"/>
        </w:rPr>
        <w:t>11</w:t>
      </w:r>
      <w:r w:rsidR="007A0CEA" w:rsidRPr="001514B7">
        <w:rPr>
          <w:rFonts w:ascii="Times New Roman" w:hAnsi="Times New Roman" w:cs="Times New Roman"/>
          <w:sz w:val="24"/>
          <w:szCs w:val="24"/>
        </w:rPr>
        <w:t>.2015 г.</w:t>
      </w:r>
      <w:r w:rsidR="0078370E" w:rsidRPr="001514B7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F3E5C" w:rsidRPr="001514B7">
        <w:rPr>
          <w:rFonts w:ascii="Times New Roman" w:hAnsi="Times New Roman" w:cs="Times New Roman"/>
          <w:sz w:val="24"/>
          <w:szCs w:val="24"/>
        </w:rPr>
        <w:t>31</w:t>
      </w:r>
      <w:r w:rsidR="0078370E" w:rsidRPr="001514B7">
        <w:rPr>
          <w:rFonts w:ascii="Times New Roman" w:hAnsi="Times New Roman" w:cs="Times New Roman"/>
          <w:sz w:val="24"/>
          <w:szCs w:val="24"/>
        </w:rPr>
        <w:t>.12.2015 г.</w:t>
      </w:r>
      <w:r w:rsidR="000A2B33" w:rsidRPr="00151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53F" w:rsidRPr="001514B7" w:rsidRDefault="007A0CEA" w:rsidP="00E73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2. </w:t>
      </w:r>
      <w:r w:rsidR="00812BF4" w:rsidRPr="001514B7">
        <w:rPr>
          <w:rFonts w:ascii="Times New Roman" w:hAnsi="Times New Roman" w:cs="Times New Roman"/>
          <w:sz w:val="24"/>
          <w:szCs w:val="24"/>
        </w:rPr>
        <w:t>Не допускать не</w:t>
      </w:r>
      <w:r w:rsidR="005F3E5C" w:rsidRPr="001514B7">
        <w:rPr>
          <w:rFonts w:ascii="Times New Roman" w:hAnsi="Times New Roman" w:cs="Times New Roman"/>
          <w:sz w:val="24"/>
          <w:szCs w:val="24"/>
        </w:rPr>
        <w:t>правомерного, необоснованного</w:t>
      </w:r>
      <w:r w:rsidR="00812BF4" w:rsidRPr="001514B7">
        <w:rPr>
          <w:rFonts w:ascii="Times New Roman" w:hAnsi="Times New Roman" w:cs="Times New Roman"/>
          <w:sz w:val="24"/>
          <w:szCs w:val="24"/>
        </w:rPr>
        <w:t xml:space="preserve"> и неэффективного использования бюджетных средств.</w:t>
      </w:r>
    </w:p>
    <w:p w:rsidR="00E7353F" w:rsidRPr="001514B7" w:rsidRDefault="007A0CEA" w:rsidP="00E73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3</w:t>
      </w:r>
      <w:r w:rsidR="007174E7" w:rsidRPr="001514B7">
        <w:rPr>
          <w:rFonts w:ascii="Times New Roman" w:hAnsi="Times New Roman" w:cs="Times New Roman"/>
          <w:sz w:val="24"/>
          <w:szCs w:val="24"/>
        </w:rPr>
        <w:t>.</w:t>
      </w:r>
      <w:r w:rsidRPr="001514B7">
        <w:rPr>
          <w:rFonts w:ascii="Times New Roman" w:hAnsi="Times New Roman" w:cs="Times New Roman"/>
          <w:sz w:val="24"/>
          <w:szCs w:val="24"/>
        </w:rPr>
        <w:t xml:space="preserve"> </w:t>
      </w:r>
      <w:r w:rsidR="007174E7" w:rsidRPr="001514B7">
        <w:rPr>
          <w:rFonts w:ascii="Times New Roman" w:hAnsi="Times New Roman" w:cs="Times New Roman"/>
          <w:sz w:val="24"/>
          <w:szCs w:val="24"/>
        </w:rPr>
        <w:t>Производить расходы бюджетных сре</w:t>
      </w:r>
      <w:proofErr w:type="gramStart"/>
      <w:r w:rsidR="007174E7" w:rsidRPr="001514B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7174E7" w:rsidRPr="001514B7">
        <w:rPr>
          <w:rFonts w:ascii="Times New Roman" w:hAnsi="Times New Roman" w:cs="Times New Roman"/>
          <w:sz w:val="24"/>
          <w:szCs w:val="24"/>
        </w:rPr>
        <w:t>оответствии с законодательством.</w:t>
      </w:r>
    </w:p>
    <w:p w:rsidR="007A0CEA" w:rsidRPr="001514B7" w:rsidRDefault="007A0CEA" w:rsidP="00E73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>4. Бухгалтерский учет вести в соответствии с требованиями Федерального закона от 06.12.2011 № 402 «О бухгалтерском учете»</w:t>
      </w:r>
      <w:r w:rsidR="00542C8C" w:rsidRPr="001514B7">
        <w:rPr>
          <w:rFonts w:ascii="Times New Roman" w:hAnsi="Times New Roman" w:cs="Times New Roman"/>
          <w:sz w:val="24"/>
          <w:szCs w:val="24"/>
        </w:rPr>
        <w:t>, Инструкцией по бюджетному учету от 01.12.2010 № 157н (с изменениями), Порядка ведения кассовых операций, утвержденных Центральным Банком РФ от 12.10.2011 № 373-П</w:t>
      </w:r>
      <w:r w:rsidRPr="001514B7">
        <w:rPr>
          <w:rFonts w:ascii="Times New Roman" w:hAnsi="Times New Roman" w:cs="Times New Roman"/>
          <w:sz w:val="24"/>
          <w:szCs w:val="24"/>
        </w:rPr>
        <w:t>.</w:t>
      </w:r>
    </w:p>
    <w:p w:rsidR="00443C85" w:rsidRPr="001514B7" w:rsidRDefault="00443C85" w:rsidP="00E7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85" w:rsidRPr="001514B7" w:rsidRDefault="00443C85" w:rsidP="00E7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9C" w:rsidRPr="001514B7" w:rsidRDefault="004B2C9C" w:rsidP="00C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9C" w:rsidRPr="001514B7" w:rsidRDefault="004B2C9C" w:rsidP="00C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B7">
        <w:rPr>
          <w:rFonts w:ascii="Times New Roman" w:hAnsi="Times New Roman" w:cs="Times New Roman"/>
          <w:sz w:val="24"/>
          <w:szCs w:val="24"/>
        </w:rPr>
        <w:t xml:space="preserve">Председатель Контрольного управления                     </w:t>
      </w:r>
      <w:r w:rsidR="001514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14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514B7">
        <w:rPr>
          <w:rFonts w:ascii="Times New Roman" w:hAnsi="Times New Roman" w:cs="Times New Roman"/>
          <w:sz w:val="24"/>
          <w:szCs w:val="24"/>
        </w:rPr>
        <w:t>Л.Л.Корелина</w:t>
      </w:r>
      <w:proofErr w:type="spellEnd"/>
    </w:p>
    <w:p w:rsidR="00C7662E" w:rsidRPr="001514B7" w:rsidRDefault="00C7662E" w:rsidP="00C1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BF4" w:rsidRPr="001514B7" w:rsidRDefault="00812BF4" w:rsidP="00C1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BF4" w:rsidRPr="00C11150" w:rsidRDefault="00812BF4" w:rsidP="00C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2E" w:rsidRPr="00C11150" w:rsidRDefault="00C7662E" w:rsidP="00C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2E" w:rsidRPr="00C7662E" w:rsidRDefault="00C7662E" w:rsidP="00C76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62E" w:rsidRPr="00C7662E" w:rsidRDefault="00C7662E" w:rsidP="00C76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62E" w:rsidRPr="00C7662E" w:rsidRDefault="00C7662E" w:rsidP="00C76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0B" w:rsidRPr="00AD29E9" w:rsidRDefault="00F7290B" w:rsidP="00814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4F" w:rsidRDefault="000A504F" w:rsidP="000A504F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A504F" w:rsidRDefault="000A504F" w:rsidP="000A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413" w:rsidRDefault="00814413" w:rsidP="000A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A504F" w:rsidRDefault="000A504F" w:rsidP="000A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A504F" w:rsidRDefault="000A504F" w:rsidP="000A50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A504F" w:rsidRPr="00FE14B5" w:rsidRDefault="000A504F" w:rsidP="000A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504F" w:rsidRPr="00453FBB" w:rsidRDefault="000A504F" w:rsidP="000A504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0A504F" w:rsidRPr="00453FBB" w:rsidRDefault="000A504F" w:rsidP="000A504F">
      <w:pPr>
        <w:rPr>
          <w:i/>
        </w:rPr>
      </w:pPr>
    </w:p>
    <w:p w:rsidR="00633AB6" w:rsidRDefault="00633AB6"/>
    <w:sectPr w:rsidR="00633AB6" w:rsidSect="00C11150">
      <w:headerReference w:type="even" r:id="rId11"/>
      <w:headerReference w:type="default" r:id="rId12"/>
      <w:pgSz w:w="12240" w:h="15840"/>
      <w:pgMar w:top="568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3F" w:rsidRDefault="00227D3F" w:rsidP="00AB03F6">
      <w:pPr>
        <w:spacing w:after="0" w:line="240" w:lineRule="auto"/>
      </w:pPr>
      <w:r>
        <w:separator/>
      </w:r>
    </w:p>
  </w:endnote>
  <w:endnote w:type="continuationSeparator" w:id="0">
    <w:p w:rsidR="00227D3F" w:rsidRDefault="00227D3F" w:rsidP="00A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3F" w:rsidRDefault="00227D3F" w:rsidP="00AB03F6">
      <w:pPr>
        <w:spacing w:after="0" w:line="240" w:lineRule="auto"/>
      </w:pPr>
      <w:r>
        <w:separator/>
      </w:r>
    </w:p>
  </w:footnote>
  <w:footnote w:type="continuationSeparator" w:id="0">
    <w:p w:rsidR="00227D3F" w:rsidRDefault="00227D3F" w:rsidP="00AB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5F" w:rsidRDefault="002C4FF6" w:rsidP="00865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3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A5F" w:rsidRDefault="00227D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5F" w:rsidRDefault="002C4FF6" w:rsidP="00865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3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C80">
      <w:rPr>
        <w:rStyle w:val="a5"/>
        <w:noProof/>
      </w:rPr>
      <w:t>3</w:t>
    </w:r>
    <w:r>
      <w:rPr>
        <w:rStyle w:val="a5"/>
      </w:rPr>
      <w:fldChar w:fldCharType="end"/>
    </w:r>
  </w:p>
  <w:p w:rsidR="00865A5F" w:rsidRDefault="00227D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4D"/>
    <w:multiLevelType w:val="hybridMultilevel"/>
    <w:tmpl w:val="2BBE9170"/>
    <w:lvl w:ilvl="0" w:tplc="6A18B3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BA112DE"/>
    <w:multiLevelType w:val="hybridMultilevel"/>
    <w:tmpl w:val="F4D8BF7A"/>
    <w:lvl w:ilvl="0" w:tplc="D4C2B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73393"/>
    <w:multiLevelType w:val="hybridMultilevel"/>
    <w:tmpl w:val="4672E16E"/>
    <w:lvl w:ilvl="0" w:tplc="B4000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6F6756"/>
    <w:multiLevelType w:val="hybridMultilevel"/>
    <w:tmpl w:val="241A7E16"/>
    <w:lvl w:ilvl="0" w:tplc="A15CC9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BF05B7"/>
    <w:multiLevelType w:val="hybridMultilevel"/>
    <w:tmpl w:val="021068E0"/>
    <w:lvl w:ilvl="0" w:tplc="04B2684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7F334C"/>
    <w:multiLevelType w:val="hybridMultilevel"/>
    <w:tmpl w:val="A97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F7E"/>
    <w:multiLevelType w:val="multilevel"/>
    <w:tmpl w:val="5D9479AA"/>
    <w:lvl w:ilvl="0">
      <w:start w:val="1"/>
      <w:numFmt w:val="decimal"/>
      <w:lvlText w:val="%1."/>
      <w:lvlJc w:val="left"/>
      <w:pPr>
        <w:ind w:left="69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85" w:hanging="555"/>
      </w:pPr>
    </w:lvl>
    <w:lvl w:ilvl="2">
      <w:start w:val="1"/>
      <w:numFmt w:val="decimal"/>
      <w:isLgl/>
      <w:lvlText w:val="%1.%2.%3"/>
      <w:lvlJc w:val="left"/>
      <w:pPr>
        <w:ind w:left="1050" w:hanging="720"/>
      </w:pPr>
    </w:lvl>
    <w:lvl w:ilvl="3">
      <w:start w:val="1"/>
      <w:numFmt w:val="decimal"/>
      <w:isLgl/>
      <w:lvlText w:val="%1.%2.%3.%4"/>
      <w:lvlJc w:val="left"/>
      <w:pPr>
        <w:ind w:left="1410" w:hanging="1080"/>
      </w:pPr>
    </w:lvl>
    <w:lvl w:ilvl="4">
      <w:start w:val="1"/>
      <w:numFmt w:val="decimal"/>
      <w:isLgl/>
      <w:lvlText w:val="%1.%2.%3.%4.%5"/>
      <w:lvlJc w:val="left"/>
      <w:pPr>
        <w:ind w:left="1410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440"/>
      </w:pPr>
    </w:lvl>
    <w:lvl w:ilvl="6">
      <w:start w:val="1"/>
      <w:numFmt w:val="decimal"/>
      <w:isLgl/>
      <w:lvlText w:val="%1.%2.%3.%4.%5.%6.%7"/>
      <w:lvlJc w:val="left"/>
      <w:pPr>
        <w:ind w:left="1770" w:hanging="1440"/>
      </w:p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</w:lvl>
  </w:abstractNum>
  <w:abstractNum w:abstractNumId="7">
    <w:nsid w:val="470E34E1"/>
    <w:multiLevelType w:val="hybridMultilevel"/>
    <w:tmpl w:val="24E4BE88"/>
    <w:lvl w:ilvl="0" w:tplc="7DD4AB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5F54D5C"/>
    <w:multiLevelType w:val="hybridMultilevel"/>
    <w:tmpl w:val="D054DED2"/>
    <w:lvl w:ilvl="0" w:tplc="393E5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80A25"/>
    <w:multiLevelType w:val="hybridMultilevel"/>
    <w:tmpl w:val="57084026"/>
    <w:lvl w:ilvl="0" w:tplc="0C94D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2A2980"/>
    <w:multiLevelType w:val="hybridMultilevel"/>
    <w:tmpl w:val="C66E0A78"/>
    <w:lvl w:ilvl="0" w:tplc="D0828E8A">
      <w:start w:val="1"/>
      <w:numFmt w:val="decimal"/>
      <w:lvlText w:val="%1."/>
      <w:lvlJc w:val="left"/>
      <w:pPr>
        <w:ind w:left="487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B3FBA"/>
    <w:multiLevelType w:val="hybridMultilevel"/>
    <w:tmpl w:val="2038890C"/>
    <w:lvl w:ilvl="0" w:tplc="FAFC3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D33FD2"/>
    <w:multiLevelType w:val="hybridMultilevel"/>
    <w:tmpl w:val="B604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67334"/>
    <w:multiLevelType w:val="hybridMultilevel"/>
    <w:tmpl w:val="D0C25DB6"/>
    <w:lvl w:ilvl="0" w:tplc="E78EF2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6A0CD7"/>
    <w:multiLevelType w:val="hybridMultilevel"/>
    <w:tmpl w:val="3C3AFC34"/>
    <w:lvl w:ilvl="0" w:tplc="05500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F463C"/>
    <w:multiLevelType w:val="hybridMultilevel"/>
    <w:tmpl w:val="31FC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C6ABC"/>
    <w:multiLevelType w:val="hybridMultilevel"/>
    <w:tmpl w:val="B4828498"/>
    <w:lvl w:ilvl="0" w:tplc="F1669048">
      <w:start w:val="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16"/>
  </w:num>
  <w:num w:numId="6">
    <w:abstractNumId w:val="2"/>
  </w:num>
  <w:num w:numId="7">
    <w:abstractNumId w:val="14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04F"/>
    <w:rsid w:val="000A2B33"/>
    <w:rsid w:val="000A504F"/>
    <w:rsid w:val="00131FD0"/>
    <w:rsid w:val="00133C1E"/>
    <w:rsid w:val="001514B7"/>
    <w:rsid w:val="00167589"/>
    <w:rsid w:val="00195FCA"/>
    <w:rsid w:val="001B20A0"/>
    <w:rsid w:val="001C4D9C"/>
    <w:rsid w:val="001D4DE0"/>
    <w:rsid w:val="001D5151"/>
    <w:rsid w:val="00227D3F"/>
    <w:rsid w:val="0025220C"/>
    <w:rsid w:val="0025233A"/>
    <w:rsid w:val="002872E3"/>
    <w:rsid w:val="002A5A32"/>
    <w:rsid w:val="002C4FF6"/>
    <w:rsid w:val="002D09B2"/>
    <w:rsid w:val="002F47C3"/>
    <w:rsid w:val="00320A1A"/>
    <w:rsid w:val="00360664"/>
    <w:rsid w:val="0039181C"/>
    <w:rsid w:val="003B2BB1"/>
    <w:rsid w:val="003E66CF"/>
    <w:rsid w:val="003F5779"/>
    <w:rsid w:val="004228DA"/>
    <w:rsid w:val="00441066"/>
    <w:rsid w:val="00443C85"/>
    <w:rsid w:val="00455D40"/>
    <w:rsid w:val="00464161"/>
    <w:rsid w:val="004B2C9C"/>
    <w:rsid w:val="004C0A8D"/>
    <w:rsid w:val="004E6F62"/>
    <w:rsid w:val="00505A90"/>
    <w:rsid w:val="00542C8C"/>
    <w:rsid w:val="005B60D6"/>
    <w:rsid w:val="005C5846"/>
    <w:rsid w:val="005C5B99"/>
    <w:rsid w:val="005F3E5C"/>
    <w:rsid w:val="00633AB6"/>
    <w:rsid w:val="00637D6D"/>
    <w:rsid w:val="00641C80"/>
    <w:rsid w:val="00680211"/>
    <w:rsid w:val="006C00E8"/>
    <w:rsid w:val="006D4105"/>
    <w:rsid w:val="006D7E29"/>
    <w:rsid w:val="006E261A"/>
    <w:rsid w:val="006E3A1A"/>
    <w:rsid w:val="006E7707"/>
    <w:rsid w:val="007174E7"/>
    <w:rsid w:val="007361C7"/>
    <w:rsid w:val="00755D14"/>
    <w:rsid w:val="0078370E"/>
    <w:rsid w:val="007919AF"/>
    <w:rsid w:val="007A0CEA"/>
    <w:rsid w:val="007A712B"/>
    <w:rsid w:val="008005A4"/>
    <w:rsid w:val="00812BF4"/>
    <w:rsid w:val="00814413"/>
    <w:rsid w:val="00860612"/>
    <w:rsid w:val="008752F6"/>
    <w:rsid w:val="008A4397"/>
    <w:rsid w:val="008A79B7"/>
    <w:rsid w:val="008F1ECE"/>
    <w:rsid w:val="009421DB"/>
    <w:rsid w:val="009443E2"/>
    <w:rsid w:val="00975847"/>
    <w:rsid w:val="00975D1B"/>
    <w:rsid w:val="009C332D"/>
    <w:rsid w:val="009F6402"/>
    <w:rsid w:val="00A00BA2"/>
    <w:rsid w:val="00A82087"/>
    <w:rsid w:val="00AB03F6"/>
    <w:rsid w:val="00AC48F4"/>
    <w:rsid w:val="00AC58CF"/>
    <w:rsid w:val="00AD29E9"/>
    <w:rsid w:val="00AE1244"/>
    <w:rsid w:val="00B0569A"/>
    <w:rsid w:val="00B61A26"/>
    <w:rsid w:val="00B72582"/>
    <w:rsid w:val="00B961B9"/>
    <w:rsid w:val="00BA4ECA"/>
    <w:rsid w:val="00BC6D63"/>
    <w:rsid w:val="00BE0E39"/>
    <w:rsid w:val="00BE347C"/>
    <w:rsid w:val="00BE55AB"/>
    <w:rsid w:val="00BE741F"/>
    <w:rsid w:val="00BE7769"/>
    <w:rsid w:val="00C11150"/>
    <w:rsid w:val="00C36AE8"/>
    <w:rsid w:val="00C63752"/>
    <w:rsid w:val="00C745B4"/>
    <w:rsid w:val="00C7662E"/>
    <w:rsid w:val="00C801BB"/>
    <w:rsid w:val="00CF1FAE"/>
    <w:rsid w:val="00D66638"/>
    <w:rsid w:val="00D810B3"/>
    <w:rsid w:val="00D81BE3"/>
    <w:rsid w:val="00DB23CB"/>
    <w:rsid w:val="00DC5D78"/>
    <w:rsid w:val="00E1588A"/>
    <w:rsid w:val="00E33D8D"/>
    <w:rsid w:val="00E73529"/>
    <w:rsid w:val="00E7353F"/>
    <w:rsid w:val="00E73DE8"/>
    <w:rsid w:val="00E96ADC"/>
    <w:rsid w:val="00F50230"/>
    <w:rsid w:val="00F7290B"/>
    <w:rsid w:val="00F803EF"/>
    <w:rsid w:val="00F928CC"/>
    <w:rsid w:val="00F97386"/>
    <w:rsid w:val="00F979BA"/>
    <w:rsid w:val="00FA155D"/>
    <w:rsid w:val="00FD573E"/>
    <w:rsid w:val="00F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50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0A504F"/>
  </w:style>
  <w:style w:type="paragraph" w:customStyle="1" w:styleId="ConsPlusCell">
    <w:name w:val="ConsPlusCell"/>
    <w:uiPriority w:val="99"/>
    <w:rsid w:val="000A5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0A50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A5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504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4F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E6F6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741F"/>
  </w:style>
  <w:style w:type="paragraph" w:styleId="2">
    <w:name w:val="Body Text 2"/>
    <w:basedOn w:val="a"/>
    <w:link w:val="20"/>
    <w:rsid w:val="00BE55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55A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EBA647F5FB527A845A3EA3F694124E365539CB621A48A74EE90F33F6MDB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A647F5FB527A845A3EA3F694124E365539CB621A48A74EE90F33F6MDB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808D-F3D0-48E4-B269-C0FD5861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жданова</cp:lastModifiedBy>
  <cp:revision>31</cp:revision>
  <cp:lastPrinted>2015-11-09T04:07:00Z</cp:lastPrinted>
  <dcterms:created xsi:type="dcterms:W3CDTF">2015-10-23T11:07:00Z</dcterms:created>
  <dcterms:modified xsi:type="dcterms:W3CDTF">2015-12-25T06:39:00Z</dcterms:modified>
</cp:coreProperties>
</file>