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4" w:rsidRDefault="00855DE4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CE7ED7" w:rsidRDefault="000A5510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Очередное </w:t>
      </w:r>
      <w:r w:rsidR="00D03D71">
        <w:rPr>
          <w:rFonts w:ascii="Segoe UI" w:hAnsi="Segoe UI" w:cs="Segoe UI"/>
          <w:sz w:val="28"/>
          <w:szCs w:val="28"/>
        </w:rPr>
        <w:t>заседание Общественного совета прошло при Управлении</w:t>
      </w:r>
      <w:r w:rsidR="00CE7ED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CE7ED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CE7ED7">
        <w:rPr>
          <w:rFonts w:ascii="Segoe UI" w:hAnsi="Segoe UI" w:cs="Segoe UI"/>
          <w:sz w:val="28"/>
          <w:szCs w:val="28"/>
        </w:rPr>
        <w:t xml:space="preserve"> по Свердловской области</w:t>
      </w:r>
    </w:p>
    <w:p w:rsidR="00CE7ED7" w:rsidRPr="00E05CF8" w:rsidRDefault="00CE7ED7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A5510" w:rsidRPr="00FC7CFD" w:rsidRDefault="00BC7CCA" w:rsidP="00FC7CF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27 сентября 2018 года в Управлении </w:t>
      </w:r>
      <w:proofErr w:type="spell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 w:rsidR="007C59BA"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proofErr w:type="spellStart"/>
      <w:r w:rsidR="007C59BA" w:rsidRPr="00FC7CFD">
        <w:rPr>
          <w:rFonts w:ascii="Segoe UI" w:hAnsi="Segoe UI" w:cs="Segoe UI"/>
          <w:color w:val="000000" w:themeColor="text1"/>
          <w:sz w:val="24"/>
          <w:szCs w:val="24"/>
        </w:rPr>
        <w:t>далее-Управление</w:t>
      </w:r>
      <w:proofErr w:type="spellEnd"/>
      <w:r w:rsidR="007C59BA" w:rsidRPr="00FC7CFD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состоялось заседание Общественного совета, в котором приняли участие представители общественных организаций, гражданского сообщества, представители органов государственной власти, органов местного самоуправления.</w:t>
      </w:r>
    </w:p>
    <w:p w:rsidR="00BC7CCA" w:rsidRPr="00FC7CFD" w:rsidRDefault="00BC7CCA" w:rsidP="00FC7CF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C7CFD">
        <w:rPr>
          <w:rFonts w:ascii="Segoe UI" w:hAnsi="Segoe UI" w:cs="Segoe UI"/>
          <w:color w:val="000000" w:themeColor="text1"/>
          <w:sz w:val="24"/>
          <w:szCs w:val="24"/>
        </w:rPr>
        <w:t>С</w:t>
      </w:r>
      <w:r w:rsidR="007C59BA"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вступительным словом </w:t>
      </w:r>
      <w:proofErr w:type="gram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к</w:t>
      </w:r>
      <w:proofErr w:type="gramEnd"/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собравшимся обратился </w:t>
      </w:r>
      <w:r w:rsidR="00FC7CFD">
        <w:rPr>
          <w:rFonts w:ascii="Segoe UI" w:hAnsi="Segoe UI" w:cs="Segoe UI"/>
          <w:color w:val="000000" w:themeColor="text1"/>
          <w:sz w:val="24"/>
          <w:szCs w:val="24"/>
        </w:rPr>
        <w:t>р</w:t>
      </w: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уководитель Управления </w:t>
      </w:r>
      <w:proofErr w:type="spell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И.Н. </w:t>
      </w:r>
      <w:proofErr w:type="spell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Цыганаш</w:t>
      </w:r>
      <w:proofErr w:type="spellEnd"/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и председатель Общественного совета при Управлении В.Н. Киселев, рассказали о значимости Общественного совета и положительных отзывов по итогам его работы </w:t>
      </w:r>
      <w:r w:rsidR="00702794">
        <w:rPr>
          <w:rFonts w:ascii="Segoe UI" w:hAnsi="Segoe UI" w:cs="Segoe UI"/>
          <w:color w:val="000000" w:themeColor="text1"/>
          <w:sz w:val="24"/>
          <w:szCs w:val="24"/>
        </w:rPr>
        <w:t xml:space="preserve">                            </w:t>
      </w:r>
      <w:r w:rsidRPr="00FC7CFD">
        <w:rPr>
          <w:rFonts w:ascii="Segoe UI" w:hAnsi="Segoe UI" w:cs="Segoe UI"/>
          <w:color w:val="000000" w:themeColor="text1"/>
          <w:sz w:val="24"/>
          <w:szCs w:val="24"/>
        </w:rPr>
        <w:t>за предыдущие периоды.</w:t>
      </w:r>
    </w:p>
    <w:p w:rsidR="007C59BA" w:rsidRPr="00FC7CFD" w:rsidRDefault="007C59BA" w:rsidP="00385C2A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FC7CFD">
        <w:rPr>
          <w:rFonts w:ascii="Segoe UI" w:hAnsi="Segoe UI" w:cs="Segoe UI"/>
          <w:color w:val="000000" w:themeColor="text1"/>
        </w:rPr>
        <w:t xml:space="preserve">В ходе </w:t>
      </w:r>
      <w:r w:rsidR="00FC7CFD">
        <w:rPr>
          <w:rFonts w:ascii="Segoe UI" w:hAnsi="Segoe UI" w:cs="Segoe UI"/>
          <w:color w:val="000000" w:themeColor="text1"/>
        </w:rPr>
        <w:t xml:space="preserve">данного </w:t>
      </w:r>
      <w:r w:rsidRPr="00FC7CFD">
        <w:rPr>
          <w:rFonts w:ascii="Segoe UI" w:hAnsi="Segoe UI" w:cs="Segoe UI"/>
          <w:color w:val="000000" w:themeColor="text1"/>
        </w:rPr>
        <w:t xml:space="preserve">мероприятия были </w:t>
      </w:r>
      <w:r w:rsidR="00BC7CCA" w:rsidRPr="00FC7CFD">
        <w:rPr>
          <w:rFonts w:ascii="Segoe UI" w:hAnsi="Segoe UI" w:cs="Segoe UI"/>
          <w:color w:val="000000" w:themeColor="text1"/>
        </w:rPr>
        <w:t>заслуша</w:t>
      </w:r>
      <w:r w:rsidRPr="00FC7CFD">
        <w:rPr>
          <w:rFonts w:ascii="Segoe UI" w:hAnsi="Segoe UI" w:cs="Segoe UI"/>
          <w:color w:val="000000" w:themeColor="text1"/>
        </w:rPr>
        <w:t>ны</w:t>
      </w:r>
      <w:r w:rsidR="00BC7CCA" w:rsidRPr="00FC7CFD">
        <w:rPr>
          <w:rFonts w:ascii="Segoe UI" w:hAnsi="Segoe UI" w:cs="Segoe UI"/>
          <w:color w:val="000000" w:themeColor="text1"/>
        </w:rPr>
        <w:t xml:space="preserve"> </w:t>
      </w:r>
      <w:r w:rsidR="00FC7CFD">
        <w:rPr>
          <w:rFonts w:ascii="Segoe UI" w:hAnsi="Segoe UI" w:cs="Segoe UI"/>
          <w:color w:val="000000" w:themeColor="text1"/>
        </w:rPr>
        <w:t xml:space="preserve">следующие </w:t>
      </w:r>
      <w:r w:rsidR="00BC7CCA" w:rsidRPr="00FC7CFD">
        <w:rPr>
          <w:rFonts w:ascii="Segoe UI" w:hAnsi="Segoe UI" w:cs="Segoe UI"/>
          <w:color w:val="000000" w:themeColor="text1"/>
        </w:rPr>
        <w:t>доклады</w:t>
      </w:r>
      <w:r w:rsidRPr="00FC7CFD">
        <w:rPr>
          <w:rFonts w:ascii="Segoe UI" w:hAnsi="Segoe UI" w:cs="Segoe UI"/>
          <w:color w:val="000000" w:themeColor="text1"/>
        </w:rPr>
        <w:t xml:space="preserve">. </w:t>
      </w:r>
      <w:r w:rsidR="00BC7CCA" w:rsidRPr="00FC7CFD">
        <w:rPr>
          <w:rFonts w:ascii="Segoe UI" w:hAnsi="Segoe UI" w:cs="Segoe UI"/>
          <w:color w:val="000000" w:themeColor="text1"/>
        </w:rPr>
        <w:t xml:space="preserve"> </w:t>
      </w:r>
      <w:r w:rsidRPr="00FC7CFD">
        <w:rPr>
          <w:rFonts w:ascii="Segoe UI" w:hAnsi="Segoe UI" w:cs="Segoe UI"/>
          <w:color w:val="000000" w:themeColor="text1"/>
        </w:rPr>
        <w:t xml:space="preserve">Заместитель руководителя Управления Ю. Г. Иванова рассказала </w:t>
      </w:r>
      <w:r w:rsidR="00BC7CCA" w:rsidRPr="00FC7CFD">
        <w:rPr>
          <w:rFonts w:ascii="Segoe UI" w:hAnsi="Segoe UI" w:cs="Segoe UI"/>
          <w:color w:val="000000" w:themeColor="text1"/>
        </w:rPr>
        <w:t>об итогах деятельности Апелляционной комиссии</w:t>
      </w:r>
      <w:r w:rsidRPr="00FC7CFD">
        <w:rPr>
          <w:rFonts w:ascii="Segoe UI" w:hAnsi="Segoe UI" w:cs="Segoe UI"/>
          <w:color w:val="000000" w:themeColor="text1"/>
        </w:rPr>
        <w:t>. «</w:t>
      </w:r>
      <w:r w:rsidRPr="00FC7CFD">
        <w:rPr>
          <w:rFonts w:ascii="Segoe UI" w:hAnsi="Segoe UI" w:cs="Segoe UI"/>
          <w:color w:val="000000"/>
        </w:rPr>
        <w:t xml:space="preserve">Апелляционные комиссии </w:t>
      </w:r>
      <w:proofErr w:type="gramStart"/>
      <w:r w:rsidRPr="00FC7CFD">
        <w:rPr>
          <w:rFonts w:ascii="Segoe UI" w:hAnsi="Segoe UI" w:cs="Segoe UI"/>
          <w:color w:val="000000"/>
        </w:rPr>
        <w:t>по обжалованию в приостановке кадастрового учёта созданы при Управлениях в каждом из регионов</w:t>
      </w:r>
      <w:proofErr w:type="gramEnd"/>
      <w:r w:rsidRPr="00FC7CFD">
        <w:rPr>
          <w:rFonts w:ascii="Segoe UI" w:hAnsi="Segoe UI" w:cs="Segoe UI"/>
          <w:color w:val="000000"/>
        </w:rPr>
        <w:t xml:space="preserve">. С момента начала работы апелляционной комиссии было проведено 27 заседаний. Рассмотрено 170 заявлений об обжаловании решений о приостановлении осуществления государственного кадастрового учета». </w:t>
      </w:r>
      <w:r w:rsidRPr="00FC7CFD">
        <w:rPr>
          <w:rFonts w:ascii="Segoe UI" w:hAnsi="Segoe UI" w:cs="Segoe UI"/>
          <w:color w:val="000000" w:themeColor="text1"/>
        </w:rPr>
        <w:t xml:space="preserve"> </w:t>
      </w:r>
    </w:p>
    <w:p w:rsidR="00FC7CFD" w:rsidRPr="00FC7CFD" w:rsidRDefault="007C59BA" w:rsidP="00FC7CFD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FC7CFD">
        <w:rPr>
          <w:rFonts w:ascii="Segoe UI" w:hAnsi="Segoe UI" w:cs="Segoe UI"/>
          <w:color w:val="000000" w:themeColor="text1"/>
        </w:rPr>
        <w:t>О</w:t>
      </w:r>
      <w:r w:rsidR="00BC7CCA" w:rsidRPr="00FC7CFD">
        <w:rPr>
          <w:rFonts w:ascii="Segoe UI" w:hAnsi="Segoe UI" w:cs="Segoe UI"/>
          <w:color w:val="000000" w:themeColor="text1"/>
        </w:rPr>
        <w:t xml:space="preserve"> проблемах нецелевого использования земель сельскохозяйственного назначения </w:t>
      </w:r>
      <w:r w:rsidRPr="00FC7CFD">
        <w:rPr>
          <w:rFonts w:ascii="Segoe UI" w:hAnsi="Segoe UI" w:cs="Segoe UI"/>
          <w:color w:val="000000" w:themeColor="text1"/>
        </w:rPr>
        <w:t xml:space="preserve">рассказала заместитель руководителя Управления </w:t>
      </w:r>
      <w:r w:rsidR="00BC7CCA" w:rsidRPr="00FC7CFD">
        <w:rPr>
          <w:rFonts w:ascii="Segoe UI" w:hAnsi="Segoe UI" w:cs="Segoe UI"/>
          <w:color w:val="000000" w:themeColor="text1"/>
        </w:rPr>
        <w:t xml:space="preserve">И. В. </w:t>
      </w:r>
      <w:proofErr w:type="spellStart"/>
      <w:r w:rsidR="00BC7CCA" w:rsidRPr="00FC7CFD">
        <w:rPr>
          <w:rFonts w:ascii="Segoe UI" w:hAnsi="Segoe UI" w:cs="Segoe UI"/>
          <w:color w:val="000000" w:themeColor="text1"/>
        </w:rPr>
        <w:t>Семкин</w:t>
      </w:r>
      <w:r w:rsidRPr="00FC7CFD">
        <w:rPr>
          <w:rFonts w:ascii="Segoe UI" w:hAnsi="Segoe UI" w:cs="Segoe UI"/>
          <w:color w:val="000000" w:themeColor="text1"/>
        </w:rPr>
        <w:t>а</w:t>
      </w:r>
      <w:proofErr w:type="spellEnd"/>
      <w:r w:rsidR="00FC7CFD" w:rsidRPr="00FC7CFD">
        <w:rPr>
          <w:rFonts w:ascii="Segoe UI" w:hAnsi="Segoe UI" w:cs="Segoe UI"/>
          <w:color w:val="000000" w:themeColor="text1"/>
        </w:rPr>
        <w:t>.</w:t>
      </w:r>
    </w:p>
    <w:p w:rsidR="00FC7CFD" w:rsidRPr="00FC7CFD" w:rsidRDefault="00FC7CFD" w:rsidP="00FC7CF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7CFD">
        <w:rPr>
          <w:rFonts w:ascii="Segoe UI" w:hAnsi="Segoe UI" w:cs="Segoe UI"/>
          <w:color w:val="000000" w:themeColor="text1"/>
          <w:sz w:val="24"/>
          <w:szCs w:val="24"/>
        </w:rPr>
        <w:t>«</w:t>
      </w:r>
      <w:r w:rsidRPr="00FC7CFD">
        <w:rPr>
          <w:rFonts w:ascii="Segoe UI" w:hAnsi="Segoe UI" w:cs="Segoe UI"/>
          <w:sz w:val="24"/>
          <w:szCs w:val="24"/>
        </w:rPr>
        <w:t xml:space="preserve">Для эффективной работы по введению в оборот неиспользуемых земель </w:t>
      </w:r>
      <w:proofErr w:type="spellStart"/>
      <w:r w:rsidRPr="00FC7CFD">
        <w:rPr>
          <w:rFonts w:ascii="Segoe UI" w:hAnsi="Segoe UI" w:cs="Segoe UI"/>
          <w:sz w:val="24"/>
          <w:szCs w:val="24"/>
        </w:rPr>
        <w:t>сельхозназначения</w:t>
      </w:r>
      <w:proofErr w:type="spellEnd"/>
      <w:r w:rsidRPr="00FC7CFD">
        <w:rPr>
          <w:rFonts w:ascii="Segoe UI" w:hAnsi="Segoe UI" w:cs="Segoe UI"/>
          <w:sz w:val="24"/>
          <w:szCs w:val="24"/>
        </w:rPr>
        <w:t xml:space="preserve"> необходима консолидированная работа по осуществлению государственного земельного надзора, муниципального земельного контроля и увеличению инвестиционной привлекательности региона. </w:t>
      </w:r>
    </w:p>
    <w:p w:rsidR="00FC7CFD" w:rsidRPr="00FC7CFD" w:rsidRDefault="00FC7CFD" w:rsidP="00FC7CF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7CFD">
        <w:rPr>
          <w:rFonts w:ascii="Segoe UI" w:hAnsi="Segoe UI" w:cs="Segoe UI"/>
          <w:sz w:val="24"/>
          <w:szCs w:val="24"/>
        </w:rPr>
        <w:t>Основной показатель эффективности данного направления деятельности — не применение штрафных санкций к нерадивым землепользователям, а реальное снижение количества неиспользуемых земель в регионе и вовлечение их в сельскохозяйственный оборот».</w:t>
      </w:r>
    </w:p>
    <w:p w:rsidR="00FC7CFD" w:rsidRPr="00FC7CFD" w:rsidRDefault="00FC7CFD" w:rsidP="00FC7CF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7CFD">
        <w:rPr>
          <w:rFonts w:ascii="Segoe UI" w:hAnsi="Segoe UI" w:cs="Segoe UI"/>
          <w:sz w:val="24"/>
          <w:szCs w:val="24"/>
        </w:rPr>
        <w:t xml:space="preserve">Стоит отметить, что данный вопрос обсуждался совсем недавно </w:t>
      </w:r>
      <w:r w:rsidR="00702794">
        <w:rPr>
          <w:rFonts w:ascii="Segoe UI" w:hAnsi="Segoe UI" w:cs="Segoe UI"/>
          <w:sz w:val="24"/>
          <w:szCs w:val="24"/>
        </w:rPr>
        <w:t xml:space="preserve">                               </w:t>
      </w:r>
      <w:r w:rsidRPr="00FC7CFD">
        <w:rPr>
          <w:rFonts w:ascii="Segoe UI" w:hAnsi="Segoe UI" w:cs="Segoe UI"/>
          <w:sz w:val="24"/>
          <w:szCs w:val="24"/>
        </w:rPr>
        <w:t xml:space="preserve">в Правительстве Свердловской области на заседании координационной комиссии по вопросам оборота земель сельскохозяйственного назначения, в </w:t>
      </w:r>
      <w:proofErr w:type="gramStart"/>
      <w:r w:rsidRPr="00FC7CFD">
        <w:rPr>
          <w:rFonts w:ascii="Segoe UI" w:hAnsi="Segoe UI" w:cs="Segoe UI"/>
          <w:sz w:val="24"/>
          <w:szCs w:val="24"/>
        </w:rPr>
        <w:t>связи</w:t>
      </w:r>
      <w:proofErr w:type="gramEnd"/>
      <w:r w:rsidRPr="00FC7CFD">
        <w:rPr>
          <w:rFonts w:ascii="Segoe UI" w:hAnsi="Segoe UI" w:cs="Segoe UI"/>
          <w:sz w:val="24"/>
          <w:szCs w:val="24"/>
        </w:rPr>
        <w:t xml:space="preserve"> с чем был дан ряд поручений органам местного самоуправления муниципальных образований, расположенным на территории Свердловской области в части осуществления муниципального земельного контроля.  </w:t>
      </w:r>
    </w:p>
    <w:p w:rsidR="00FC7CFD" w:rsidRPr="00FC7CFD" w:rsidRDefault="00FC7CFD" w:rsidP="00FC7CF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C7CCA" w:rsidRPr="00FC7CFD" w:rsidRDefault="00FC7CFD" w:rsidP="00FC7CFD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FC7CFD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ab/>
      </w:r>
      <w:r w:rsidRPr="00FC7CFD">
        <w:rPr>
          <w:rFonts w:ascii="Segoe UI" w:hAnsi="Segoe UI" w:cs="Segoe UI"/>
          <w:color w:val="000000" w:themeColor="text1"/>
        </w:rPr>
        <w:t xml:space="preserve">Далее с докладами выступили начальник отдела земельного надзора Управления </w:t>
      </w:r>
      <w:proofErr w:type="spellStart"/>
      <w:r w:rsidRPr="00FC7CFD">
        <w:rPr>
          <w:rFonts w:ascii="Segoe UI" w:hAnsi="Segoe UI" w:cs="Segoe UI"/>
          <w:color w:val="000000" w:themeColor="text1"/>
        </w:rPr>
        <w:t>Россельхоза</w:t>
      </w:r>
      <w:proofErr w:type="spellEnd"/>
      <w:r w:rsidRPr="00FC7CFD">
        <w:rPr>
          <w:rFonts w:ascii="Segoe UI" w:hAnsi="Segoe UI" w:cs="Segoe UI"/>
          <w:color w:val="000000" w:themeColor="text1"/>
        </w:rPr>
        <w:t xml:space="preserve"> по Свердловской области А. С. </w:t>
      </w:r>
      <w:proofErr w:type="spellStart"/>
      <w:r w:rsidRPr="00FC7CFD">
        <w:rPr>
          <w:rFonts w:ascii="Segoe UI" w:hAnsi="Segoe UI" w:cs="Segoe UI"/>
          <w:color w:val="000000" w:themeColor="text1"/>
        </w:rPr>
        <w:t>Военков</w:t>
      </w:r>
      <w:proofErr w:type="spellEnd"/>
      <w:r w:rsidRPr="00FC7CFD">
        <w:rPr>
          <w:rFonts w:ascii="Segoe UI" w:hAnsi="Segoe UI" w:cs="Segoe UI"/>
          <w:color w:val="000000" w:themeColor="text1"/>
        </w:rPr>
        <w:t xml:space="preserve"> «О </w:t>
      </w:r>
      <w:r w:rsidR="00BC7CCA" w:rsidRPr="00FC7CFD">
        <w:rPr>
          <w:rFonts w:ascii="Segoe UI" w:hAnsi="Segoe UI" w:cs="Segoe UI"/>
          <w:color w:val="000000" w:themeColor="text1"/>
        </w:rPr>
        <w:t xml:space="preserve">результатах </w:t>
      </w:r>
      <w:r w:rsidR="00BC7CCA" w:rsidRPr="00FC7CFD">
        <w:rPr>
          <w:rFonts w:ascii="Segoe UI" w:hAnsi="Segoe UI" w:cs="Segoe UI"/>
          <w:color w:val="000000" w:themeColor="text1"/>
        </w:rPr>
        <w:lastRenderedPageBreak/>
        <w:t>работы по выявлению неиспользованных земельных участков</w:t>
      </w:r>
      <w:r w:rsidR="00702794">
        <w:rPr>
          <w:rFonts w:ascii="Segoe UI" w:hAnsi="Segoe UI" w:cs="Segoe UI"/>
          <w:color w:val="000000" w:themeColor="text1"/>
        </w:rPr>
        <w:t xml:space="preserve">» </w:t>
      </w:r>
      <w:r w:rsidR="00BC7CCA" w:rsidRPr="00FC7CFD">
        <w:rPr>
          <w:rFonts w:ascii="Segoe UI" w:hAnsi="Segoe UI" w:cs="Segoe UI"/>
          <w:color w:val="000000" w:themeColor="text1"/>
        </w:rPr>
        <w:t xml:space="preserve">и </w:t>
      </w:r>
      <w:r w:rsidRPr="00FC7CFD">
        <w:rPr>
          <w:rFonts w:ascii="Segoe UI" w:hAnsi="Segoe UI" w:cs="Segoe UI"/>
          <w:color w:val="000000" w:themeColor="text1"/>
        </w:rPr>
        <w:t xml:space="preserve">директор филиала ФГБУ «ФКП </w:t>
      </w:r>
      <w:proofErr w:type="spellStart"/>
      <w:r w:rsidRPr="00FC7CFD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FC7CFD">
        <w:rPr>
          <w:rFonts w:ascii="Segoe UI" w:hAnsi="Segoe UI" w:cs="Segoe UI"/>
          <w:color w:val="000000" w:themeColor="text1"/>
        </w:rPr>
        <w:t xml:space="preserve">» по Свердловской области Р. Р. </w:t>
      </w:r>
      <w:proofErr w:type="spellStart"/>
      <w:r w:rsidRPr="00FC7CFD">
        <w:rPr>
          <w:rFonts w:ascii="Segoe UI" w:hAnsi="Segoe UI" w:cs="Segoe UI"/>
          <w:color w:val="000000" w:themeColor="text1"/>
        </w:rPr>
        <w:t>Лутфуллин</w:t>
      </w:r>
      <w:proofErr w:type="spellEnd"/>
      <w:r w:rsidRPr="00FC7CFD">
        <w:rPr>
          <w:rFonts w:ascii="Segoe UI" w:hAnsi="Segoe UI" w:cs="Segoe UI"/>
          <w:color w:val="000000" w:themeColor="text1"/>
        </w:rPr>
        <w:t xml:space="preserve"> </w:t>
      </w:r>
      <w:r w:rsidR="00702794">
        <w:rPr>
          <w:rFonts w:ascii="Segoe UI" w:hAnsi="Segoe UI" w:cs="Segoe UI"/>
          <w:color w:val="000000" w:themeColor="text1"/>
        </w:rPr>
        <w:t xml:space="preserve">                   </w:t>
      </w:r>
      <w:r w:rsidRPr="00FC7CFD">
        <w:rPr>
          <w:rFonts w:ascii="Segoe UI" w:hAnsi="Segoe UI" w:cs="Segoe UI"/>
          <w:color w:val="000000" w:themeColor="text1"/>
        </w:rPr>
        <w:t>«О</w:t>
      </w:r>
      <w:r w:rsidR="00BC7CCA" w:rsidRPr="00FC7CFD">
        <w:rPr>
          <w:rFonts w:ascii="Segoe UI" w:hAnsi="Segoe UI" w:cs="Segoe UI"/>
          <w:color w:val="000000" w:themeColor="text1"/>
        </w:rPr>
        <w:t xml:space="preserve"> порядке исправления ошибок, допущенных при формировании, межевании, разделении земельных участков под объектами недвижимости</w:t>
      </w:r>
      <w:r w:rsidRPr="00FC7CFD">
        <w:rPr>
          <w:rFonts w:ascii="Segoe UI" w:hAnsi="Segoe UI" w:cs="Segoe UI"/>
          <w:color w:val="000000" w:themeColor="text1"/>
        </w:rPr>
        <w:t>».</w:t>
      </w:r>
    </w:p>
    <w:p w:rsidR="00FC7CFD" w:rsidRPr="00FC7CFD" w:rsidRDefault="00FC7CFD" w:rsidP="00FC7C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FC7CFD">
        <w:rPr>
          <w:rFonts w:ascii="Segoe UI" w:hAnsi="Segoe UI" w:cs="Segoe UI"/>
          <w:color w:val="000000"/>
          <w:sz w:val="24"/>
          <w:szCs w:val="24"/>
        </w:rPr>
        <w:t xml:space="preserve">Напомним, что </w:t>
      </w:r>
      <w:proofErr w:type="spellStart"/>
      <w:r w:rsidRPr="00FC7CFD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FC7CFD">
        <w:rPr>
          <w:rFonts w:ascii="Segoe UI" w:hAnsi="Segoe UI" w:cs="Segoe UI"/>
          <w:color w:val="000000"/>
          <w:sz w:val="24"/>
          <w:szCs w:val="24"/>
        </w:rPr>
        <w:t xml:space="preserve"> принимает активное участие в реализации двух целевых моделей − «Постановка на кадастровый учет земельных участков              и объектов недвижимого имущества» и «Регистрация права собственности           на земельные участки и объекты недвижимого имущества», направленных          </w:t>
      </w:r>
      <w:r w:rsidR="00702794">
        <w:rPr>
          <w:rFonts w:ascii="Segoe UI" w:hAnsi="Segoe UI" w:cs="Segoe UI"/>
          <w:color w:val="000000"/>
          <w:sz w:val="24"/>
          <w:szCs w:val="24"/>
        </w:rPr>
        <w:t xml:space="preserve">           </w:t>
      </w:r>
      <w:r w:rsidRPr="00FC7CFD">
        <w:rPr>
          <w:rFonts w:ascii="Segoe UI" w:hAnsi="Segoe UI" w:cs="Segoe UI"/>
          <w:color w:val="000000"/>
          <w:sz w:val="24"/>
          <w:szCs w:val="24"/>
        </w:rPr>
        <w:t xml:space="preserve"> на совершенствование учетно-регистрационных процедур и улучшение условий ведения бизнеса в регионах.</w:t>
      </w:r>
    </w:p>
    <w:p w:rsidR="00FC7CFD" w:rsidRPr="00FC7CFD" w:rsidRDefault="00FC7CFD" w:rsidP="00FC7C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FC7CFD">
        <w:rPr>
          <w:rFonts w:ascii="Segoe UI" w:hAnsi="Segoe UI" w:cs="Segoe UI"/>
          <w:color w:val="000000"/>
          <w:sz w:val="24"/>
          <w:szCs w:val="24"/>
        </w:rPr>
        <w:t>Выполнение одного из ключевых показателей – снижение количества приостановлений и отказов во многом зависит от качества проведения межевых работ. А это в свою очередь зависит от уровня квалификации кадастрового инженера, а также подготовки градостроительных документов, что является сферой ответственности субъектов Российской Федерации и муниципальных образований.</w:t>
      </w:r>
    </w:p>
    <w:p w:rsidR="00FC7CFD" w:rsidRPr="00FC7CFD" w:rsidRDefault="00FC7CFD" w:rsidP="00385C2A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FC7CFD">
        <w:rPr>
          <w:rFonts w:ascii="Segoe UI" w:hAnsi="Segoe UI" w:cs="Segoe UI"/>
          <w:color w:val="000000"/>
        </w:rPr>
        <w:t>В процессе межевания земельного участка нередко собственники наделов сталкиваются с ситуациями, при которых кадастровыми инженерами допускаются определенные ошибки, приводящие к тому, что</w:t>
      </w:r>
      <w:r w:rsidRPr="00FC7CFD">
        <w:rPr>
          <w:rStyle w:val="apple-converted-space"/>
          <w:rFonts w:ascii="Segoe UI" w:hAnsi="Segoe UI" w:cs="Segoe UI"/>
          <w:color w:val="000000"/>
        </w:rPr>
        <w:t> </w:t>
      </w:r>
      <w:r w:rsidRPr="00FC7CFD">
        <w:rPr>
          <w:rStyle w:val="a8"/>
          <w:rFonts w:ascii="Segoe UI" w:hAnsi="Segoe UI" w:cs="Segoe UI"/>
          <w:b w:val="0"/>
          <w:color w:val="000000"/>
        </w:rPr>
        <w:t>в Единый государственный реестр недвижимости сведения вносятся неправильно</w:t>
      </w:r>
      <w:r w:rsidRPr="00385C2A">
        <w:rPr>
          <w:rFonts w:ascii="Segoe UI" w:hAnsi="Segoe UI" w:cs="Segoe UI"/>
          <w:color w:val="000000"/>
        </w:rPr>
        <w:t>.</w:t>
      </w:r>
      <w:r w:rsidR="00385C2A">
        <w:rPr>
          <w:rFonts w:ascii="Segoe UI" w:hAnsi="Segoe UI" w:cs="Segoe UI"/>
          <w:b/>
          <w:color w:val="000000"/>
        </w:rPr>
        <w:t xml:space="preserve"> </w:t>
      </w:r>
      <w:r w:rsidRPr="00FC7CFD">
        <w:rPr>
          <w:rFonts w:ascii="Segoe UI" w:hAnsi="Segoe UI" w:cs="Segoe UI"/>
          <w:color w:val="000000"/>
        </w:rPr>
        <w:t xml:space="preserve">Эти ошибки могут приводить </w:t>
      </w:r>
      <w:r w:rsidR="00702794">
        <w:rPr>
          <w:rFonts w:ascii="Segoe UI" w:hAnsi="Segoe UI" w:cs="Segoe UI"/>
          <w:color w:val="000000"/>
        </w:rPr>
        <w:t xml:space="preserve">                  </w:t>
      </w:r>
      <w:r w:rsidRPr="00FC7CFD">
        <w:rPr>
          <w:rFonts w:ascii="Segoe UI" w:hAnsi="Segoe UI" w:cs="Segoe UI"/>
          <w:color w:val="000000"/>
        </w:rPr>
        <w:t>к таким последствиям, что по документам надел находится вообще в другом населенном пункте или наложен на совершенно другой участок.</w:t>
      </w:r>
    </w:p>
    <w:p w:rsidR="00FC7CFD" w:rsidRPr="00FC7CFD" w:rsidRDefault="00FC7CFD" w:rsidP="00FC7CFD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BC7CCA" w:rsidRPr="00FC7CFD" w:rsidRDefault="00BC7CCA" w:rsidP="00385C2A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FC7CFD">
        <w:rPr>
          <w:rFonts w:ascii="Segoe UI" w:hAnsi="Segoe UI" w:cs="Segoe UI"/>
          <w:color w:val="000000" w:themeColor="text1"/>
        </w:rPr>
        <w:t xml:space="preserve">По итогам заседания принято Решение о принятии к сведению информации, содержащейся в докладах, а также дан ряд указаний надзорным органам </w:t>
      </w:r>
      <w:r w:rsidR="00702794">
        <w:rPr>
          <w:rFonts w:ascii="Segoe UI" w:hAnsi="Segoe UI" w:cs="Segoe UI"/>
          <w:color w:val="000000" w:themeColor="text1"/>
        </w:rPr>
        <w:t xml:space="preserve">                          </w:t>
      </w:r>
      <w:r w:rsidRPr="00FC7CFD">
        <w:rPr>
          <w:rFonts w:ascii="Segoe UI" w:hAnsi="Segoe UI" w:cs="Segoe UI"/>
          <w:color w:val="000000" w:themeColor="text1"/>
        </w:rPr>
        <w:t>и рекомендаци</w:t>
      </w:r>
      <w:r w:rsidR="00385C2A">
        <w:rPr>
          <w:rFonts w:ascii="Segoe UI" w:hAnsi="Segoe UI" w:cs="Segoe UI"/>
          <w:color w:val="000000" w:themeColor="text1"/>
        </w:rPr>
        <w:t>и</w:t>
      </w:r>
      <w:r w:rsidRPr="00FC7CFD">
        <w:rPr>
          <w:rFonts w:ascii="Segoe UI" w:hAnsi="Segoe UI" w:cs="Segoe UI"/>
          <w:color w:val="000000" w:themeColor="text1"/>
        </w:rPr>
        <w:t xml:space="preserve"> муниципалитетам</w:t>
      </w:r>
      <w:r w:rsidRPr="00FC7CFD">
        <w:rPr>
          <w:rFonts w:ascii="Segoe UI" w:hAnsi="Segoe UI" w:cs="Segoe UI"/>
          <w:color w:val="323232"/>
        </w:rPr>
        <w:t>.</w:t>
      </w:r>
    </w:p>
    <w:p w:rsidR="001A1FF7" w:rsidRDefault="001A1FF7" w:rsidP="0067592D">
      <w:pPr>
        <w:ind w:firstLine="405"/>
        <w:jc w:val="both"/>
        <w:rPr>
          <w:rFonts w:ascii="Segoe UI" w:hAnsi="Segoe UI" w:cs="Segoe UI"/>
          <w:sz w:val="24"/>
          <w:szCs w:val="24"/>
        </w:rPr>
      </w:pPr>
    </w:p>
    <w:p w:rsidR="00DF3574" w:rsidRPr="003C1728" w:rsidRDefault="00A32F18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A32F18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47127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A5510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43B1"/>
    <w:rsid w:val="001704F0"/>
    <w:rsid w:val="001718C1"/>
    <w:rsid w:val="001A025C"/>
    <w:rsid w:val="001A09F0"/>
    <w:rsid w:val="001A1FF7"/>
    <w:rsid w:val="001B5674"/>
    <w:rsid w:val="001B61E2"/>
    <w:rsid w:val="001C473B"/>
    <w:rsid w:val="001E05FC"/>
    <w:rsid w:val="001F3E8D"/>
    <w:rsid w:val="001F53AB"/>
    <w:rsid w:val="001F57C3"/>
    <w:rsid w:val="001F6DF3"/>
    <w:rsid w:val="00223B6A"/>
    <w:rsid w:val="002318BD"/>
    <w:rsid w:val="00234C12"/>
    <w:rsid w:val="00256072"/>
    <w:rsid w:val="00264D17"/>
    <w:rsid w:val="0026757E"/>
    <w:rsid w:val="00270D76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362FF"/>
    <w:rsid w:val="00345BC7"/>
    <w:rsid w:val="00371458"/>
    <w:rsid w:val="0038002B"/>
    <w:rsid w:val="00385C2A"/>
    <w:rsid w:val="003975F4"/>
    <w:rsid w:val="003A5FE9"/>
    <w:rsid w:val="003B771E"/>
    <w:rsid w:val="003C1728"/>
    <w:rsid w:val="003C7684"/>
    <w:rsid w:val="003D02E9"/>
    <w:rsid w:val="003F38A9"/>
    <w:rsid w:val="00406294"/>
    <w:rsid w:val="0041030D"/>
    <w:rsid w:val="00431F2D"/>
    <w:rsid w:val="0043294D"/>
    <w:rsid w:val="00475933"/>
    <w:rsid w:val="0049401F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66C32"/>
    <w:rsid w:val="0059799D"/>
    <w:rsid w:val="005A1E6B"/>
    <w:rsid w:val="005A4DA8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702794"/>
    <w:rsid w:val="00704EEB"/>
    <w:rsid w:val="00710B3C"/>
    <w:rsid w:val="00713DF1"/>
    <w:rsid w:val="00722E04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59BA"/>
    <w:rsid w:val="007C6D2F"/>
    <w:rsid w:val="007F25A2"/>
    <w:rsid w:val="008102BE"/>
    <w:rsid w:val="00812E6E"/>
    <w:rsid w:val="008279EA"/>
    <w:rsid w:val="00837431"/>
    <w:rsid w:val="00841973"/>
    <w:rsid w:val="00855DE4"/>
    <w:rsid w:val="0087071C"/>
    <w:rsid w:val="00873D38"/>
    <w:rsid w:val="00874E94"/>
    <w:rsid w:val="008847EB"/>
    <w:rsid w:val="00884D94"/>
    <w:rsid w:val="008A1ADC"/>
    <w:rsid w:val="008B6FE1"/>
    <w:rsid w:val="008C5DC4"/>
    <w:rsid w:val="0090542A"/>
    <w:rsid w:val="00917B5D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0746"/>
    <w:rsid w:val="009E3CD8"/>
    <w:rsid w:val="009E71F3"/>
    <w:rsid w:val="00A014AB"/>
    <w:rsid w:val="00A0197D"/>
    <w:rsid w:val="00A116B6"/>
    <w:rsid w:val="00A212F7"/>
    <w:rsid w:val="00A32F18"/>
    <w:rsid w:val="00A33114"/>
    <w:rsid w:val="00A648D8"/>
    <w:rsid w:val="00A74777"/>
    <w:rsid w:val="00A74801"/>
    <w:rsid w:val="00A77A1D"/>
    <w:rsid w:val="00A812DF"/>
    <w:rsid w:val="00A823D2"/>
    <w:rsid w:val="00A857AF"/>
    <w:rsid w:val="00AB1C59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7CCA"/>
    <w:rsid w:val="00BF50D1"/>
    <w:rsid w:val="00C0171A"/>
    <w:rsid w:val="00C0739C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43A7F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C078E"/>
    <w:rsid w:val="00F11305"/>
    <w:rsid w:val="00F131B7"/>
    <w:rsid w:val="00F13F46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C7CFD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2018-10-18T05:04:00Z</cp:lastPrinted>
  <dcterms:created xsi:type="dcterms:W3CDTF">2018-10-18T05:05:00Z</dcterms:created>
  <dcterms:modified xsi:type="dcterms:W3CDTF">2018-10-18T05:05:00Z</dcterms:modified>
</cp:coreProperties>
</file>