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5C" w:rsidRPr="006B38A6" w:rsidRDefault="00447E5C" w:rsidP="00447E5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</w:p>
    <w:p w:rsidR="00447E5C" w:rsidRDefault="00447E5C" w:rsidP="00447E5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по реализации стратегии социально-экономического развития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Махнёвского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35D19">
        <w:rPr>
          <w:rFonts w:ascii="Liberation Serif" w:hAnsi="Liberation Serif" w:cs="Liberation Serif"/>
          <w:b/>
          <w:sz w:val="24"/>
          <w:szCs w:val="24"/>
        </w:rPr>
        <w:t xml:space="preserve">муниципального образования 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"/>
        <w:gridCol w:w="2307"/>
        <w:gridCol w:w="3"/>
        <w:gridCol w:w="2241"/>
        <w:gridCol w:w="13"/>
        <w:gridCol w:w="35"/>
        <w:gridCol w:w="4"/>
        <w:gridCol w:w="6"/>
        <w:gridCol w:w="17"/>
        <w:gridCol w:w="137"/>
        <w:gridCol w:w="568"/>
        <w:gridCol w:w="73"/>
        <w:gridCol w:w="9"/>
        <w:gridCol w:w="37"/>
        <w:gridCol w:w="108"/>
        <w:gridCol w:w="20"/>
        <w:gridCol w:w="668"/>
        <w:gridCol w:w="17"/>
        <w:gridCol w:w="17"/>
        <w:gridCol w:w="17"/>
        <w:gridCol w:w="11"/>
        <w:gridCol w:w="6"/>
        <w:gridCol w:w="672"/>
        <w:gridCol w:w="26"/>
        <w:gridCol w:w="21"/>
        <w:gridCol w:w="11"/>
        <w:gridCol w:w="17"/>
        <w:gridCol w:w="11"/>
        <w:gridCol w:w="634"/>
        <w:gridCol w:w="156"/>
        <w:gridCol w:w="26"/>
        <w:gridCol w:w="23"/>
        <w:gridCol w:w="16"/>
        <w:gridCol w:w="77"/>
        <w:gridCol w:w="49"/>
        <w:gridCol w:w="109"/>
        <w:gridCol w:w="429"/>
        <w:gridCol w:w="116"/>
        <w:gridCol w:w="6"/>
        <w:gridCol w:w="30"/>
        <w:gridCol w:w="19"/>
        <w:gridCol w:w="56"/>
        <w:gridCol w:w="11"/>
        <w:gridCol w:w="248"/>
        <w:gridCol w:w="384"/>
        <w:gridCol w:w="103"/>
        <w:gridCol w:w="22"/>
        <w:gridCol w:w="12"/>
        <w:gridCol w:w="14"/>
        <w:gridCol w:w="155"/>
        <w:gridCol w:w="519"/>
        <w:gridCol w:w="75"/>
        <w:gridCol w:w="23"/>
        <w:gridCol w:w="136"/>
        <w:gridCol w:w="79"/>
        <w:gridCol w:w="128"/>
        <w:gridCol w:w="354"/>
        <w:gridCol w:w="69"/>
        <w:gridCol w:w="29"/>
        <w:gridCol w:w="61"/>
        <w:gridCol w:w="73"/>
        <w:gridCol w:w="171"/>
        <w:gridCol w:w="203"/>
        <w:gridCol w:w="1324"/>
        <w:gridCol w:w="148"/>
        <w:gridCol w:w="58"/>
        <w:gridCol w:w="59"/>
        <w:gridCol w:w="10"/>
        <w:gridCol w:w="12"/>
        <w:gridCol w:w="2"/>
        <w:gridCol w:w="139"/>
        <w:gridCol w:w="1158"/>
      </w:tblGrid>
      <w:tr w:rsidR="00447E5C" w:rsidRPr="00EE1225" w:rsidTr="000F17DE">
        <w:tc>
          <w:tcPr>
            <w:tcW w:w="739" w:type="dxa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</w:tc>
        <w:tc>
          <w:tcPr>
            <w:tcW w:w="2308" w:type="dxa"/>
            <w:gridSpan w:val="2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244" w:type="dxa"/>
            <w:gridSpan w:val="2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Наименование ожидаемого результата или целевого показателя</w:t>
            </w:r>
          </w:p>
        </w:tc>
        <w:tc>
          <w:tcPr>
            <w:tcW w:w="862" w:type="dxa"/>
            <w:gridSpan w:val="9"/>
            <w:vMerge w:val="restart"/>
          </w:tcPr>
          <w:p w:rsidR="00447E5C" w:rsidRPr="00764065" w:rsidRDefault="00447E5C" w:rsidP="007F7302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Единица измерения</w:t>
            </w:r>
          </w:p>
        </w:tc>
        <w:tc>
          <w:tcPr>
            <w:tcW w:w="5737" w:type="dxa"/>
            <w:gridSpan w:val="45"/>
          </w:tcPr>
          <w:p w:rsidR="00447E5C" w:rsidRPr="00764065" w:rsidRDefault="00447E5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1861" w:type="dxa"/>
            <w:gridSpan w:val="6"/>
            <w:vMerge w:val="restart"/>
          </w:tcPr>
          <w:p w:rsidR="00447E5C" w:rsidRPr="00764065" w:rsidRDefault="00447E5C" w:rsidP="007F7302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Наименование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586" w:type="dxa"/>
            <w:gridSpan w:val="8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Исполнитель</w:t>
            </w:r>
          </w:p>
        </w:tc>
      </w:tr>
      <w:tr w:rsidR="00C07D97" w:rsidRPr="00EE1225" w:rsidTr="00F35D19">
        <w:trPr>
          <w:trHeight w:val="391"/>
        </w:trPr>
        <w:tc>
          <w:tcPr>
            <w:tcW w:w="739" w:type="dxa"/>
            <w:vMerge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  <w:vMerge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44" w:type="dxa"/>
            <w:gridSpan w:val="2"/>
            <w:vMerge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62" w:type="dxa"/>
            <w:gridSpan w:val="9"/>
            <w:vMerge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5"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2020 год</w:t>
            </w:r>
          </w:p>
        </w:tc>
        <w:tc>
          <w:tcPr>
            <w:tcW w:w="749" w:type="dxa"/>
            <w:gridSpan w:val="6"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gridSpan w:val="6"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2023 год</w:t>
            </w:r>
            <w:r w:rsidRPr="00764065">
              <w:rPr>
                <w:rStyle w:val="a5"/>
                <w:rFonts w:ascii="Liberation Serif" w:hAnsi="Liberation Serif" w:cs="Liberation Serif"/>
                <w:sz w:val="23"/>
                <w:szCs w:val="23"/>
              </w:rPr>
              <w:footnoteReference w:id="1"/>
            </w:r>
          </w:p>
        </w:tc>
        <w:tc>
          <w:tcPr>
            <w:tcW w:w="851" w:type="dxa"/>
            <w:gridSpan w:val="9"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851" w:type="dxa"/>
            <w:gridSpan w:val="7"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722" w:type="dxa"/>
            <w:gridSpan w:val="5"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864" w:type="dxa"/>
            <w:gridSpan w:val="7"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1861" w:type="dxa"/>
            <w:gridSpan w:val="6"/>
            <w:vMerge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86" w:type="dxa"/>
            <w:gridSpan w:val="8"/>
            <w:vMerge/>
          </w:tcPr>
          <w:p w:rsidR="00447E5C" w:rsidRPr="00764065" w:rsidRDefault="00447E5C" w:rsidP="00F35D19">
            <w:pPr>
              <w:spacing w:after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47E5C" w:rsidRPr="00EE1225" w:rsidTr="000F17DE">
        <w:trPr>
          <w:trHeight w:val="1785"/>
        </w:trPr>
        <w:tc>
          <w:tcPr>
            <w:tcW w:w="739" w:type="dxa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447E5C" w:rsidRPr="00764065" w:rsidRDefault="00447E5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D728FF" w:rsidRPr="00F35D19" w:rsidRDefault="00447E5C" w:rsidP="00D728FF">
            <w:pPr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35D19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 xml:space="preserve">Стратегическое направление 1. Развитие человеческого потенциала </w:t>
            </w:r>
          </w:p>
          <w:p w:rsidR="007E6E53" w:rsidRPr="00764065" w:rsidRDefault="00447E5C" w:rsidP="00D728F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F35D19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  <w:r w:rsidRPr="00F35D1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6E53" w:rsidRPr="00F35D19">
              <w:rPr>
                <w:rFonts w:ascii="Liberation Serif" w:hAnsi="Liberation Serif"/>
                <w:sz w:val="28"/>
                <w:szCs w:val="28"/>
              </w:rPr>
              <w:t>П</w:t>
            </w:r>
            <w:r w:rsidRPr="00F35D19">
              <w:rPr>
                <w:rFonts w:ascii="Liberation Serif" w:hAnsi="Liberation Serif"/>
                <w:szCs w:val="24"/>
              </w:rPr>
              <w:t xml:space="preserve">овышение качества жизни населения </w:t>
            </w:r>
            <w:proofErr w:type="spellStart"/>
            <w:r w:rsidRPr="00F35D19">
              <w:rPr>
                <w:rFonts w:ascii="Liberation Serif" w:hAnsi="Liberation Serif"/>
                <w:szCs w:val="24"/>
              </w:rPr>
              <w:t>Махневского</w:t>
            </w:r>
            <w:proofErr w:type="spellEnd"/>
            <w:r w:rsidRPr="00F35D19">
              <w:rPr>
                <w:rFonts w:ascii="Liberation Serif" w:hAnsi="Liberation Serif"/>
                <w:szCs w:val="24"/>
              </w:rPr>
              <w:t xml:space="preserve"> муниципального образования. Стратегическими подцелями являются: 1) реализация мероприятий, направленных на формирование здорового образа жизни; 2) обеспечение социальных гарантий и прав жителей; 3) сохранение человеческого потенциала.</w:t>
            </w:r>
          </w:p>
        </w:tc>
      </w:tr>
      <w:tr w:rsidR="007E6E53" w:rsidRPr="00EE1225" w:rsidTr="00F35D19">
        <w:trPr>
          <w:trHeight w:val="269"/>
        </w:trPr>
        <w:tc>
          <w:tcPr>
            <w:tcW w:w="739" w:type="dxa"/>
          </w:tcPr>
          <w:p w:rsidR="007E6E53" w:rsidRPr="004122D5" w:rsidRDefault="007E6E5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7E6E53" w:rsidRPr="00764065" w:rsidRDefault="007E6E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7E6E53" w:rsidRPr="00CC69C5" w:rsidRDefault="007E6E53" w:rsidP="00447E5C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color w:val="00B0F0"/>
                <w:sz w:val="23"/>
                <w:szCs w:val="23"/>
              </w:rPr>
            </w:pPr>
            <w:r w:rsidRPr="00CC69C5">
              <w:rPr>
                <w:rFonts w:ascii="Liberation Serif" w:hAnsi="Liberation Serif" w:cs="Liberation Serif"/>
                <w:color w:val="00B0F0"/>
                <w:sz w:val="23"/>
                <w:szCs w:val="23"/>
              </w:rPr>
              <w:t>Стратегическая программа 1.</w:t>
            </w:r>
            <w:r w:rsidRPr="00CC69C5">
              <w:rPr>
                <w:color w:val="00B0F0"/>
                <w:sz w:val="28"/>
                <w:szCs w:val="28"/>
              </w:rPr>
              <w:t xml:space="preserve"> </w:t>
            </w:r>
            <w:r w:rsidRPr="00CC69C5">
              <w:rPr>
                <w:color w:val="00B0F0"/>
                <w:szCs w:val="24"/>
              </w:rPr>
              <w:t>«Демографическое развитие»</w:t>
            </w:r>
          </w:p>
        </w:tc>
      </w:tr>
      <w:tr w:rsidR="00C07D97" w:rsidRPr="00EE1225" w:rsidTr="000F17DE">
        <w:tc>
          <w:tcPr>
            <w:tcW w:w="739" w:type="dxa"/>
          </w:tcPr>
          <w:p w:rsidR="00C07D97" w:rsidRPr="00764065" w:rsidRDefault="00C07D97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1.1.</w:t>
            </w:r>
          </w:p>
        </w:tc>
        <w:tc>
          <w:tcPr>
            <w:tcW w:w="2308" w:type="dxa"/>
            <w:gridSpan w:val="2"/>
          </w:tcPr>
          <w:p w:rsidR="00C07D97" w:rsidRPr="00764065" w:rsidRDefault="00C07D9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0969" w:type="dxa"/>
            <w:gridSpan w:val="65"/>
          </w:tcPr>
          <w:p w:rsidR="00C07D97" w:rsidRPr="00F35D19" w:rsidRDefault="00C07D97" w:rsidP="00F35D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C07D9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07D97">
              <w:rPr>
                <w:rFonts w:ascii="Liberation Serif" w:hAnsi="Liberation Serif"/>
                <w:sz w:val="24"/>
                <w:szCs w:val="24"/>
              </w:rPr>
              <w:t>величение продолжительности жизни населения, обеспечение охраны здоровья граждан, предупреждение заболеваемости и преждевременной смертности;</w:t>
            </w:r>
          </w:p>
        </w:tc>
        <w:tc>
          <w:tcPr>
            <w:tcW w:w="1321" w:type="dxa"/>
            <w:gridSpan w:val="5"/>
          </w:tcPr>
          <w:p w:rsidR="00C07D97" w:rsidRPr="00764065" w:rsidRDefault="00C07D97" w:rsidP="007E6E53">
            <w:pPr>
              <w:pStyle w:val="ConsPlusNormal"/>
              <w:ind w:left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9F4399" w:rsidRPr="00EE1225" w:rsidTr="00F35D19">
        <w:trPr>
          <w:trHeight w:val="834"/>
        </w:trPr>
        <w:tc>
          <w:tcPr>
            <w:tcW w:w="739" w:type="dxa"/>
          </w:tcPr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1.1.1.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Pr="00764065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9F4399" w:rsidRPr="00551FE1" w:rsidRDefault="009F4399" w:rsidP="00F35D19">
            <w:pPr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мониторинга </w:t>
            </w:r>
            <w:r w:rsidRPr="00C964B2">
              <w:rPr>
                <w:rFonts w:ascii="Liberation Serif" w:hAnsi="Liberation Serif"/>
              </w:rPr>
              <w:t>демографического развития и заболеваний населения</w:t>
            </w:r>
            <w:r w:rsidRPr="00C964B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44" w:type="dxa"/>
            <w:gridSpan w:val="2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E6E53">
              <w:rPr>
                <w:rFonts w:ascii="Liberation Serif" w:eastAsia="Calibri" w:hAnsi="Liberation Serif" w:cs="Times New Roman"/>
                <w:sz w:val="24"/>
                <w:szCs w:val="24"/>
              </w:rPr>
              <w:t>Число родившихся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eastAsia="Calibri" w:hAnsi="Liberation Serif"/>
                <w:sz w:val="24"/>
                <w:szCs w:val="24"/>
              </w:rPr>
              <w:t>Число умерших</w:t>
            </w:r>
          </w:p>
        </w:tc>
        <w:tc>
          <w:tcPr>
            <w:tcW w:w="862" w:type="dxa"/>
            <w:gridSpan w:val="9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850" w:type="dxa"/>
            <w:gridSpan w:val="5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6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6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9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7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124</w:t>
            </w:r>
          </w:p>
        </w:tc>
        <w:tc>
          <w:tcPr>
            <w:tcW w:w="722" w:type="dxa"/>
            <w:gridSpan w:val="5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864" w:type="dxa"/>
            <w:gridSpan w:val="7"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2126" w:type="dxa"/>
            <w:gridSpan w:val="9"/>
            <w:vMerge w:val="restart"/>
          </w:tcPr>
          <w:p w:rsidR="003E6643" w:rsidRDefault="009F4399" w:rsidP="00F35D19">
            <w:pPr>
              <w:spacing w:line="240" w:lineRule="auto"/>
              <w:rPr>
                <w:rFonts w:ascii="Liberation Serif" w:eastAsia="Times New Roman" w:hAnsi="Liberation Serif" w:cs="Times New Roman"/>
                <w:szCs w:val="28"/>
              </w:rPr>
            </w:pPr>
            <w:r w:rsidRPr="007E6E53">
              <w:rPr>
                <w:rFonts w:ascii="Liberation Serif" w:hAnsi="Liberation Serif"/>
                <w:szCs w:val="28"/>
              </w:rPr>
              <w:t>1.</w:t>
            </w:r>
            <w:proofErr w:type="gramStart"/>
            <w:r w:rsidRPr="007E6E53">
              <w:rPr>
                <w:rFonts w:ascii="Liberation Serif" w:eastAsia="Times New Roman" w:hAnsi="Liberation Serif" w:cs="Times New Roman"/>
                <w:szCs w:val="28"/>
              </w:rPr>
              <w:t>Программа  демографического</w:t>
            </w:r>
            <w:proofErr w:type="gramEnd"/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 развития </w:t>
            </w:r>
            <w:proofErr w:type="spellStart"/>
            <w:r w:rsidRPr="007E6E53">
              <w:rPr>
                <w:rFonts w:ascii="Liberation Serif" w:eastAsia="Times New Roman" w:hAnsi="Liberation Serif" w:cs="Times New Roman"/>
                <w:szCs w:val="28"/>
              </w:rPr>
              <w:t>Махнёвского</w:t>
            </w:r>
            <w:proofErr w:type="spellEnd"/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 муниципального образования на 2009-2025 годы «Уральская семья»</w:t>
            </w:r>
            <w:r w:rsidR="003E6643">
              <w:rPr>
                <w:rFonts w:ascii="Liberation Serif" w:eastAsia="Times New Roman" w:hAnsi="Liberation Serif" w:cs="Times New Roman"/>
                <w:szCs w:val="28"/>
              </w:rPr>
              <w:t>;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 </w:t>
            </w:r>
          </w:p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/>
                <w:szCs w:val="28"/>
              </w:rPr>
            </w:pPr>
            <w:r w:rsidRPr="007E6E53">
              <w:rPr>
                <w:rFonts w:ascii="Liberation Serif" w:hAnsi="Liberation Serif"/>
                <w:szCs w:val="28"/>
              </w:rPr>
              <w:t>2.Развитие добровольчества (</w:t>
            </w:r>
            <w:proofErr w:type="spellStart"/>
            <w:r w:rsidRPr="007E6E53">
              <w:rPr>
                <w:rFonts w:ascii="Liberation Serif" w:hAnsi="Liberation Serif"/>
                <w:szCs w:val="28"/>
              </w:rPr>
              <w:t>волонтёрства</w:t>
            </w:r>
            <w:proofErr w:type="spellEnd"/>
            <w:r w:rsidRPr="007E6E53">
              <w:rPr>
                <w:rFonts w:ascii="Liberation Serif" w:hAnsi="Liberation Serif"/>
                <w:szCs w:val="28"/>
              </w:rPr>
              <w:t xml:space="preserve">) в </w:t>
            </w:r>
            <w:proofErr w:type="spellStart"/>
            <w:r w:rsidRPr="007E6E53">
              <w:rPr>
                <w:rFonts w:ascii="Liberation Serif" w:hAnsi="Liberation Serif"/>
                <w:szCs w:val="28"/>
              </w:rPr>
              <w:t>Махнёвском</w:t>
            </w:r>
            <w:proofErr w:type="spellEnd"/>
            <w:r w:rsidRPr="007E6E53">
              <w:rPr>
                <w:rFonts w:ascii="Liberation Serif" w:hAnsi="Liberation Serif"/>
                <w:szCs w:val="28"/>
              </w:rPr>
              <w:t xml:space="preserve"> муниципальном образовании</w:t>
            </w:r>
            <w:r w:rsidR="003E6643">
              <w:rPr>
                <w:rFonts w:ascii="Liberation Serif" w:hAnsi="Liberation Serif"/>
                <w:szCs w:val="28"/>
              </w:rPr>
              <w:t xml:space="preserve"> </w:t>
            </w:r>
            <w:r w:rsidRPr="007E6E53">
              <w:rPr>
                <w:rFonts w:ascii="Liberation Serif" w:hAnsi="Liberation Serif"/>
                <w:szCs w:val="28"/>
              </w:rPr>
              <w:t>на 2020-2026 годы;</w:t>
            </w:r>
          </w:p>
          <w:p w:rsidR="00D25286" w:rsidRPr="00A5526C" w:rsidRDefault="009F4399" w:rsidP="00F35D19">
            <w:pPr>
              <w:widowControl w:val="0"/>
              <w:spacing w:line="240" w:lineRule="auto"/>
              <w:ind w:firstLine="34"/>
              <w:jc w:val="both"/>
              <w:rPr>
                <w:rFonts w:ascii="Liberation Serif" w:hAnsi="Liberation Serif" w:cs="Liberation Serif"/>
              </w:rPr>
            </w:pPr>
            <w:r w:rsidRPr="007E6E53">
              <w:rPr>
                <w:rFonts w:ascii="Liberation Serif" w:hAnsi="Liberation Serif"/>
                <w:szCs w:val="28"/>
              </w:rPr>
              <w:t>3.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Устойчивое 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lastRenderedPageBreak/>
              <w:t xml:space="preserve">развитие сельских территорий </w:t>
            </w:r>
            <w:proofErr w:type="spellStart"/>
            <w:r w:rsidRPr="007E6E53">
              <w:rPr>
                <w:rFonts w:ascii="Liberation Serif" w:eastAsia="Times New Roman" w:hAnsi="Liberation Serif" w:cs="Times New Roman"/>
                <w:szCs w:val="28"/>
              </w:rPr>
              <w:t>Махнёвского</w:t>
            </w:r>
            <w:proofErr w:type="spellEnd"/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 муниципального образования на 2014 -2021 годы</w:t>
            </w:r>
            <w:r w:rsidR="003E6643">
              <w:rPr>
                <w:rFonts w:ascii="Liberation Serif" w:eastAsia="Times New Roman" w:hAnsi="Liberation Serif" w:cs="Times New Roman"/>
                <w:szCs w:val="28"/>
              </w:rPr>
              <w:t>;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 </w:t>
            </w:r>
            <w:r w:rsidR="00D25286" w:rsidRPr="00A5526C">
              <w:rPr>
                <w:rFonts w:ascii="Liberation Serif" w:hAnsi="Liberation Serif"/>
              </w:rPr>
              <w:t xml:space="preserve">4.Формирование законопослушного поведения учащихся в общеобразовательных организациях </w:t>
            </w:r>
            <w:proofErr w:type="spellStart"/>
            <w:r w:rsidR="00D25286" w:rsidRPr="00A5526C">
              <w:rPr>
                <w:rFonts w:ascii="Liberation Serif" w:hAnsi="Liberation Serif"/>
              </w:rPr>
              <w:t>Махнёвского</w:t>
            </w:r>
            <w:proofErr w:type="spellEnd"/>
            <w:r w:rsidR="00D25286" w:rsidRPr="00A5526C">
              <w:rPr>
                <w:rFonts w:ascii="Liberation Serif" w:hAnsi="Liberation Serif"/>
              </w:rPr>
              <w:t xml:space="preserve"> муниципального образования на 2017 – 2022 годы</w:t>
            </w:r>
          </w:p>
        </w:tc>
        <w:tc>
          <w:tcPr>
            <w:tcW w:w="1321" w:type="dxa"/>
            <w:gridSpan w:val="5"/>
            <w:vMerge w:val="restart"/>
          </w:tcPr>
          <w:p w:rsidR="009F4399" w:rsidRPr="00764065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25286" w:rsidRPr="00EE1225" w:rsidTr="00F35D19">
        <w:trPr>
          <w:trHeight w:val="696"/>
        </w:trPr>
        <w:tc>
          <w:tcPr>
            <w:tcW w:w="739" w:type="dxa"/>
          </w:tcPr>
          <w:p w:rsidR="00D25286" w:rsidRPr="00764065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1.2.</w:t>
            </w:r>
          </w:p>
        </w:tc>
        <w:tc>
          <w:tcPr>
            <w:tcW w:w="2308" w:type="dxa"/>
            <w:gridSpan w:val="2"/>
          </w:tcPr>
          <w:p w:rsid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843" w:type="dxa"/>
            <w:gridSpan w:val="56"/>
          </w:tcPr>
          <w:p w:rsidR="00D25286" w:rsidRP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Cs w:val="28"/>
              </w:rPr>
              <w:t>Задача 2. Обеспечение сохранения здоровья будущих мам и новорожденных, профилактика прерывания беременности, лечение бесплодия, повышение качества  медицинской помощи беременным женщинам</w:t>
            </w:r>
          </w:p>
        </w:tc>
        <w:tc>
          <w:tcPr>
            <w:tcW w:w="2126" w:type="dxa"/>
            <w:gridSpan w:val="9"/>
            <w:vMerge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D25286" w:rsidRPr="00764065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25286" w:rsidRPr="00EE1225" w:rsidTr="000F17DE">
        <w:trPr>
          <w:trHeight w:val="157"/>
        </w:trPr>
        <w:tc>
          <w:tcPr>
            <w:tcW w:w="739" w:type="dxa"/>
          </w:tcPr>
          <w:p w:rsidR="00D25286" w:rsidRPr="00764065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1.2.1.</w:t>
            </w:r>
          </w:p>
        </w:tc>
        <w:tc>
          <w:tcPr>
            <w:tcW w:w="2308" w:type="dxa"/>
            <w:gridSpan w:val="2"/>
          </w:tcPr>
          <w:p w:rsidR="00D25286" w:rsidRP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D25286">
              <w:rPr>
                <w:rFonts w:ascii="Liberation Serif" w:hAnsi="Liberation Serif" w:cs="Arial"/>
              </w:rPr>
              <w:t>Обеспечение беременных и кормящих матерей, детей в возрасте до трех лет полноценными и                             специализированным</w:t>
            </w:r>
            <w:r w:rsidRPr="00D25286">
              <w:rPr>
                <w:rFonts w:ascii="Liberation Serif" w:hAnsi="Liberation Serif" w:cs="Arial"/>
              </w:rPr>
              <w:lastRenderedPageBreak/>
              <w:t>и продуктами лечебного питания</w:t>
            </w:r>
          </w:p>
        </w:tc>
        <w:tc>
          <w:tcPr>
            <w:tcW w:w="2244" w:type="dxa"/>
            <w:gridSpan w:val="2"/>
          </w:tcPr>
          <w:p w:rsidR="00D25286" w:rsidRPr="007E6E53" w:rsidRDefault="00D728FF" w:rsidP="00F35D19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ГБУЗ СО «</w:t>
            </w:r>
            <w:proofErr w:type="spellStart"/>
            <w:r w:rsidR="00931E3C">
              <w:rPr>
                <w:rFonts w:ascii="Liberation Serif" w:eastAsia="Calibri" w:hAnsi="Liberation Serif" w:cs="Times New Roman"/>
                <w:sz w:val="24"/>
                <w:szCs w:val="24"/>
              </w:rPr>
              <w:t>Ма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хнёвская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862" w:type="dxa"/>
            <w:gridSpan w:val="9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9" w:type="dxa"/>
            <w:gridSpan w:val="6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2" w:type="dxa"/>
            <w:gridSpan w:val="5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gridSpan w:val="7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D25286" w:rsidRPr="00764065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9F4399" w:rsidRPr="00EE1225" w:rsidTr="000F17DE">
        <w:trPr>
          <w:trHeight w:val="300"/>
        </w:trPr>
        <w:tc>
          <w:tcPr>
            <w:tcW w:w="739" w:type="dxa"/>
          </w:tcPr>
          <w:p w:rsidR="009F4399" w:rsidRPr="00764065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843" w:type="dxa"/>
            <w:gridSpan w:val="56"/>
          </w:tcPr>
          <w:p w:rsidR="009F4399" w:rsidRPr="00C07D97" w:rsidRDefault="004811FA" w:rsidP="00F35D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Liberation Serif" w:hAnsi="Liberation Serif" w:cs="Liberation Serif"/>
              </w:rPr>
            </w:pPr>
            <w:r w:rsidRPr="004811FA">
              <w:rPr>
                <w:rFonts w:ascii="Liberation Serif" w:hAnsi="Liberation Serif"/>
              </w:rPr>
              <w:t>Задача 3.обеспечение условий, способствующих укреплению семьи и рождению детей (обеспечение безопасности,  доступности жилья, медицинской помощи, дошкольных учреждений, среднего и высшего профессионального образования, занятий физической культурой и спортом, семейного досуга и отдыха; создание условий для самореализации молодежи; улучшение экологической безопасности); реализация мер социальной поддержки семей, имеющих детей, и молодых семей - будущих родителей.</w:t>
            </w:r>
          </w:p>
        </w:tc>
        <w:tc>
          <w:tcPr>
            <w:tcW w:w="2126" w:type="dxa"/>
            <w:gridSpan w:val="9"/>
            <w:vMerge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9F4399" w:rsidRPr="00764065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9F4399" w:rsidRPr="00EE1225" w:rsidTr="00F35D19">
        <w:trPr>
          <w:trHeight w:val="70"/>
        </w:trPr>
        <w:tc>
          <w:tcPr>
            <w:tcW w:w="739" w:type="dxa"/>
          </w:tcPr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.1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.3.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.4.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.5.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.6.</w:t>
            </w:r>
          </w:p>
          <w:p w:rsid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1.3.7.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1.3.8.</w:t>
            </w:r>
          </w:p>
          <w:p w:rsid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1.3.9.</w:t>
            </w: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305F3">
              <w:rPr>
                <w:rFonts w:ascii="Liberation Serif" w:hAnsi="Liberation Serif" w:cs="Liberation Serif"/>
                <w:sz w:val="20"/>
                <w:szCs w:val="20"/>
              </w:rPr>
              <w:t>1.3.10</w:t>
            </w: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05F3" w:rsidRPr="001305F3" w:rsidRDefault="001305F3" w:rsidP="00F35D19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08" w:type="dxa"/>
            <w:gridSpan w:val="2"/>
          </w:tcPr>
          <w:p w:rsidR="009F4399" w:rsidRPr="00C964B2" w:rsidRDefault="009F4399" w:rsidP="00F35D19">
            <w:pPr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Р</w:t>
            </w:r>
            <w:r w:rsidRPr="00C964B2">
              <w:rPr>
                <w:rFonts w:ascii="Liberation Serif" w:hAnsi="Liberation Serif"/>
              </w:rPr>
              <w:t>азвитие волонтёрского движения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Содержание,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3"/>
                <w:szCs w:val="23"/>
              </w:rPr>
              <w:t>кап.ремонт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и ремонт автомобильных дорог общего пользования местного значения</w:t>
            </w:r>
          </w:p>
          <w:p w:rsidR="009F4399" w:rsidRDefault="009F4399" w:rsidP="00F35D19">
            <w:pPr>
              <w:spacing w:line="240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Организация обслуживания у</w:t>
            </w:r>
            <w:r w:rsidRPr="00551FE1">
              <w:rPr>
                <w:rFonts w:ascii="Liberation Serif" w:eastAsia="Calibri" w:hAnsi="Liberation Serif"/>
              </w:rPr>
              <w:t>лично</w:t>
            </w:r>
            <w:r>
              <w:rPr>
                <w:rFonts w:ascii="Liberation Serif" w:eastAsia="Calibri" w:hAnsi="Liberation Serif"/>
              </w:rPr>
              <w:t>го</w:t>
            </w:r>
            <w:r w:rsidRPr="00551FE1">
              <w:rPr>
                <w:rFonts w:ascii="Liberation Serif" w:eastAsia="Calibri" w:hAnsi="Liberation Serif"/>
              </w:rPr>
              <w:t xml:space="preserve"> освещени</w:t>
            </w:r>
            <w:r>
              <w:rPr>
                <w:rFonts w:ascii="Liberation Serif" w:eastAsia="Calibri" w:hAnsi="Liberation Serif"/>
              </w:rPr>
              <w:t>я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</w:t>
            </w:r>
            <w:r w:rsidRPr="00551FE1">
              <w:rPr>
                <w:rFonts w:ascii="Liberation Serif" w:hAnsi="Liberation Serif"/>
                <w:bCs/>
              </w:rPr>
              <w:t>беспечен</w:t>
            </w:r>
            <w:r>
              <w:rPr>
                <w:rFonts w:ascii="Liberation Serif" w:hAnsi="Liberation Serif"/>
                <w:bCs/>
              </w:rPr>
              <w:t>ие</w:t>
            </w:r>
            <w:r w:rsidRPr="00551FE1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Pr="00551FE1">
              <w:rPr>
                <w:rFonts w:ascii="Liberation Serif" w:hAnsi="Liberation Serif"/>
                <w:bCs/>
              </w:rPr>
              <w:t>жильём  молодых</w:t>
            </w:r>
            <w:proofErr w:type="gramEnd"/>
            <w:r w:rsidRPr="00551FE1">
              <w:rPr>
                <w:rFonts w:ascii="Liberation Serif" w:hAnsi="Liberation Serif"/>
                <w:bCs/>
              </w:rPr>
              <w:t xml:space="preserve"> сем</w:t>
            </w:r>
            <w:r w:rsidR="00842A2F">
              <w:rPr>
                <w:rFonts w:ascii="Liberation Serif" w:hAnsi="Liberation Serif"/>
                <w:bCs/>
              </w:rPr>
              <w:t>ей, семей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/>
              </w:rPr>
            </w:pPr>
            <w:r w:rsidRPr="00551FE1">
              <w:rPr>
                <w:rFonts w:ascii="Liberation Serif" w:hAnsi="Liberation Serif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3 лет</w:t>
            </w:r>
          </w:p>
          <w:p w:rsidR="009F4399" w:rsidRDefault="009F4399" w:rsidP="00F35D19">
            <w:pPr>
              <w:spacing w:line="240" w:lineRule="auto"/>
              <w:rPr>
                <w:rFonts w:ascii="Liberation Serif" w:hAnsi="Liberation Serif"/>
              </w:rPr>
            </w:pPr>
            <w:r w:rsidRPr="007E6E53">
              <w:rPr>
                <w:rFonts w:ascii="Liberation Serif" w:hAnsi="Liberation Serif"/>
              </w:rPr>
              <w:t xml:space="preserve">Проведение профилактических медицинских </w:t>
            </w:r>
            <w:r w:rsidRPr="007E6E53">
              <w:rPr>
                <w:rFonts w:ascii="Liberation Serif" w:hAnsi="Liberation Serif"/>
              </w:rPr>
              <w:lastRenderedPageBreak/>
              <w:t>осмотров несовершеннолетних</w:t>
            </w:r>
          </w:p>
          <w:p w:rsidR="00D25286" w:rsidRDefault="00D25286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 w:val="24"/>
                <w:szCs w:val="24"/>
              </w:rPr>
              <w:t>Обеспечение питание учащихся и воспитанников муниципальных образовательных учреждений</w:t>
            </w:r>
          </w:p>
          <w:p w:rsidR="00D25286" w:rsidRDefault="00D25286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 w:val="24"/>
                <w:szCs w:val="24"/>
              </w:rPr>
              <w:t>Предоставление услуг по оздоровлению детей</w:t>
            </w:r>
          </w:p>
          <w:p w:rsidR="00D25286" w:rsidRDefault="00D25286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мероприятий, направленных на снижение темпов роста зависимости от алкогольных напитков и </w:t>
            </w:r>
            <w:proofErr w:type="spellStart"/>
            <w:r w:rsidRPr="00D25286">
              <w:rPr>
                <w:rFonts w:ascii="Liberation Serif" w:hAnsi="Liberation Serif"/>
                <w:sz w:val="24"/>
                <w:szCs w:val="24"/>
              </w:rPr>
              <w:t>табакокурения</w:t>
            </w:r>
            <w:proofErr w:type="spellEnd"/>
            <w:r w:rsidRPr="00D25286">
              <w:rPr>
                <w:rFonts w:ascii="Liberation Serif" w:hAnsi="Liberation Serif"/>
                <w:sz w:val="24"/>
                <w:szCs w:val="24"/>
              </w:rPr>
              <w:t>, а также на профилактику употребления курительных смесей, наркотических средств, психотропных веществ</w:t>
            </w:r>
          </w:p>
          <w:p w:rsidR="001305F3" w:rsidRPr="001305F3" w:rsidRDefault="001305F3" w:rsidP="00F35D19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305F3">
              <w:rPr>
                <w:rFonts w:ascii="Liberation Serif" w:hAnsi="Liberation Serif"/>
                <w:sz w:val="22"/>
                <w:szCs w:val="22"/>
              </w:rPr>
              <w:t xml:space="preserve">Реализация комплекса мер по совершенствованию </w:t>
            </w:r>
            <w:proofErr w:type="spellStart"/>
            <w:r w:rsidRPr="001305F3">
              <w:rPr>
                <w:rFonts w:ascii="Liberation Serif" w:hAnsi="Liberation Serif"/>
                <w:sz w:val="22"/>
                <w:szCs w:val="22"/>
              </w:rPr>
              <w:t>физкультурно</w:t>
            </w:r>
            <w:proofErr w:type="spellEnd"/>
            <w:r w:rsidRPr="001305F3">
              <w:rPr>
                <w:rFonts w:ascii="Liberation Serif" w:hAnsi="Liberation Serif"/>
                <w:sz w:val="22"/>
                <w:szCs w:val="22"/>
              </w:rPr>
              <w:t>– спортивной работы среди  населения</w:t>
            </w:r>
          </w:p>
        </w:tc>
        <w:tc>
          <w:tcPr>
            <w:tcW w:w="2244" w:type="dxa"/>
            <w:gridSpan w:val="2"/>
          </w:tcPr>
          <w:p w:rsidR="00853914" w:rsidRDefault="009D61FA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3914">
              <w:rPr>
                <w:rFonts w:ascii="Liberation Serif" w:hAnsi="Liberation Serif"/>
                <w:sz w:val="24"/>
                <w:szCs w:val="24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9D61FA" w:rsidRPr="00853914" w:rsidRDefault="004414D3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3914">
              <w:rPr>
                <w:rFonts w:ascii="Liberation Serif" w:hAnsi="Liberation Serif"/>
                <w:sz w:val="24"/>
                <w:szCs w:val="24"/>
              </w:rPr>
              <w:t xml:space="preserve">Доля населения </w:t>
            </w:r>
            <w:proofErr w:type="spellStart"/>
            <w:r w:rsidRPr="00853914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853914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образования, систематически занимающегося физической культурой и спортом, в общей численности населения </w:t>
            </w:r>
            <w:proofErr w:type="spellStart"/>
            <w:r w:rsidRPr="00853914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853914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в возрасте от 3 до 79 лет</w:t>
            </w:r>
          </w:p>
          <w:p w:rsidR="004414D3" w:rsidRPr="00853914" w:rsidRDefault="004414D3" w:rsidP="00F35D19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3914">
              <w:rPr>
                <w:rFonts w:ascii="Liberation Serif" w:hAnsi="Liberation Serif"/>
                <w:sz w:val="24"/>
                <w:szCs w:val="24"/>
              </w:rPr>
              <w:t xml:space="preserve">Доля лиц с ограниченными </w:t>
            </w:r>
            <w:r w:rsidRPr="00853914"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862" w:type="dxa"/>
            <w:gridSpan w:val="9"/>
          </w:tcPr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853914" w:rsidRP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9F439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6"/>
          </w:tcPr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32" w:type="dxa"/>
            <w:gridSpan w:val="5"/>
          </w:tcPr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6"/>
          </w:tcPr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9"/>
          </w:tcPr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8"/>
          </w:tcPr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gridSpan w:val="4"/>
          </w:tcPr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gridSpan w:val="7"/>
          </w:tcPr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Pr="00F70679" w:rsidRDefault="003513B8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9"/>
            <w:vMerge/>
          </w:tcPr>
          <w:p w:rsidR="009F4399" w:rsidRPr="007E6E53" w:rsidRDefault="009F4399" w:rsidP="00F35D19">
            <w:pPr>
              <w:spacing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9F4399" w:rsidRPr="00764065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25286" w:rsidRPr="00EE1225" w:rsidTr="00F35D19">
        <w:trPr>
          <w:trHeight w:val="525"/>
        </w:trPr>
        <w:tc>
          <w:tcPr>
            <w:tcW w:w="739" w:type="dxa"/>
          </w:tcPr>
          <w:p w:rsidR="00D25286" w:rsidRDefault="00D25286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2308" w:type="dxa"/>
            <w:gridSpan w:val="2"/>
          </w:tcPr>
          <w:p w:rsidR="00D25286" w:rsidRPr="007E6E53" w:rsidRDefault="00D25286" w:rsidP="00F35D19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290" w:type="dxa"/>
            <w:gridSpan w:val="70"/>
          </w:tcPr>
          <w:p w:rsidR="00D25286" w:rsidRPr="00447E5C" w:rsidRDefault="00D25286" w:rsidP="00F35D19">
            <w:pPr>
              <w:spacing w:line="240" w:lineRule="auto"/>
              <w:rPr>
                <w:rFonts w:ascii="Liberation Serif" w:hAnsi="Liberation Serif"/>
              </w:rPr>
            </w:pPr>
            <w:r w:rsidRPr="004811FA">
              <w:rPr>
                <w:rFonts w:ascii="Liberation Serif" w:hAnsi="Liberation Serif"/>
              </w:rPr>
              <w:t>Задача 4. П</w:t>
            </w:r>
            <w:r w:rsidRPr="004811FA">
              <w:rPr>
                <w:rFonts w:ascii="Liberation Serif" w:hAnsi="Liberation Serif"/>
                <w:szCs w:val="28"/>
              </w:rPr>
              <w:t>овышение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</w:t>
            </w:r>
          </w:p>
        </w:tc>
      </w:tr>
      <w:tr w:rsidR="004811FA" w:rsidRPr="00EE1225" w:rsidTr="000F17DE">
        <w:trPr>
          <w:trHeight w:val="510"/>
        </w:trPr>
        <w:tc>
          <w:tcPr>
            <w:tcW w:w="739" w:type="dxa"/>
          </w:tcPr>
          <w:p w:rsidR="004811FA" w:rsidRDefault="00B43701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1.4.1</w:t>
            </w:r>
          </w:p>
        </w:tc>
        <w:tc>
          <w:tcPr>
            <w:tcW w:w="2308" w:type="dxa"/>
            <w:gridSpan w:val="2"/>
          </w:tcPr>
          <w:p w:rsidR="004811FA" w:rsidRPr="00EC3692" w:rsidRDefault="00EC3692" w:rsidP="00F35D19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EC3692">
              <w:rPr>
                <w:rFonts w:ascii="Liberation Serif" w:hAnsi="Liberation Serif"/>
              </w:rPr>
              <w:t>Проведение культурных мероприятий, способствующих укреплению института семьи, возрождению и сохранению духовно-нравственных традиций семейных отношений</w:t>
            </w:r>
          </w:p>
        </w:tc>
        <w:tc>
          <w:tcPr>
            <w:tcW w:w="2257" w:type="dxa"/>
            <w:gridSpan w:val="3"/>
            <w:tcBorders>
              <w:right w:val="nil"/>
            </w:tcBorders>
          </w:tcPr>
          <w:p w:rsidR="004811FA" w:rsidRPr="003513B8" w:rsidRDefault="004414D3" w:rsidP="00F35D19">
            <w:pPr>
              <w:spacing w:line="240" w:lineRule="auto"/>
              <w:rPr>
                <w:rFonts w:ascii="Liberation Serif" w:hAnsi="Liberation Serif"/>
              </w:rPr>
            </w:pPr>
            <w:r w:rsidRPr="003513B8">
              <w:rPr>
                <w:rFonts w:ascii="Liberation Serif" w:hAnsi="Liberation Serif"/>
                <w:sz w:val="24"/>
                <w:szCs w:val="24"/>
              </w:rPr>
              <w:t>Доля населения, участвующего в культурно-досуговых мероприятиях, проводимых муниципальными учреждениями культуры в общей численности населени</w:t>
            </w:r>
            <w:r w:rsidR="003513B8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840" w:type="dxa"/>
            <w:gridSpan w:val="7"/>
            <w:tcBorders>
              <w:right w:val="nil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893" w:type="dxa"/>
            <w:gridSpan w:val="8"/>
            <w:tcBorders>
              <w:right w:val="nil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736" w:type="dxa"/>
            <w:gridSpan w:val="5"/>
            <w:tcBorders>
              <w:right w:val="nil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855" w:type="dxa"/>
            <w:gridSpan w:val="6"/>
            <w:tcBorders>
              <w:right w:val="nil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855" w:type="dxa"/>
            <w:gridSpan w:val="9"/>
            <w:tcBorders>
              <w:right w:val="nil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855" w:type="dxa"/>
            <w:gridSpan w:val="8"/>
            <w:tcBorders>
              <w:right w:val="nil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786" w:type="dxa"/>
            <w:gridSpan w:val="5"/>
            <w:tcBorders>
              <w:right w:val="nil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</w:tcPr>
          <w:p w:rsidR="004811FA" w:rsidRPr="00447E5C" w:rsidRDefault="003513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811FA" w:rsidRPr="00447E5C" w:rsidRDefault="003E6643" w:rsidP="00F35D19">
            <w:pPr>
              <w:spacing w:line="240" w:lineRule="auto"/>
              <w:rPr>
                <w:rFonts w:ascii="Liberation Serif" w:hAnsi="Liberation Serif"/>
              </w:rPr>
            </w:pPr>
            <w:r w:rsidRPr="0044459C">
              <w:rPr>
                <w:rFonts w:ascii="Liberation Serif" w:hAnsi="Liberation Serif"/>
              </w:rPr>
              <w:t xml:space="preserve">Развитие </w:t>
            </w:r>
            <w:r>
              <w:rPr>
                <w:rFonts w:ascii="Liberation Serif" w:hAnsi="Liberation Serif"/>
              </w:rPr>
              <w:t xml:space="preserve">культуры на территории </w:t>
            </w:r>
            <w:r w:rsidRPr="0044459C">
              <w:rPr>
                <w:rFonts w:ascii="Liberation Serif" w:hAnsi="Liberation Serif"/>
              </w:rPr>
              <w:t xml:space="preserve"> </w:t>
            </w:r>
            <w:proofErr w:type="spellStart"/>
            <w:r w:rsidRPr="0044459C">
              <w:rPr>
                <w:rFonts w:ascii="Liberation Serif" w:hAnsi="Liberation Serif"/>
              </w:rPr>
              <w:t>Махнёвско</w:t>
            </w:r>
            <w:r>
              <w:rPr>
                <w:rFonts w:ascii="Liberation Serif" w:hAnsi="Liberation Serif"/>
              </w:rPr>
              <w:t>го</w:t>
            </w:r>
            <w:proofErr w:type="spellEnd"/>
            <w:r w:rsidRPr="0044459C">
              <w:rPr>
                <w:rFonts w:ascii="Liberation Serif" w:hAnsi="Liberation Serif"/>
              </w:rPr>
              <w:t xml:space="preserve"> муниципально</w:t>
            </w:r>
            <w:r>
              <w:rPr>
                <w:rFonts w:ascii="Liberation Serif" w:hAnsi="Liberation Serif"/>
              </w:rPr>
              <w:t>го</w:t>
            </w:r>
            <w:r w:rsidRPr="0044459C">
              <w:rPr>
                <w:rFonts w:ascii="Liberation Serif" w:hAnsi="Liberation Serif"/>
              </w:rPr>
              <w:t xml:space="preserve"> образовани</w:t>
            </w:r>
            <w:r>
              <w:rPr>
                <w:rFonts w:ascii="Liberation Serif" w:hAnsi="Liberation Serif"/>
              </w:rPr>
              <w:t>я</w:t>
            </w:r>
            <w:r w:rsidRPr="0044459C">
              <w:rPr>
                <w:rFonts w:ascii="Liberation Serif" w:hAnsi="Liberation Serif"/>
              </w:rPr>
              <w:t xml:space="preserve"> на 201</w:t>
            </w:r>
            <w:r>
              <w:rPr>
                <w:rFonts w:ascii="Liberation Serif" w:hAnsi="Liberation Serif"/>
              </w:rPr>
              <w:t>4</w:t>
            </w:r>
            <w:r w:rsidRPr="0044459C">
              <w:rPr>
                <w:rFonts w:ascii="Liberation Serif" w:hAnsi="Liberation Serif"/>
              </w:rPr>
              <w:t>-2024 годы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4811FA" w:rsidRPr="00447E5C" w:rsidRDefault="004811FA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CC69C5" w:rsidRPr="00EE1225" w:rsidTr="000F17DE">
        <w:trPr>
          <w:trHeight w:val="510"/>
        </w:trPr>
        <w:tc>
          <w:tcPr>
            <w:tcW w:w="739" w:type="dxa"/>
          </w:tcPr>
          <w:p w:rsidR="00CC69C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2308" w:type="dxa"/>
            <w:gridSpan w:val="2"/>
          </w:tcPr>
          <w:p w:rsidR="00CC69C5" w:rsidRPr="00EC3692" w:rsidRDefault="00CC69C5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0969" w:type="dxa"/>
            <w:gridSpan w:val="65"/>
          </w:tcPr>
          <w:p w:rsidR="00CC69C5" w:rsidRPr="00447E5C" w:rsidRDefault="00CC69C5" w:rsidP="00F35D19">
            <w:pPr>
              <w:pStyle w:val="3"/>
              <w:spacing w:before="0" w:after="0"/>
              <w:jc w:val="center"/>
              <w:rPr>
                <w:rFonts w:ascii="Liberation Serif" w:hAnsi="Liberation Serif"/>
              </w:rPr>
            </w:pPr>
            <w:r w:rsidRPr="00CC69C5">
              <w:rPr>
                <w:rFonts w:ascii="Liberation Serif" w:hAnsi="Liberation Serif"/>
                <w:b w:val="0"/>
                <w:color w:val="00B0F0"/>
                <w:sz w:val="22"/>
                <w:szCs w:val="22"/>
              </w:rPr>
              <w:t>Стратегическая программа 2. «Здоровое население»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CC69C5" w:rsidRPr="00447E5C" w:rsidRDefault="00CC69C5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CC69C5" w:rsidRPr="00EE1225" w:rsidTr="000F17DE">
        <w:trPr>
          <w:trHeight w:val="510"/>
        </w:trPr>
        <w:tc>
          <w:tcPr>
            <w:tcW w:w="739" w:type="dxa"/>
          </w:tcPr>
          <w:p w:rsidR="00CC69C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2.1</w:t>
            </w:r>
          </w:p>
        </w:tc>
        <w:tc>
          <w:tcPr>
            <w:tcW w:w="2308" w:type="dxa"/>
            <w:gridSpan w:val="2"/>
          </w:tcPr>
          <w:p w:rsidR="00CC69C5" w:rsidRPr="00EC3692" w:rsidRDefault="00CC69C5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0969" w:type="dxa"/>
            <w:gridSpan w:val="65"/>
          </w:tcPr>
          <w:p w:rsidR="00CC69C5" w:rsidRPr="00F35D19" w:rsidRDefault="005024D7" w:rsidP="00F35D19">
            <w:pPr>
              <w:pStyle w:val="ConsPlusNormal"/>
              <w:ind w:firstLine="426"/>
              <w:jc w:val="both"/>
              <w:rPr>
                <w:rFonts w:ascii="Liberation Serif" w:hAnsi="Liberation Serif"/>
                <w:szCs w:val="24"/>
              </w:rPr>
            </w:pPr>
            <w:r w:rsidRPr="005024D7">
              <w:rPr>
                <w:rFonts w:ascii="Liberation Serif" w:hAnsi="Liberation Serif"/>
                <w:i/>
                <w:szCs w:val="24"/>
              </w:rPr>
              <w:t>Целью стратегической программы</w:t>
            </w:r>
            <w:r w:rsidRPr="005024D7">
              <w:rPr>
                <w:rFonts w:ascii="Liberation Serif" w:hAnsi="Liberation Serif"/>
                <w:szCs w:val="24"/>
              </w:rPr>
              <w:t xml:space="preserve"> является формирование новых поведенческих стереотипов у населения в отношении здорового образа жизни, создание условий для систематического занятия гражданам</w:t>
            </w:r>
            <w:r w:rsidR="00E418C2">
              <w:rPr>
                <w:rFonts w:ascii="Liberation Serif" w:hAnsi="Liberation Serif"/>
                <w:szCs w:val="24"/>
              </w:rPr>
              <w:t xml:space="preserve">и </w:t>
            </w:r>
            <w:r w:rsidRPr="005024D7">
              <w:rPr>
                <w:rFonts w:ascii="Liberation Serif" w:hAnsi="Liberation Serif"/>
                <w:szCs w:val="24"/>
              </w:rPr>
              <w:t>физической культурой и спортом, снижение уровня распространенности вредных привычек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CC69C5" w:rsidRPr="00447E5C" w:rsidRDefault="00CC69C5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CC69C5" w:rsidRPr="00EE1225" w:rsidTr="000F17DE">
        <w:trPr>
          <w:trHeight w:val="510"/>
        </w:trPr>
        <w:tc>
          <w:tcPr>
            <w:tcW w:w="739" w:type="dxa"/>
          </w:tcPr>
          <w:p w:rsidR="00CC69C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2.2.1</w:t>
            </w:r>
          </w:p>
          <w:p w:rsidR="004122D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2.2.2.</w:t>
            </w: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2.2.3.</w:t>
            </w: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2.2.4.</w:t>
            </w:r>
          </w:p>
          <w:p w:rsidR="0044459C" w:rsidRDefault="0044459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418C2" w:rsidRDefault="00E418C2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418C2" w:rsidRDefault="00E418C2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459C" w:rsidRDefault="0044459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2.2.5.</w:t>
            </w: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CC69C5" w:rsidRDefault="004122D5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122D5">
              <w:rPr>
                <w:rFonts w:ascii="Liberation Serif" w:hAnsi="Liberation Serif"/>
                <w:sz w:val="24"/>
                <w:szCs w:val="24"/>
              </w:rPr>
              <w:lastRenderedPageBreak/>
              <w:t>Повышение количества оказываемой медицинской помощи на территории городского округа</w:t>
            </w:r>
          </w:p>
          <w:p w:rsidR="00F47BDC" w:rsidRPr="00F47BDC" w:rsidRDefault="00F47BDC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по ограничению распространения ВИЧ-инфекции среди населения в </w:t>
            </w:r>
            <w:proofErr w:type="spellStart"/>
            <w:r w:rsidRPr="00F47BDC">
              <w:rPr>
                <w:rFonts w:ascii="Liberation Serif" w:hAnsi="Liberation Serif"/>
                <w:sz w:val="24"/>
                <w:szCs w:val="24"/>
              </w:rPr>
              <w:lastRenderedPageBreak/>
              <w:t>Махнёвском</w:t>
            </w:r>
            <w:proofErr w:type="spellEnd"/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 муниципальном образовании</w:t>
            </w:r>
          </w:p>
          <w:p w:rsidR="00F47BDC" w:rsidRDefault="00F47BDC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по ограничению распространения туберкулеза среди населения в </w:t>
            </w:r>
            <w:proofErr w:type="spellStart"/>
            <w:r w:rsidRPr="00F47BDC">
              <w:rPr>
                <w:rFonts w:ascii="Liberation Serif" w:hAnsi="Liberation Serif"/>
                <w:sz w:val="24"/>
                <w:szCs w:val="24"/>
              </w:rPr>
              <w:t>Махнёвском</w:t>
            </w:r>
            <w:proofErr w:type="spellEnd"/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 муниципальном образовании</w:t>
            </w:r>
          </w:p>
          <w:p w:rsidR="00F47BDC" w:rsidRPr="00F47BDC" w:rsidRDefault="00F47BDC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7BDC">
              <w:rPr>
                <w:rFonts w:ascii="Liberation Serif" w:hAnsi="Liberation Serif"/>
                <w:sz w:val="24"/>
                <w:szCs w:val="24"/>
              </w:rPr>
              <w:t>Проведение работы по профилактике распространения наркомании, токсикомании и алкоголизма</w:t>
            </w:r>
          </w:p>
          <w:p w:rsidR="00F47BDC" w:rsidRPr="0044459C" w:rsidRDefault="0044459C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4459C">
              <w:rPr>
                <w:rFonts w:ascii="Liberation Serif" w:hAnsi="Liberation Serif"/>
                <w:sz w:val="24"/>
                <w:szCs w:val="24"/>
              </w:rPr>
              <w:t>Услуги по организации  отдыха и оздоровления детей</w:t>
            </w:r>
          </w:p>
        </w:tc>
        <w:tc>
          <w:tcPr>
            <w:tcW w:w="2257" w:type="dxa"/>
            <w:gridSpan w:val="3"/>
            <w:tcBorders>
              <w:right w:val="nil"/>
            </w:tcBorders>
          </w:tcPr>
          <w:p w:rsidR="00CC69C5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Количество жителей </w:t>
            </w:r>
            <w:proofErr w:type="spellStart"/>
            <w:r>
              <w:rPr>
                <w:rFonts w:ascii="Liberation Serif" w:hAnsi="Liberation Serif"/>
              </w:rPr>
              <w:t>Махнёвского</w:t>
            </w:r>
            <w:proofErr w:type="spellEnd"/>
            <w:r>
              <w:rPr>
                <w:rFonts w:ascii="Liberation Serif" w:hAnsi="Liberation Serif"/>
              </w:rPr>
              <w:t xml:space="preserve"> муниципального образования </w:t>
            </w:r>
            <w:r>
              <w:rPr>
                <w:rFonts w:ascii="Liberation Serif" w:hAnsi="Liberation Serif"/>
                <w:szCs w:val="24"/>
              </w:rPr>
              <w:t>прошедших диагностику и лечение от туберкулёза</w:t>
            </w:r>
          </w:p>
          <w:p w:rsidR="00F47BDC" w:rsidRPr="00F47BDC" w:rsidRDefault="00F47BDC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840" w:type="dxa"/>
            <w:gridSpan w:val="7"/>
            <w:tcBorders>
              <w:right w:val="nil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Чел.</w:t>
            </w:r>
          </w:p>
        </w:tc>
        <w:tc>
          <w:tcPr>
            <w:tcW w:w="893" w:type="dxa"/>
            <w:gridSpan w:val="8"/>
            <w:tcBorders>
              <w:right w:val="nil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736" w:type="dxa"/>
            <w:gridSpan w:val="5"/>
            <w:tcBorders>
              <w:right w:val="nil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855" w:type="dxa"/>
            <w:gridSpan w:val="6"/>
            <w:tcBorders>
              <w:right w:val="nil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5" w:type="dxa"/>
            <w:gridSpan w:val="9"/>
            <w:tcBorders>
              <w:right w:val="nil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5" w:type="dxa"/>
            <w:gridSpan w:val="8"/>
            <w:tcBorders>
              <w:right w:val="nil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86" w:type="dxa"/>
            <w:gridSpan w:val="5"/>
            <w:tcBorders>
              <w:right w:val="nil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</w:tcPr>
          <w:p w:rsidR="00CC69C5" w:rsidRPr="00447E5C" w:rsidRDefault="00E418C2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418C2" w:rsidRDefault="00E32382" w:rsidP="00F35D19">
            <w:pPr>
              <w:spacing w:line="240" w:lineRule="auto"/>
              <w:ind w:firstLine="37"/>
              <w:jc w:val="both"/>
              <w:rPr>
                <w:rFonts w:ascii="Liberation Serif" w:eastAsia="Calibri" w:hAnsi="Liberation Serif"/>
                <w:kern w:val="28"/>
                <w:sz w:val="24"/>
                <w:szCs w:val="24"/>
              </w:rPr>
            </w:pP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1.Профилактика туберкулеза в </w:t>
            </w:r>
            <w:proofErr w:type="spellStart"/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>Махнёвском</w:t>
            </w:r>
            <w:proofErr w:type="spellEnd"/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 муниципальном о</w:t>
            </w:r>
            <w:r w:rsidR="003E6643">
              <w:rPr>
                <w:rFonts w:ascii="Liberation Serif" w:eastAsia="Calibri" w:hAnsi="Liberation Serif"/>
                <w:kern w:val="28"/>
                <w:sz w:val="24"/>
                <w:szCs w:val="24"/>
              </w:rPr>
              <w:t>бразовании на 2017 – 2022 годы»;</w:t>
            </w: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 </w:t>
            </w:r>
            <w:proofErr w:type="gramStart"/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>2.</w:t>
            </w:r>
            <w:r w:rsidRPr="00F47BDC">
              <w:rPr>
                <w:rFonts w:ascii="Liberation Serif" w:hAnsi="Liberation Serif"/>
                <w:sz w:val="24"/>
                <w:szCs w:val="24"/>
              </w:rPr>
              <w:t>Комплексные</w:t>
            </w:r>
            <w:proofErr w:type="gramEnd"/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 меры профилактики алкоголизма, наркомании и ВИЧ – инфекции </w:t>
            </w:r>
            <w:r w:rsidRPr="00F47BD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F47BDC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на 2014-2020 годы</w:t>
            </w:r>
            <w:r w:rsidR="0044459C">
              <w:rPr>
                <w:rFonts w:ascii="Liberation Serif" w:eastAsia="Calibri" w:hAnsi="Liberation Serif"/>
                <w:kern w:val="28"/>
                <w:sz w:val="24"/>
                <w:szCs w:val="24"/>
              </w:rPr>
              <w:t>;</w:t>
            </w: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 3.</w:t>
            </w:r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Обеспечение эпизоотического и ветеринарно-санитарного благополучия на территории </w:t>
            </w:r>
            <w:proofErr w:type="spellStart"/>
            <w:r w:rsidRPr="00F47BDC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до 2020 года</w:t>
            </w:r>
            <w:r w:rsidR="0044459C">
              <w:rPr>
                <w:rFonts w:ascii="Liberation Serif" w:eastAsia="Calibri" w:hAnsi="Liberation Serif"/>
                <w:kern w:val="28"/>
                <w:sz w:val="24"/>
                <w:szCs w:val="24"/>
              </w:rPr>
              <w:t>;</w:t>
            </w:r>
          </w:p>
          <w:p w:rsidR="0044459C" w:rsidRPr="0044459C" w:rsidRDefault="00E32382" w:rsidP="00F35D19">
            <w:pPr>
              <w:spacing w:line="240" w:lineRule="auto"/>
              <w:ind w:firstLine="37"/>
              <w:jc w:val="both"/>
              <w:rPr>
                <w:rFonts w:ascii="Liberation Serif" w:hAnsi="Liberation Serif"/>
              </w:rPr>
            </w:pP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 </w:t>
            </w:r>
            <w:r w:rsidR="0044459C" w:rsidRPr="0044459C">
              <w:rPr>
                <w:rFonts w:ascii="Liberation Serif" w:hAnsi="Liberation Serif"/>
              </w:rPr>
              <w:t xml:space="preserve">4.Развитие системы образования в </w:t>
            </w:r>
            <w:proofErr w:type="spellStart"/>
            <w:r w:rsidR="0044459C" w:rsidRPr="0044459C">
              <w:rPr>
                <w:rFonts w:ascii="Liberation Serif" w:hAnsi="Liberation Serif"/>
              </w:rPr>
              <w:t>Махнёвском</w:t>
            </w:r>
            <w:proofErr w:type="spellEnd"/>
            <w:r w:rsidR="0044459C" w:rsidRPr="0044459C">
              <w:rPr>
                <w:rFonts w:ascii="Liberation Serif" w:hAnsi="Liberation Serif"/>
              </w:rPr>
              <w:t xml:space="preserve"> муниципальном образовании на 2018-2024 годы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CC69C5" w:rsidRPr="00447E5C" w:rsidRDefault="00CC69C5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0831E2" w:rsidRPr="00EE1225" w:rsidTr="00F35D19">
        <w:trPr>
          <w:trHeight w:val="238"/>
        </w:trPr>
        <w:tc>
          <w:tcPr>
            <w:tcW w:w="739" w:type="dxa"/>
          </w:tcPr>
          <w:p w:rsidR="000831E2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</w:t>
            </w:r>
            <w:r w:rsidR="000831E2" w:rsidRPr="004811FA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0831E2" w:rsidRPr="00764065" w:rsidRDefault="000831E2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0831E2" w:rsidRPr="0044459C" w:rsidRDefault="0044459C" w:rsidP="001F28AA">
            <w:pPr>
              <w:jc w:val="center"/>
              <w:rPr>
                <w:rFonts w:ascii="Liberation Serif" w:hAnsi="Liberation Serif" w:cs="Liberation Serif"/>
                <w:color w:val="00B0F0"/>
                <w:sz w:val="23"/>
                <w:szCs w:val="23"/>
              </w:rPr>
            </w:pPr>
            <w:r w:rsidRPr="0044459C">
              <w:rPr>
                <w:rFonts w:ascii="Times New Roman" w:hAnsi="Times New Roman"/>
                <w:color w:val="00B0F0"/>
                <w:sz w:val="24"/>
                <w:szCs w:val="24"/>
              </w:rPr>
              <w:t>3. Стратегическая программа «Доступное качественное образование»</w:t>
            </w:r>
          </w:p>
        </w:tc>
      </w:tr>
      <w:tr w:rsidR="0044459C" w:rsidRPr="00EE1225" w:rsidTr="000F17DE">
        <w:trPr>
          <w:trHeight w:val="423"/>
        </w:trPr>
        <w:tc>
          <w:tcPr>
            <w:tcW w:w="739" w:type="dxa"/>
          </w:tcPr>
          <w:p w:rsidR="0044459C" w:rsidRPr="00F35D19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F35D19">
              <w:rPr>
                <w:rFonts w:ascii="Liberation Serif" w:hAnsi="Liberation Serif" w:cs="Liberation Serif"/>
                <w:sz w:val="23"/>
                <w:szCs w:val="23"/>
              </w:rPr>
              <w:t>3.1.</w:t>
            </w:r>
          </w:p>
        </w:tc>
        <w:tc>
          <w:tcPr>
            <w:tcW w:w="2308" w:type="dxa"/>
            <w:gridSpan w:val="2"/>
          </w:tcPr>
          <w:p w:rsidR="0044459C" w:rsidRPr="00F35D19" w:rsidRDefault="004445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459C" w:rsidRPr="00F35D19" w:rsidRDefault="005024D7" w:rsidP="00F35D19">
            <w:pPr>
              <w:widowControl w:val="0"/>
              <w:spacing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 является обеспечение доступности качественного образования, соответствующего современным требованиям общества, каждого гражданина, формирование у выпускников ключевых компетентностей социально-адаптированной, здоровой и физически развитой личности</w:t>
            </w:r>
          </w:p>
        </w:tc>
      </w:tr>
      <w:tr w:rsidR="0044459C" w:rsidRPr="00EE1225" w:rsidTr="000F17DE">
        <w:trPr>
          <w:trHeight w:val="550"/>
        </w:trPr>
        <w:tc>
          <w:tcPr>
            <w:tcW w:w="739" w:type="dxa"/>
          </w:tcPr>
          <w:p w:rsidR="0044459C" w:rsidRPr="00F35D19" w:rsidRDefault="004445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F35D19">
              <w:rPr>
                <w:rFonts w:ascii="Liberation Serif" w:hAnsi="Liberation Serif" w:cs="Liberation Serif"/>
                <w:sz w:val="23"/>
                <w:szCs w:val="23"/>
              </w:rPr>
              <w:t>3.</w:t>
            </w:r>
            <w:r w:rsidR="00B43701" w:rsidRPr="00F35D19">
              <w:rPr>
                <w:rFonts w:ascii="Liberation Serif" w:hAnsi="Liberation Serif" w:cs="Liberation Serif"/>
                <w:sz w:val="23"/>
                <w:szCs w:val="23"/>
              </w:rPr>
              <w:t>3.1.</w:t>
            </w:r>
          </w:p>
        </w:tc>
        <w:tc>
          <w:tcPr>
            <w:tcW w:w="2308" w:type="dxa"/>
            <w:gridSpan w:val="2"/>
          </w:tcPr>
          <w:p w:rsidR="004414D3" w:rsidRPr="00F35D19" w:rsidRDefault="004414D3" w:rsidP="00F35D19">
            <w:pPr>
              <w:widowControl w:val="0"/>
              <w:spacing w:line="240" w:lineRule="auto"/>
              <w:ind w:hanging="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1.Строительство </w:t>
            </w:r>
            <w:proofErr w:type="spellStart"/>
            <w:r w:rsidRPr="00F35D19">
              <w:rPr>
                <w:rFonts w:ascii="Liberation Serif" w:hAnsi="Liberation Serif"/>
                <w:sz w:val="24"/>
                <w:szCs w:val="24"/>
              </w:rPr>
              <w:t>пристроя</w:t>
            </w:r>
            <w:proofErr w:type="spellEnd"/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 к МКОУ «</w:t>
            </w:r>
            <w:proofErr w:type="spellStart"/>
            <w:r w:rsidRPr="00F35D19">
              <w:rPr>
                <w:rFonts w:ascii="Liberation Serif" w:hAnsi="Liberation Serif"/>
                <w:sz w:val="24"/>
                <w:szCs w:val="24"/>
              </w:rPr>
              <w:t>Махнёвская</w:t>
            </w:r>
            <w:proofErr w:type="spellEnd"/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 СОШ» на 250 мест</w:t>
            </w:r>
          </w:p>
          <w:p w:rsidR="004414D3" w:rsidRPr="00F35D19" w:rsidRDefault="004414D3" w:rsidP="00F35D19">
            <w:pPr>
              <w:pStyle w:val="a6"/>
              <w:ind w:left="111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szCs w:val="28"/>
              </w:rPr>
              <w:t>2.</w:t>
            </w:r>
            <w:r w:rsidRPr="00F35D19">
              <w:rPr>
                <w:sz w:val="28"/>
                <w:szCs w:val="28"/>
              </w:rPr>
              <w:t xml:space="preserve"> </w:t>
            </w:r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Обеспечение доступности </w:t>
            </w:r>
            <w:r w:rsidRPr="00F35D19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дошкольного образования</w:t>
            </w:r>
          </w:p>
          <w:p w:rsidR="003D2E19" w:rsidRPr="00F35D19" w:rsidRDefault="003D2E19" w:rsidP="00F35D19">
            <w:pPr>
              <w:pStyle w:val="a6"/>
              <w:ind w:left="111"/>
              <w:rPr>
                <w:rFonts w:ascii="Liberation Serif" w:hAnsi="Liberation Serif"/>
                <w:sz w:val="24"/>
                <w:szCs w:val="24"/>
              </w:rPr>
            </w:pPr>
          </w:p>
          <w:p w:rsidR="003D2E19" w:rsidRPr="00F35D19" w:rsidRDefault="003D2E19" w:rsidP="00F35D19">
            <w:pPr>
              <w:pStyle w:val="a6"/>
              <w:ind w:left="111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t>3. Развитие сети общеобразовательных организаций, поэтапный перевод школ на работу в одну смену, создание благоприятных условий нахождения ребенка в школе</w:t>
            </w:r>
          </w:p>
          <w:p w:rsidR="004414D3" w:rsidRPr="00F35D19" w:rsidRDefault="004414D3" w:rsidP="00F35D19">
            <w:pPr>
              <w:widowControl w:val="0"/>
              <w:spacing w:line="240" w:lineRule="auto"/>
              <w:ind w:hanging="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414D3" w:rsidRPr="00F35D19" w:rsidRDefault="004414D3" w:rsidP="00F35D19">
            <w:pPr>
              <w:widowControl w:val="0"/>
              <w:spacing w:line="240" w:lineRule="auto"/>
              <w:ind w:firstLine="709"/>
              <w:jc w:val="both"/>
              <w:rPr>
                <w:szCs w:val="28"/>
              </w:rPr>
            </w:pPr>
          </w:p>
          <w:p w:rsidR="0044459C" w:rsidRPr="00F35D19" w:rsidRDefault="004445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2" w:type="dxa"/>
            <w:gridSpan w:val="6"/>
          </w:tcPr>
          <w:p w:rsidR="0044459C" w:rsidRPr="00F35D19" w:rsidRDefault="004414D3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Охват услугами дошкольного образования детей в возрасте от 2-х </w:t>
            </w:r>
            <w:proofErr w:type="spellStart"/>
            <w:proofErr w:type="gramStart"/>
            <w:r w:rsidRPr="00F35D19">
              <w:rPr>
                <w:rFonts w:ascii="Liberation Serif" w:hAnsi="Liberation Serif"/>
                <w:sz w:val="24"/>
                <w:szCs w:val="24"/>
              </w:rPr>
              <w:t>мес.до</w:t>
            </w:r>
            <w:proofErr w:type="spellEnd"/>
            <w:proofErr w:type="gramEnd"/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 З-х лет</w:t>
            </w:r>
          </w:p>
          <w:p w:rsidR="004414D3" w:rsidRPr="00F35D19" w:rsidRDefault="004414D3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Охват услугами </w:t>
            </w:r>
            <w:r w:rsidRPr="00F35D19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дошкольного образования детей в возрасте от 3 до7 лет</w:t>
            </w:r>
          </w:p>
          <w:p w:rsidR="004414D3" w:rsidRPr="00F35D19" w:rsidRDefault="004414D3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t>Доля учащихся общеобразовательных организаций, обучающихся в одну смену</w:t>
            </w:r>
          </w:p>
          <w:p w:rsidR="004414D3" w:rsidRPr="00F35D19" w:rsidRDefault="004414D3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722" w:type="dxa"/>
            <w:gridSpan w:val="3"/>
          </w:tcPr>
          <w:p w:rsidR="008E1D6D" w:rsidRPr="00F35D19" w:rsidRDefault="00B474A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1D6D" w:rsidRPr="00F35D19" w:rsidRDefault="008E1D6D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9C" w:rsidRPr="00F35D19" w:rsidRDefault="0044459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8"/>
          </w:tcPr>
          <w:p w:rsidR="0044459C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94,1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2E3AB7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  <w:gridSpan w:val="4"/>
          </w:tcPr>
          <w:p w:rsidR="0044459C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2E3AB7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gridSpan w:val="6"/>
          </w:tcPr>
          <w:p w:rsidR="0044459C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2E3AB7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gridSpan w:val="8"/>
          </w:tcPr>
          <w:p w:rsidR="0044459C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2E3AB7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gridSpan w:val="8"/>
          </w:tcPr>
          <w:p w:rsidR="0044459C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2E3AB7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  <w:gridSpan w:val="8"/>
          </w:tcPr>
          <w:p w:rsidR="0044459C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2E3AB7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6"/>
          </w:tcPr>
          <w:p w:rsidR="0044459C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8E1D6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F35D19" w:rsidRDefault="002E3AB7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8" w:type="dxa"/>
            <w:gridSpan w:val="7"/>
          </w:tcPr>
          <w:p w:rsidR="0044459C" w:rsidRPr="00F35D19" w:rsidRDefault="0044459C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1.Развитие системы образования в </w:t>
            </w:r>
            <w:proofErr w:type="spellStart"/>
            <w:r w:rsidRPr="00F35D19">
              <w:rPr>
                <w:rFonts w:ascii="Liberation Serif" w:hAnsi="Liberation Serif"/>
                <w:sz w:val="24"/>
                <w:szCs w:val="24"/>
              </w:rPr>
              <w:t>Махнёвском</w:t>
            </w:r>
            <w:proofErr w:type="spellEnd"/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 муниципальном образовании на </w:t>
            </w:r>
            <w:r w:rsidRPr="00F35D19">
              <w:rPr>
                <w:rFonts w:ascii="Liberation Serif" w:hAnsi="Liberation Serif"/>
                <w:sz w:val="24"/>
                <w:szCs w:val="24"/>
              </w:rPr>
              <w:lastRenderedPageBreak/>
              <w:t>2018-2024 годы</w:t>
            </w:r>
          </w:p>
          <w:p w:rsidR="0044459C" w:rsidRPr="00F35D19" w:rsidRDefault="0044459C" w:rsidP="00F35D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2.Содействие созданию новых мест в общеобразовательных организациях </w:t>
            </w:r>
            <w:proofErr w:type="spellStart"/>
            <w:r w:rsidRPr="00F35D19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F35D19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в соответствии с прогнозируемой потребностью и современными условиями обучения, на 2016-2025 годы»  </w:t>
            </w:r>
          </w:p>
        </w:tc>
        <w:tc>
          <w:tcPr>
            <w:tcW w:w="1380" w:type="dxa"/>
            <w:gridSpan w:val="6"/>
          </w:tcPr>
          <w:p w:rsidR="0044459C" w:rsidRPr="0044459C" w:rsidRDefault="0044459C" w:rsidP="001F28A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5024D7" w:rsidRPr="00EE1225" w:rsidTr="000F17DE">
        <w:trPr>
          <w:trHeight w:val="550"/>
        </w:trPr>
        <w:tc>
          <w:tcPr>
            <w:tcW w:w="739" w:type="dxa"/>
          </w:tcPr>
          <w:p w:rsidR="005024D7" w:rsidRDefault="005024D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4.</w:t>
            </w:r>
          </w:p>
        </w:tc>
        <w:tc>
          <w:tcPr>
            <w:tcW w:w="2308" w:type="dxa"/>
            <w:gridSpan w:val="2"/>
          </w:tcPr>
          <w:p w:rsidR="005024D7" w:rsidRPr="00764065" w:rsidRDefault="005024D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024D7" w:rsidRPr="005024D7" w:rsidRDefault="005024D7" w:rsidP="005024D7"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024D7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4. Стратегическая программа «Культурный образ»</w:t>
            </w:r>
          </w:p>
        </w:tc>
      </w:tr>
      <w:tr w:rsidR="005024D7" w:rsidRPr="00EE1225" w:rsidTr="000F17DE">
        <w:trPr>
          <w:trHeight w:val="550"/>
        </w:trPr>
        <w:tc>
          <w:tcPr>
            <w:tcW w:w="739" w:type="dxa"/>
          </w:tcPr>
          <w:p w:rsidR="005024D7" w:rsidRDefault="005024D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</w:t>
            </w:r>
          </w:p>
        </w:tc>
        <w:tc>
          <w:tcPr>
            <w:tcW w:w="2308" w:type="dxa"/>
            <w:gridSpan w:val="2"/>
          </w:tcPr>
          <w:p w:rsidR="005024D7" w:rsidRPr="00764065" w:rsidRDefault="005024D7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024D7" w:rsidRPr="005024D7" w:rsidRDefault="005024D7" w:rsidP="00F35D19">
            <w:pPr>
              <w:widowControl w:val="0"/>
              <w:spacing w:line="240" w:lineRule="auto"/>
              <w:ind w:firstLine="709"/>
              <w:jc w:val="both"/>
              <w:rPr>
                <w:rFonts w:ascii="Liberation Serif" w:hAnsi="Liberation Serif"/>
                <w:color w:val="00B0F0"/>
                <w:sz w:val="24"/>
                <w:szCs w:val="24"/>
              </w:rPr>
            </w:pPr>
            <w:r w:rsidRPr="005024D7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5024D7">
              <w:rPr>
                <w:rFonts w:ascii="Liberation Serif" w:hAnsi="Liberation Serif"/>
                <w:sz w:val="24"/>
                <w:szCs w:val="24"/>
              </w:rPr>
              <w:t xml:space="preserve"> является духовно-нравственное развитие и реализация человеческого потенциала в условиях перехода к инновационному типу развития общества и экономики </w:t>
            </w:r>
            <w:proofErr w:type="spellStart"/>
            <w:r w:rsidRPr="005024D7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5024D7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024D7" w:rsidRPr="00EE1225" w:rsidTr="00F35D19">
        <w:trPr>
          <w:trHeight w:val="551"/>
        </w:trPr>
        <w:tc>
          <w:tcPr>
            <w:tcW w:w="739" w:type="dxa"/>
          </w:tcPr>
          <w:p w:rsidR="005024D7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4.1.1.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4.1.2.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4.1.3.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4.1.4.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F35D19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4.1.5.</w:t>
            </w:r>
          </w:p>
        </w:tc>
        <w:tc>
          <w:tcPr>
            <w:tcW w:w="2308" w:type="dxa"/>
            <w:gridSpan w:val="2"/>
          </w:tcPr>
          <w:p w:rsidR="00AB40F1" w:rsidRPr="00AB40F1" w:rsidRDefault="00AB40F1" w:rsidP="00F35D19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B40F1">
              <w:rPr>
                <w:sz w:val="22"/>
                <w:szCs w:val="22"/>
              </w:rPr>
              <w:lastRenderedPageBreak/>
              <w:t>Капитальный ремонт зданий и помещений «</w:t>
            </w:r>
            <w:proofErr w:type="spellStart"/>
            <w:r w:rsidRPr="00AB40F1">
              <w:rPr>
                <w:sz w:val="22"/>
                <w:szCs w:val="22"/>
              </w:rPr>
              <w:t>Махнёвского</w:t>
            </w:r>
            <w:proofErr w:type="spellEnd"/>
            <w:r w:rsidRPr="00AB40F1">
              <w:rPr>
                <w:sz w:val="22"/>
                <w:szCs w:val="22"/>
              </w:rPr>
              <w:t xml:space="preserve"> культурно – досугового центра, в которых размещаются муниципальные учреждения культуры, приведение в соответствие с </w:t>
            </w:r>
            <w:r w:rsidRPr="00AB40F1">
              <w:rPr>
                <w:sz w:val="22"/>
                <w:szCs w:val="22"/>
              </w:rPr>
              <w:lastRenderedPageBreak/>
              <w:t>требованиями пожарной безопасности и санитарного законодательства и оснащение учреждений специальным оборудованием, музыкальным оборудованием, инвентарем и музыкальными инструментами (</w:t>
            </w:r>
            <w:proofErr w:type="spellStart"/>
            <w:r w:rsidRPr="00AB40F1">
              <w:rPr>
                <w:sz w:val="22"/>
                <w:szCs w:val="22"/>
              </w:rPr>
              <w:t>Измоденовский</w:t>
            </w:r>
            <w:proofErr w:type="spellEnd"/>
            <w:r w:rsidRPr="00AB40F1">
              <w:rPr>
                <w:sz w:val="22"/>
                <w:szCs w:val="22"/>
              </w:rPr>
              <w:t xml:space="preserve">. </w:t>
            </w:r>
            <w:proofErr w:type="spellStart"/>
            <w:r w:rsidRPr="00AB40F1">
              <w:rPr>
                <w:sz w:val="22"/>
                <w:szCs w:val="22"/>
              </w:rPr>
              <w:t>Мугайский</w:t>
            </w:r>
            <w:proofErr w:type="spellEnd"/>
            <w:r w:rsidRPr="00AB40F1">
              <w:rPr>
                <w:sz w:val="22"/>
                <w:szCs w:val="22"/>
              </w:rPr>
              <w:t xml:space="preserve">, </w:t>
            </w:r>
            <w:proofErr w:type="spellStart"/>
            <w:r w:rsidRPr="00AB40F1">
              <w:rPr>
                <w:sz w:val="22"/>
                <w:szCs w:val="22"/>
              </w:rPr>
              <w:t>Махнёвский</w:t>
            </w:r>
            <w:proofErr w:type="spellEnd"/>
            <w:r w:rsidRPr="00AB40F1">
              <w:rPr>
                <w:sz w:val="22"/>
                <w:szCs w:val="22"/>
              </w:rPr>
              <w:t xml:space="preserve"> </w:t>
            </w:r>
            <w:proofErr w:type="spellStart"/>
            <w:r w:rsidRPr="00AB40F1">
              <w:rPr>
                <w:sz w:val="22"/>
                <w:szCs w:val="22"/>
              </w:rPr>
              <w:t>Санкинский</w:t>
            </w:r>
            <w:proofErr w:type="spellEnd"/>
            <w:r w:rsidRPr="00AB40F1">
              <w:rPr>
                <w:sz w:val="22"/>
                <w:szCs w:val="22"/>
              </w:rPr>
              <w:t xml:space="preserve">, </w:t>
            </w:r>
            <w:proofErr w:type="spellStart"/>
            <w:r w:rsidRPr="00AB40F1">
              <w:rPr>
                <w:sz w:val="22"/>
                <w:szCs w:val="22"/>
              </w:rPr>
              <w:t>Муратковский</w:t>
            </w:r>
            <w:proofErr w:type="spellEnd"/>
            <w:r w:rsidRPr="00AB40F1">
              <w:rPr>
                <w:sz w:val="22"/>
                <w:szCs w:val="22"/>
              </w:rPr>
              <w:t xml:space="preserve"> Дома </w:t>
            </w:r>
            <w:proofErr w:type="gramStart"/>
            <w:r w:rsidRPr="00AB40F1">
              <w:rPr>
                <w:sz w:val="22"/>
                <w:szCs w:val="22"/>
              </w:rPr>
              <w:t>культуры ,</w:t>
            </w:r>
            <w:proofErr w:type="gramEnd"/>
            <w:r w:rsidRPr="00AB40F1">
              <w:rPr>
                <w:sz w:val="22"/>
                <w:szCs w:val="22"/>
              </w:rPr>
              <w:t xml:space="preserve"> </w:t>
            </w:r>
            <w:proofErr w:type="spellStart"/>
            <w:r w:rsidRPr="00AB40F1">
              <w:rPr>
                <w:sz w:val="22"/>
                <w:szCs w:val="22"/>
              </w:rPr>
              <w:t>Хабарчихинский</w:t>
            </w:r>
            <w:proofErr w:type="spellEnd"/>
            <w:r w:rsidRPr="00AB40F1">
              <w:rPr>
                <w:sz w:val="22"/>
                <w:szCs w:val="22"/>
              </w:rPr>
              <w:t xml:space="preserve">, Таежный сельские клубы, </w:t>
            </w:r>
            <w:proofErr w:type="spellStart"/>
            <w:r w:rsidRPr="00AB40F1">
              <w:rPr>
                <w:sz w:val="22"/>
                <w:szCs w:val="22"/>
              </w:rPr>
              <w:t>Мугайский</w:t>
            </w:r>
            <w:proofErr w:type="spellEnd"/>
            <w:r w:rsidRPr="00AB40F1">
              <w:rPr>
                <w:sz w:val="22"/>
                <w:szCs w:val="22"/>
              </w:rPr>
              <w:t xml:space="preserve"> </w:t>
            </w:r>
            <w:proofErr w:type="spellStart"/>
            <w:r w:rsidRPr="00AB40F1">
              <w:rPr>
                <w:sz w:val="22"/>
                <w:szCs w:val="22"/>
              </w:rPr>
              <w:t>музейно</w:t>
            </w:r>
            <w:proofErr w:type="spellEnd"/>
            <w:r w:rsidRPr="00AB40F1">
              <w:rPr>
                <w:sz w:val="22"/>
                <w:szCs w:val="22"/>
              </w:rPr>
              <w:t xml:space="preserve"> – туристский комплекс).</w:t>
            </w:r>
          </w:p>
          <w:p w:rsidR="005024D7" w:rsidRDefault="005024D7" w:rsidP="00F35D19">
            <w:pPr>
              <w:spacing w:line="240" w:lineRule="auto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Pr="00AB40F1" w:rsidRDefault="00AB40F1" w:rsidP="00F35D19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40F1">
              <w:rPr>
                <w:rFonts w:ascii="Times New Roman" w:hAnsi="Times New Roman"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  <w:p w:rsidR="00AB40F1" w:rsidRDefault="00AB40F1" w:rsidP="00F35D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F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AB40F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укреплению и развитию материально- технической базы муниципальных учреждений культуры</w:t>
            </w:r>
          </w:p>
          <w:p w:rsidR="00AB40F1" w:rsidRDefault="00AB40F1" w:rsidP="00F35D19">
            <w:pPr>
              <w:pStyle w:val="a6"/>
              <w:widowControl w:val="0"/>
              <w:tabs>
                <w:tab w:val="left" w:pos="103"/>
              </w:tabs>
              <w:autoSpaceDE w:val="0"/>
              <w:autoSpaceDN w:val="0"/>
              <w:adjustRightInd w:val="0"/>
              <w:ind w:left="103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40F1">
              <w:rPr>
                <w:rFonts w:ascii="Liberation Serif" w:hAnsi="Liberation Serif"/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  <w:p w:rsidR="00AB40F1" w:rsidRPr="00AB40F1" w:rsidRDefault="00AB40F1" w:rsidP="00F35D19">
            <w:pPr>
              <w:pStyle w:val="a6"/>
              <w:widowControl w:val="0"/>
              <w:tabs>
                <w:tab w:val="left" w:pos="103"/>
              </w:tabs>
              <w:autoSpaceDE w:val="0"/>
              <w:autoSpaceDN w:val="0"/>
              <w:adjustRightInd w:val="0"/>
              <w:ind w:left="103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AB40F1" w:rsidRPr="00F35D19" w:rsidRDefault="00AB40F1" w:rsidP="00F35D19">
            <w:pPr>
              <w:widowControl w:val="0"/>
              <w:tabs>
                <w:tab w:val="left" w:pos="108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40F1">
              <w:rPr>
                <w:rFonts w:ascii="Liberation Serif" w:hAnsi="Liberation Serif"/>
              </w:rPr>
              <w:t xml:space="preserve">Содействие  государственной поддержке на конкурсной основе муниципальным учреждениям культуры СО </w:t>
            </w:r>
            <w:r w:rsidRPr="00AB40F1">
              <w:rPr>
                <w:rFonts w:ascii="Liberation Serif" w:hAnsi="Liberation Serif"/>
              </w:rPr>
              <w:lastRenderedPageBreak/>
              <w:t>(гранты, денежное поощрение</w:t>
            </w:r>
            <w:r>
              <w:rPr>
                <w:rFonts w:ascii="Liberation Serif" w:hAnsi="Liberation Serif"/>
              </w:rPr>
              <w:t xml:space="preserve"> </w:t>
            </w:r>
            <w:r w:rsidRPr="00AB40F1">
              <w:rPr>
                <w:rFonts w:ascii="Liberation Serif" w:hAnsi="Liberation Serif"/>
              </w:rPr>
              <w:t>из Ф</w:t>
            </w:r>
            <w:r>
              <w:rPr>
                <w:rFonts w:ascii="Liberation Serif" w:hAnsi="Liberation Serif"/>
              </w:rPr>
              <w:t>Б</w:t>
            </w:r>
            <w:r w:rsidRPr="00AB40F1">
              <w:rPr>
                <w:sz w:val="28"/>
                <w:szCs w:val="28"/>
              </w:rPr>
              <w:t>)</w:t>
            </w:r>
          </w:p>
        </w:tc>
        <w:tc>
          <w:tcPr>
            <w:tcW w:w="2302" w:type="dxa"/>
            <w:gridSpan w:val="6"/>
          </w:tcPr>
          <w:p w:rsidR="005024D7" w:rsidRPr="003A68B9" w:rsidRDefault="00E418C2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E418C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учреждений культуры</w:t>
            </w:r>
          </w:p>
        </w:tc>
        <w:tc>
          <w:tcPr>
            <w:tcW w:w="722" w:type="dxa"/>
            <w:gridSpan w:val="3"/>
          </w:tcPr>
          <w:p w:rsidR="005024D7" w:rsidRPr="008E1D6D" w:rsidRDefault="00E418C2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49" w:type="dxa"/>
            <w:gridSpan w:val="8"/>
          </w:tcPr>
          <w:p w:rsidR="005024D7" w:rsidRPr="008E1D6D" w:rsidRDefault="00E418C2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6" w:type="dxa"/>
            <w:gridSpan w:val="4"/>
          </w:tcPr>
          <w:p w:rsidR="005024D7" w:rsidRPr="008E1D6D" w:rsidRDefault="00E418C2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6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gridSpan w:val="8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  <w:gridSpan w:val="8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3" w:type="dxa"/>
            <w:gridSpan w:val="8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5" w:type="dxa"/>
            <w:gridSpan w:val="6"/>
          </w:tcPr>
          <w:p w:rsidR="005024D7" w:rsidRPr="008E1D6D" w:rsidRDefault="00E418C2" w:rsidP="00E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8" w:type="dxa"/>
            <w:gridSpan w:val="7"/>
          </w:tcPr>
          <w:p w:rsidR="005024D7" w:rsidRPr="0044459C" w:rsidRDefault="00AB40F1" w:rsidP="008E1D6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459C">
              <w:rPr>
                <w:rFonts w:ascii="Liberation Serif" w:hAnsi="Liberation Serif"/>
              </w:rPr>
              <w:t xml:space="preserve">Развитие </w:t>
            </w:r>
            <w:r>
              <w:rPr>
                <w:rFonts w:ascii="Liberation Serif" w:hAnsi="Liberation Serif"/>
              </w:rPr>
              <w:t xml:space="preserve">культуры на территории </w:t>
            </w:r>
            <w:r w:rsidRPr="0044459C">
              <w:rPr>
                <w:rFonts w:ascii="Liberation Serif" w:hAnsi="Liberation Serif"/>
              </w:rPr>
              <w:t xml:space="preserve"> </w:t>
            </w:r>
            <w:proofErr w:type="spellStart"/>
            <w:r w:rsidRPr="0044459C">
              <w:rPr>
                <w:rFonts w:ascii="Liberation Serif" w:hAnsi="Liberation Serif"/>
              </w:rPr>
              <w:t>Махнёвско</w:t>
            </w:r>
            <w:r>
              <w:rPr>
                <w:rFonts w:ascii="Liberation Serif" w:hAnsi="Liberation Serif"/>
              </w:rPr>
              <w:t>го</w:t>
            </w:r>
            <w:proofErr w:type="spellEnd"/>
            <w:r w:rsidRPr="0044459C">
              <w:rPr>
                <w:rFonts w:ascii="Liberation Serif" w:hAnsi="Liberation Serif"/>
              </w:rPr>
              <w:t xml:space="preserve"> муниципально</w:t>
            </w:r>
            <w:r>
              <w:rPr>
                <w:rFonts w:ascii="Liberation Serif" w:hAnsi="Liberation Serif"/>
              </w:rPr>
              <w:t>го</w:t>
            </w:r>
            <w:r w:rsidRPr="0044459C">
              <w:rPr>
                <w:rFonts w:ascii="Liberation Serif" w:hAnsi="Liberation Serif"/>
              </w:rPr>
              <w:t xml:space="preserve"> образовани</w:t>
            </w:r>
            <w:r>
              <w:rPr>
                <w:rFonts w:ascii="Liberation Serif" w:hAnsi="Liberation Serif"/>
              </w:rPr>
              <w:t>я</w:t>
            </w:r>
            <w:r w:rsidRPr="0044459C">
              <w:rPr>
                <w:rFonts w:ascii="Liberation Serif" w:hAnsi="Liberation Serif"/>
              </w:rPr>
              <w:t xml:space="preserve"> на 201</w:t>
            </w:r>
            <w:r>
              <w:rPr>
                <w:rFonts w:ascii="Liberation Serif" w:hAnsi="Liberation Serif"/>
              </w:rPr>
              <w:t>4</w:t>
            </w:r>
            <w:r w:rsidRPr="0044459C">
              <w:rPr>
                <w:rFonts w:ascii="Liberation Serif" w:hAnsi="Liberation Serif"/>
              </w:rPr>
              <w:t>-2024 годы</w:t>
            </w:r>
          </w:p>
        </w:tc>
        <w:tc>
          <w:tcPr>
            <w:tcW w:w="1380" w:type="dxa"/>
            <w:gridSpan w:val="6"/>
          </w:tcPr>
          <w:p w:rsidR="005024D7" w:rsidRPr="0044459C" w:rsidRDefault="005024D7" w:rsidP="001F28A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0A48F4" w:rsidRPr="00EE1225" w:rsidTr="00F35D19">
        <w:trPr>
          <w:trHeight w:val="305"/>
        </w:trPr>
        <w:tc>
          <w:tcPr>
            <w:tcW w:w="739" w:type="dxa"/>
          </w:tcPr>
          <w:p w:rsidR="000A48F4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5.</w:t>
            </w:r>
          </w:p>
        </w:tc>
        <w:tc>
          <w:tcPr>
            <w:tcW w:w="2308" w:type="dxa"/>
            <w:gridSpan w:val="2"/>
          </w:tcPr>
          <w:p w:rsidR="000A48F4" w:rsidRPr="00AB40F1" w:rsidRDefault="000A48F4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0" w:type="dxa"/>
            <w:gridSpan w:val="70"/>
          </w:tcPr>
          <w:p w:rsidR="000A48F4" w:rsidRPr="00ED1F6F" w:rsidRDefault="000A48F4" w:rsidP="000A48F4">
            <w:pPr>
              <w:pStyle w:val="3"/>
              <w:spacing w:before="0" w:after="0"/>
              <w:jc w:val="center"/>
              <w:rPr>
                <w:rFonts w:ascii="Liberation Serif" w:hAnsi="Liberation Serif"/>
                <w:color w:val="00B0F0"/>
                <w:sz w:val="24"/>
                <w:szCs w:val="24"/>
              </w:rPr>
            </w:pPr>
            <w:r w:rsidRPr="00ED1F6F">
              <w:rPr>
                <w:rFonts w:ascii="Liberation Serif" w:hAnsi="Liberation Serif"/>
                <w:b w:val="0"/>
                <w:color w:val="00B0F0"/>
                <w:sz w:val="24"/>
                <w:szCs w:val="24"/>
              </w:rPr>
              <w:t>5. Стратегическая программа «Спорт, патриотизм и молодежь»</w:t>
            </w:r>
          </w:p>
        </w:tc>
      </w:tr>
      <w:tr w:rsidR="00BD0C41" w:rsidRPr="00EE1225" w:rsidTr="006B3ABF">
        <w:trPr>
          <w:trHeight w:val="1170"/>
        </w:trPr>
        <w:tc>
          <w:tcPr>
            <w:tcW w:w="739" w:type="dxa"/>
          </w:tcPr>
          <w:p w:rsidR="00BD0C4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5.1.</w:t>
            </w:r>
          </w:p>
          <w:p w:rsidR="004471B0" w:rsidRDefault="004471B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71B0" w:rsidRDefault="004471B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BD0C41" w:rsidRPr="00AB40F1" w:rsidRDefault="00BD0C41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0" w:type="dxa"/>
            <w:gridSpan w:val="70"/>
          </w:tcPr>
          <w:p w:rsidR="00BD0C41" w:rsidRPr="00BD0C41" w:rsidRDefault="00BD0C41" w:rsidP="00F35D19">
            <w:pPr>
              <w:widowControl w:val="0"/>
              <w:spacing w:line="240" w:lineRule="auto"/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D0C41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BD0C41">
              <w:rPr>
                <w:rFonts w:ascii="Liberation Serif" w:hAnsi="Liberation Serif"/>
                <w:sz w:val="24"/>
                <w:szCs w:val="24"/>
              </w:rPr>
              <w:t xml:space="preserve"> является достижение устойчивого развития массовой физкультурно-оздоровительной и спортивной работы с населением на основе укрепления материально-спортивной базы, обеспечения специалистами по  физической культуре и спорту, пропаганды здорового образа жизни, развития системы патриотического воспитания молодежи</w:t>
            </w:r>
          </w:p>
        </w:tc>
      </w:tr>
      <w:tr w:rsidR="000A48F4" w:rsidRPr="00EE1225" w:rsidTr="00085E84">
        <w:trPr>
          <w:trHeight w:val="699"/>
        </w:trPr>
        <w:tc>
          <w:tcPr>
            <w:tcW w:w="739" w:type="dxa"/>
          </w:tcPr>
          <w:p w:rsidR="000A48F4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0A48F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0A48F4">
              <w:rPr>
                <w:rFonts w:ascii="Liberation Serif" w:hAnsi="Liberation Serif" w:cs="Liberation Serif"/>
                <w:sz w:val="23"/>
                <w:szCs w:val="23"/>
              </w:rPr>
              <w:t>.1</w:t>
            </w: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5.5.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3.</w:t>
            </w: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.3.</w:t>
            </w: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5.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4.</w:t>
            </w: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.5.</w:t>
            </w: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.6.</w:t>
            </w: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533EE0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5.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7.</w:t>
            </w:r>
          </w:p>
          <w:p w:rsidR="00B43701" w:rsidRDefault="00B4370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BD0C41" w:rsidRPr="00B43701" w:rsidRDefault="00BD0C41" w:rsidP="00F35D19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370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Реконструкция стадиона, расположенного по адресу: Свердловская область, </w:t>
            </w:r>
            <w:proofErr w:type="spellStart"/>
            <w:r w:rsidRPr="00B43701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B43701"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proofErr w:type="spellStart"/>
            <w:r w:rsidRPr="00B43701">
              <w:rPr>
                <w:rFonts w:ascii="Liberation Serif" w:hAnsi="Liberation Serif"/>
                <w:sz w:val="24"/>
                <w:szCs w:val="24"/>
              </w:rPr>
              <w:t>п.г.т.Махнёво</w:t>
            </w:r>
            <w:proofErr w:type="spellEnd"/>
            <w:r w:rsidRPr="00B43701">
              <w:rPr>
                <w:rFonts w:ascii="Liberation Serif" w:hAnsi="Liberation Serif"/>
                <w:sz w:val="24"/>
                <w:szCs w:val="24"/>
              </w:rPr>
              <w:t>, ул. Победы, ориентир д. 34.</w:t>
            </w:r>
          </w:p>
          <w:p w:rsidR="000A48F4" w:rsidRDefault="000A48F4" w:rsidP="00F35D19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  <w:p w:rsidR="00B43701" w:rsidRDefault="00B43701" w:rsidP="00F35D19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43701">
              <w:rPr>
                <w:sz w:val="24"/>
                <w:szCs w:val="24"/>
              </w:rPr>
              <w:t xml:space="preserve">Строительство физкультурно-оздоровительного комплекса для летних видов спорта и строительство корта в </w:t>
            </w:r>
            <w:proofErr w:type="spellStart"/>
            <w:r w:rsidRPr="00B43701">
              <w:rPr>
                <w:sz w:val="24"/>
                <w:szCs w:val="24"/>
              </w:rPr>
              <w:t>п.г.т</w:t>
            </w:r>
            <w:proofErr w:type="spellEnd"/>
            <w:r w:rsidRPr="00B43701">
              <w:rPr>
                <w:sz w:val="24"/>
                <w:szCs w:val="24"/>
              </w:rPr>
              <w:t xml:space="preserve"> </w:t>
            </w:r>
            <w:proofErr w:type="spellStart"/>
            <w:r w:rsidRPr="00B43701">
              <w:rPr>
                <w:sz w:val="24"/>
                <w:szCs w:val="24"/>
              </w:rPr>
              <w:t>Махнёво</w:t>
            </w:r>
            <w:proofErr w:type="spellEnd"/>
          </w:p>
          <w:p w:rsidR="00B43701" w:rsidRDefault="00B43701" w:rsidP="00F35D19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B43701" w:rsidRDefault="00B43701" w:rsidP="00F35D1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-39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3701">
              <w:rPr>
                <w:rFonts w:ascii="Liberation Serif" w:hAnsi="Liberation Serif"/>
                <w:sz w:val="24"/>
                <w:szCs w:val="24"/>
              </w:rPr>
              <w:t xml:space="preserve">Ремонт кровельной части здания МКУ «МФСК «Ермак» по адресу </w:t>
            </w:r>
            <w:proofErr w:type="spellStart"/>
            <w:r w:rsidRPr="00B43701">
              <w:rPr>
                <w:rFonts w:ascii="Liberation Serif" w:hAnsi="Liberation Serif"/>
                <w:sz w:val="24"/>
                <w:szCs w:val="24"/>
              </w:rPr>
              <w:t>п.г.т</w:t>
            </w:r>
            <w:proofErr w:type="spellEnd"/>
            <w:r w:rsidRPr="00B4370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B43701">
              <w:rPr>
                <w:rFonts w:ascii="Liberation Serif" w:hAnsi="Liberation Serif"/>
                <w:sz w:val="24"/>
                <w:szCs w:val="24"/>
              </w:rPr>
              <w:t>Махнёво</w:t>
            </w:r>
            <w:proofErr w:type="spellEnd"/>
            <w:r w:rsidRPr="00B43701">
              <w:rPr>
                <w:rFonts w:ascii="Liberation Serif" w:hAnsi="Liberation Serif"/>
                <w:sz w:val="24"/>
                <w:szCs w:val="24"/>
              </w:rPr>
              <w:t>, ул. Победы, д. 102а</w:t>
            </w:r>
          </w:p>
          <w:p w:rsidR="00B43701" w:rsidRDefault="00B43701" w:rsidP="00F35D1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-39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43701" w:rsidRPr="00B43701" w:rsidRDefault="00B43701" w:rsidP="00F35D1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hanging="149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4370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Приобретение  </w:t>
            </w:r>
            <w:r w:rsidRPr="00B43701">
              <w:rPr>
                <w:rFonts w:ascii="Liberation Serif" w:hAnsi="Liberation Serif"/>
                <w:sz w:val="24"/>
                <w:szCs w:val="24"/>
              </w:rPr>
              <w:t>оборудования</w:t>
            </w:r>
            <w:proofErr w:type="gramEnd"/>
            <w:r w:rsidRPr="00B43701">
              <w:rPr>
                <w:rFonts w:ascii="Liberation Serif" w:hAnsi="Liberation Serif"/>
                <w:sz w:val="24"/>
                <w:szCs w:val="24"/>
              </w:rPr>
              <w:t xml:space="preserve"> и инвентаря для оснащения мест тестирования по выполнению видов испытаний (тестов)</w:t>
            </w:r>
          </w:p>
          <w:p w:rsidR="00B43701" w:rsidRPr="00B43701" w:rsidRDefault="00B43701" w:rsidP="00F35D1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ind w:left="-39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43701" w:rsidRDefault="00B43701" w:rsidP="00F35D19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B43701">
              <w:rPr>
                <w:sz w:val="24"/>
                <w:szCs w:val="24"/>
              </w:rPr>
              <w:t xml:space="preserve">Приобретение и установка автоматизированных рабочих мест и мобильных </w:t>
            </w:r>
            <w:proofErr w:type="gramStart"/>
            <w:r w:rsidRPr="00B43701">
              <w:rPr>
                <w:sz w:val="24"/>
                <w:szCs w:val="24"/>
              </w:rPr>
              <w:t>устройств  для</w:t>
            </w:r>
            <w:proofErr w:type="gramEnd"/>
            <w:r w:rsidRPr="00B43701">
              <w:rPr>
                <w:sz w:val="24"/>
                <w:szCs w:val="24"/>
              </w:rPr>
              <w:t xml:space="preserve"> работников центра тестирования ВФСК «ГТО»</w:t>
            </w:r>
          </w:p>
          <w:p w:rsidR="00B43701" w:rsidRPr="00B43701" w:rsidRDefault="00B43701" w:rsidP="00F35D19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  <w:p w:rsidR="00B43701" w:rsidRPr="00416CA0" w:rsidRDefault="00B43701" w:rsidP="00F35D19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sz w:val="28"/>
                <w:szCs w:val="28"/>
              </w:rPr>
            </w:pPr>
            <w:r w:rsidRPr="00B43701">
              <w:rPr>
                <w:sz w:val="24"/>
                <w:szCs w:val="24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  <w:p w:rsidR="00B43701" w:rsidRDefault="00B43701" w:rsidP="00F35D19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B43701" w:rsidRPr="00B43701" w:rsidRDefault="00B43701" w:rsidP="00F35D19">
            <w:pPr>
              <w:pStyle w:val="a6"/>
              <w:widowControl w:val="0"/>
              <w:autoSpaceDE w:val="0"/>
              <w:autoSpaceDN w:val="0"/>
              <w:ind w:left="1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3701">
              <w:rPr>
                <w:rFonts w:ascii="Liberation Serif" w:hAnsi="Liberation Serif"/>
                <w:sz w:val="24"/>
                <w:szCs w:val="24"/>
              </w:rPr>
              <w:t xml:space="preserve">Разработка проектно-сметной документации и строительство многофункционального спортивного городка муниципального </w:t>
            </w:r>
            <w:r w:rsidRPr="00B43701">
              <w:rPr>
                <w:rFonts w:ascii="Liberation Serif" w:hAnsi="Liberation Serif"/>
                <w:sz w:val="24"/>
                <w:szCs w:val="24"/>
              </w:rPr>
              <w:lastRenderedPageBreak/>
              <w:t>казенного учреждения «</w:t>
            </w:r>
            <w:proofErr w:type="spellStart"/>
            <w:r w:rsidRPr="00B43701">
              <w:rPr>
                <w:rFonts w:ascii="Liberation Serif" w:hAnsi="Liberation Serif"/>
                <w:sz w:val="24"/>
                <w:szCs w:val="24"/>
              </w:rPr>
              <w:t>Махнёвский</w:t>
            </w:r>
            <w:proofErr w:type="spellEnd"/>
            <w:r w:rsidRPr="00B43701">
              <w:rPr>
                <w:rFonts w:ascii="Liberation Serif" w:hAnsi="Liberation Serif"/>
                <w:sz w:val="24"/>
                <w:szCs w:val="24"/>
              </w:rPr>
              <w:t xml:space="preserve"> физкультурно-спортивный комплекс «Ермак»</w:t>
            </w:r>
          </w:p>
          <w:p w:rsidR="00ED23BD" w:rsidRDefault="00ED23BD" w:rsidP="00F35D19">
            <w:pPr>
              <w:spacing w:line="240" w:lineRule="auto"/>
            </w:pPr>
          </w:p>
          <w:p w:rsidR="00B43701" w:rsidRDefault="00ED23BD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3BD">
              <w:rPr>
                <w:rFonts w:ascii="Liberation Serif" w:hAnsi="Liberation Serif"/>
                <w:sz w:val="24"/>
                <w:szCs w:val="24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  <w:p w:rsidR="00ED23BD" w:rsidRPr="00ED23BD" w:rsidRDefault="00ED23BD" w:rsidP="00F35D19">
            <w:pPr>
              <w:pStyle w:val="a6"/>
              <w:widowControl w:val="0"/>
              <w:autoSpaceDE w:val="0"/>
              <w:autoSpaceDN w:val="0"/>
              <w:ind w:left="1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23BD">
              <w:rPr>
                <w:sz w:val="24"/>
                <w:szCs w:val="24"/>
              </w:rPr>
              <w:t xml:space="preserve">Посещение краеведческих, исторических музеев, выставок  и художественных галерей учащимися образовательных организаций </w:t>
            </w:r>
            <w:proofErr w:type="spellStart"/>
            <w:r w:rsidRPr="00ED23BD">
              <w:rPr>
                <w:sz w:val="24"/>
                <w:szCs w:val="24"/>
              </w:rPr>
              <w:t>Махнёвского</w:t>
            </w:r>
            <w:proofErr w:type="spellEnd"/>
            <w:r w:rsidRPr="00ED23BD">
              <w:rPr>
                <w:sz w:val="24"/>
                <w:szCs w:val="24"/>
              </w:rPr>
              <w:t xml:space="preserve"> муниципального образования, в рамках патриотического воспитания </w:t>
            </w:r>
            <w:r w:rsidRPr="00ED23BD">
              <w:rPr>
                <w:sz w:val="24"/>
                <w:szCs w:val="24"/>
              </w:rPr>
              <w:lastRenderedPageBreak/>
              <w:t>подрастающего поколения</w:t>
            </w:r>
          </w:p>
        </w:tc>
        <w:tc>
          <w:tcPr>
            <w:tcW w:w="2302" w:type="dxa"/>
            <w:gridSpan w:val="6"/>
          </w:tcPr>
          <w:p w:rsidR="000A48F4" w:rsidRDefault="00533EE0" w:rsidP="00F35D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3EE0">
              <w:rPr>
                <w:rFonts w:ascii="Times New Roman" w:hAnsi="Times New Roman"/>
              </w:rPr>
              <w:lastRenderedPageBreak/>
              <w:t xml:space="preserve">1.доля населения </w:t>
            </w:r>
            <w:proofErr w:type="spellStart"/>
            <w:r w:rsidRPr="00533EE0">
              <w:rPr>
                <w:rFonts w:ascii="Times New Roman" w:hAnsi="Times New Roman"/>
              </w:rPr>
              <w:t>Махнёвского</w:t>
            </w:r>
            <w:proofErr w:type="spellEnd"/>
            <w:r w:rsidRPr="00533EE0">
              <w:rPr>
                <w:rFonts w:ascii="Times New Roman" w:hAnsi="Times New Roman"/>
              </w:rPr>
              <w:t xml:space="preserve"> муниципального образования, выполнившего нормативы </w:t>
            </w:r>
            <w:proofErr w:type="gramStart"/>
            <w:r w:rsidRPr="00533EE0">
              <w:rPr>
                <w:rFonts w:ascii="Times New Roman" w:hAnsi="Times New Roman"/>
              </w:rPr>
              <w:t>испытаний  (</w:t>
            </w:r>
            <w:proofErr w:type="gramEnd"/>
            <w:r w:rsidRPr="00533EE0">
              <w:rPr>
                <w:rFonts w:ascii="Times New Roman" w:hAnsi="Times New Roman"/>
              </w:rPr>
              <w:t>тестов) ВФСК «ГТО», в общей численности населения, принявшего участие в  выполнении нормативов испытаний (тестов) ВФСК «ГТО»</w:t>
            </w:r>
            <w:r>
              <w:rPr>
                <w:rFonts w:ascii="Times New Roman" w:hAnsi="Times New Roman"/>
              </w:rPr>
              <w:t>;</w:t>
            </w:r>
          </w:p>
          <w:p w:rsidR="00533EE0" w:rsidRDefault="00533EE0" w:rsidP="00F35D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8F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EE0"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спортивно-массовых мероприятий в рамках ВФСК «ГТО»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EE0" w:rsidRDefault="009029CC" w:rsidP="00F35D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3EE0">
              <w:rPr>
                <w:rFonts w:ascii="Times New Roman" w:hAnsi="Times New Roman"/>
                <w:sz w:val="24"/>
                <w:szCs w:val="24"/>
              </w:rPr>
              <w:t>.</w:t>
            </w:r>
            <w:r w:rsidR="00533EE0" w:rsidRPr="008F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>дол</w:t>
            </w:r>
            <w:r w:rsidR="00533EE0">
              <w:rPr>
                <w:rFonts w:ascii="Times New Roman" w:hAnsi="Times New Roman"/>
                <w:sz w:val="24"/>
                <w:szCs w:val="24"/>
              </w:rPr>
              <w:t>я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 граждан в возрасте (14- 30) лет, принявших участие    в мероприятиях,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историко-культурное воспитание молодых граждан, знания о </w:t>
            </w:r>
            <w:proofErr w:type="gramStart"/>
            <w:r w:rsidR="00533EE0" w:rsidRPr="00533EE0">
              <w:rPr>
                <w:rFonts w:ascii="Times New Roman" w:hAnsi="Times New Roman"/>
                <w:sz w:val="24"/>
                <w:szCs w:val="24"/>
              </w:rPr>
              <w:t>традициях  России</w:t>
            </w:r>
            <w:proofErr w:type="gramEnd"/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 и Урала, навыков межкультурного диалога</w:t>
            </w:r>
          </w:p>
          <w:p w:rsidR="00533EE0" w:rsidRDefault="009029CC" w:rsidP="00F35D19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3EE0">
              <w:rPr>
                <w:rFonts w:ascii="Times New Roman" w:hAnsi="Times New Roman"/>
                <w:sz w:val="24"/>
                <w:szCs w:val="24"/>
              </w:rPr>
              <w:t>.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</w:t>
            </w:r>
            <w:proofErr w:type="gramStart"/>
            <w:r w:rsidR="00533EE0" w:rsidRPr="00533EE0">
              <w:rPr>
                <w:rFonts w:ascii="Times New Roman" w:hAnsi="Times New Roman"/>
                <w:sz w:val="24"/>
                <w:szCs w:val="24"/>
              </w:rPr>
              <w:t>представителям  различных</w:t>
            </w:r>
            <w:proofErr w:type="gramEnd"/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 этносов, профилактику экстремизма, терроризма</w:t>
            </w:r>
          </w:p>
          <w:p w:rsidR="00533EE0" w:rsidRDefault="009029CC" w:rsidP="00F35D19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3EE0">
              <w:rPr>
                <w:rFonts w:ascii="Times New Roman" w:hAnsi="Times New Roman"/>
                <w:sz w:val="24"/>
                <w:szCs w:val="24"/>
              </w:rPr>
              <w:t>.</w:t>
            </w:r>
            <w:r w:rsidR="00533EE0" w:rsidRPr="008F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>дол</w:t>
            </w:r>
            <w:r w:rsidR="00533EE0">
              <w:rPr>
                <w:rFonts w:ascii="Times New Roman" w:hAnsi="Times New Roman"/>
                <w:sz w:val="24"/>
                <w:szCs w:val="24"/>
              </w:rPr>
              <w:t>я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 граждан в возрасте от 14 до 30 лет, участвующих в занятиях техническими и военно-</w:t>
            </w:r>
            <w:proofErr w:type="gramStart"/>
            <w:r w:rsidR="00533EE0" w:rsidRPr="00533EE0">
              <w:rPr>
                <w:rFonts w:ascii="Times New Roman" w:hAnsi="Times New Roman"/>
                <w:sz w:val="24"/>
                <w:szCs w:val="24"/>
              </w:rPr>
              <w:t>прикладными  видами</w:t>
            </w:r>
            <w:proofErr w:type="gramEnd"/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 спорта, военно-спортивных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</w:t>
            </w:r>
            <w:r w:rsidR="00533EE0" w:rsidRPr="008F15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33EE0" w:rsidRPr="00533EE0" w:rsidRDefault="009029CC" w:rsidP="00F35D19">
            <w:pPr>
              <w:tabs>
                <w:tab w:val="left" w:pos="476"/>
              </w:tabs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3EE0" w:rsidRPr="00533EE0">
              <w:rPr>
                <w:rFonts w:ascii="Liberation Serif" w:hAnsi="Liberation Serif"/>
                <w:sz w:val="24"/>
                <w:szCs w:val="24"/>
              </w:rPr>
              <w:t>.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</w:t>
            </w:r>
          </w:p>
          <w:p w:rsidR="00533EE0" w:rsidRPr="00533EE0" w:rsidRDefault="00533EE0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E0" w:rsidRPr="00533EE0" w:rsidRDefault="00533EE0" w:rsidP="00F35D19">
            <w:pPr>
              <w:spacing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722" w:type="dxa"/>
            <w:gridSpan w:val="3"/>
          </w:tcPr>
          <w:p w:rsidR="000A48F4" w:rsidRDefault="00533EE0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E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029CC" w:rsidRP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9029CC" w:rsidRDefault="009029CC" w:rsidP="00F3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8"/>
          </w:tcPr>
          <w:p w:rsidR="000A48F4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533EE0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4"/>
          </w:tcPr>
          <w:p w:rsidR="000A48F4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</w:tcPr>
          <w:p w:rsidR="000A48F4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029CC" w:rsidRPr="007050EA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8"/>
          </w:tcPr>
          <w:p w:rsidR="000A48F4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  <w:gridSpan w:val="8"/>
          </w:tcPr>
          <w:p w:rsidR="000A48F4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  <w:gridSpan w:val="8"/>
          </w:tcPr>
          <w:p w:rsidR="000A48F4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6"/>
          </w:tcPr>
          <w:p w:rsidR="000A48F4" w:rsidRDefault="007050EA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1352D" w:rsidRPr="007050EA" w:rsidRDefault="0051352D" w:rsidP="00F35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7"/>
          </w:tcPr>
          <w:p w:rsidR="000A48F4" w:rsidRPr="004471B0" w:rsidRDefault="00BD0C41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71B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Развитие физической культуры, спорта и патриотического воспитания молодежи в </w:t>
            </w:r>
            <w:proofErr w:type="spellStart"/>
            <w:r w:rsidRPr="004471B0">
              <w:rPr>
                <w:rFonts w:ascii="Liberation Serif" w:hAnsi="Liberation Serif"/>
                <w:sz w:val="24"/>
                <w:szCs w:val="24"/>
              </w:rPr>
              <w:t>Махнёвском</w:t>
            </w:r>
            <w:proofErr w:type="spellEnd"/>
            <w:r w:rsidRPr="004471B0">
              <w:rPr>
                <w:rFonts w:ascii="Liberation Serif" w:hAnsi="Liberation Serif"/>
                <w:sz w:val="24"/>
                <w:szCs w:val="24"/>
              </w:rPr>
              <w:t xml:space="preserve"> муниципальном образовании на 2014-2020 годы</w:t>
            </w: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szCs w:val="28"/>
              </w:rPr>
            </w:pPr>
          </w:p>
          <w:p w:rsidR="008E1D6D" w:rsidRDefault="008E1D6D" w:rsidP="00F35D19">
            <w:pPr>
              <w:spacing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0" w:type="dxa"/>
            <w:gridSpan w:val="6"/>
          </w:tcPr>
          <w:p w:rsidR="000A48F4" w:rsidRPr="0044459C" w:rsidRDefault="000A48F4" w:rsidP="001F28A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C69C5" w:rsidRPr="00EE1225" w:rsidTr="00F35D19">
        <w:trPr>
          <w:trHeight w:val="276"/>
        </w:trPr>
        <w:tc>
          <w:tcPr>
            <w:tcW w:w="739" w:type="dxa"/>
          </w:tcPr>
          <w:p w:rsidR="00CC69C5" w:rsidRPr="00CC69C5" w:rsidRDefault="0044693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6.</w:t>
            </w:r>
          </w:p>
        </w:tc>
        <w:tc>
          <w:tcPr>
            <w:tcW w:w="2308" w:type="dxa"/>
            <w:gridSpan w:val="2"/>
          </w:tcPr>
          <w:p w:rsidR="00CC69C5" w:rsidRPr="00764065" w:rsidRDefault="00CC69C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CC69C5" w:rsidRPr="00ED1F6F" w:rsidRDefault="00446931" w:rsidP="00446931">
            <w:pPr>
              <w:pStyle w:val="3"/>
              <w:spacing w:before="0" w:after="0"/>
              <w:jc w:val="center"/>
              <w:rPr>
                <w:rFonts w:ascii="Liberation Serif" w:hAnsi="Liberation Serif" w:cs="Liberation Serif"/>
                <w:color w:val="00B0F0"/>
                <w:sz w:val="24"/>
                <w:szCs w:val="24"/>
              </w:rPr>
            </w:pPr>
            <w:r w:rsidRPr="00ED1F6F">
              <w:rPr>
                <w:rFonts w:ascii="Liberation Serif" w:hAnsi="Liberation Serif"/>
                <w:b w:val="0"/>
                <w:color w:val="00B0F0"/>
                <w:sz w:val="24"/>
                <w:szCs w:val="24"/>
              </w:rPr>
              <w:t>6. Стратегическая программа «Социальная поддержка»</w:t>
            </w:r>
          </w:p>
        </w:tc>
      </w:tr>
      <w:tr w:rsidR="00446931" w:rsidRPr="00EE1225" w:rsidTr="000F17DE">
        <w:tc>
          <w:tcPr>
            <w:tcW w:w="739" w:type="dxa"/>
          </w:tcPr>
          <w:p w:rsidR="00446931" w:rsidRPr="00446931" w:rsidRDefault="0044693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6.1.</w:t>
            </w:r>
          </w:p>
        </w:tc>
        <w:tc>
          <w:tcPr>
            <w:tcW w:w="2308" w:type="dxa"/>
            <w:gridSpan w:val="2"/>
          </w:tcPr>
          <w:p w:rsidR="00446931" w:rsidRPr="00764065" w:rsidRDefault="0044693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6931" w:rsidRPr="00446931" w:rsidRDefault="00446931" w:rsidP="00F35D19">
            <w:pPr>
              <w:widowControl w:val="0"/>
              <w:spacing w:line="240" w:lineRule="auto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является поддержание уровня жизни социально незащищенных категорий населения </w:t>
            </w:r>
            <w:proofErr w:type="spellStart"/>
            <w:r w:rsidRPr="00446931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образования, нуждающихся в социальной поддержке</w:t>
            </w:r>
          </w:p>
        </w:tc>
      </w:tr>
      <w:tr w:rsidR="00446931" w:rsidRPr="00EE1225" w:rsidTr="000F17DE">
        <w:tc>
          <w:tcPr>
            <w:tcW w:w="739" w:type="dxa"/>
          </w:tcPr>
          <w:p w:rsidR="00446931" w:rsidRPr="00446931" w:rsidRDefault="0044693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6.6.1.</w:t>
            </w:r>
          </w:p>
        </w:tc>
        <w:tc>
          <w:tcPr>
            <w:tcW w:w="2308" w:type="dxa"/>
            <w:gridSpan w:val="2"/>
          </w:tcPr>
          <w:p w:rsidR="00446931" w:rsidRDefault="00446931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>1.предоставление льгот по оплате жилья и коммунальных услуг отдельным категориям граждан</w:t>
            </w:r>
          </w:p>
          <w:p w:rsidR="00446931" w:rsidRDefault="00446931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оказание дополнительных мер</w:t>
            </w: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 населения</w:t>
            </w:r>
          </w:p>
          <w:p w:rsidR="00446931" w:rsidRDefault="00446931" w:rsidP="00F35D1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446931">
              <w:rPr>
                <w:rFonts w:ascii="Liberation Serif" w:hAnsi="Liberation Serif"/>
              </w:rPr>
              <w:t>.поддержка многодетных семей и малообеспеченных граждан, оказавшихся в трудной жизненной ситуации</w:t>
            </w:r>
          </w:p>
          <w:p w:rsidR="00446931" w:rsidRPr="00446931" w:rsidRDefault="00446931" w:rsidP="00F35D19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9" w:type="dxa"/>
            <w:gridSpan w:val="7"/>
          </w:tcPr>
          <w:p w:rsidR="00446931" w:rsidRDefault="009D61FA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61FA">
              <w:rPr>
                <w:rFonts w:ascii="Liberation Serif" w:hAnsi="Liberation Serif"/>
                <w:sz w:val="24"/>
                <w:szCs w:val="24"/>
              </w:rPr>
              <w:t>1.Количество граждан, получивших субсидию на оплату жилого помещения и коммунальных услуг</w:t>
            </w:r>
          </w:p>
          <w:p w:rsidR="009D61FA" w:rsidRDefault="009D61FA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9D61FA">
              <w:rPr>
                <w:rFonts w:ascii="Liberation Serif" w:hAnsi="Liberation Serif"/>
                <w:sz w:val="24"/>
                <w:szCs w:val="24"/>
              </w:rPr>
              <w:t>Количество граждан, получивших</w:t>
            </w:r>
            <w:r w:rsidRPr="00416CA0">
              <w:rPr>
                <w:sz w:val="24"/>
                <w:szCs w:val="24"/>
              </w:rPr>
              <w:t xml:space="preserve"> компенсацию</w:t>
            </w:r>
            <w:r w:rsidRPr="009D61FA">
              <w:rPr>
                <w:rFonts w:ascii="Liberation Serif" w:hAnsi="Liberation Serif"/>
                <w:sz w:val="24"/>
                <w:szCs w:val="24"/>
              </w:rPr>
              <w:t xml:space="preserve"> на оплату жилого помещения и коммунальных услуг</w:t>
            </w:r>
          </w:p>
          <w:p w:rsidR="009D61FA" w:rsidRPr="009D61FA" w:rsidRDefault="009D61FA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9D61FA" w:rsidRDefault="009D61FA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Чел.</w:t>
            </w:r>
          </w:p>
          <w:p w:rsidR="009D61FA" w:rsidRPr="009D61FA" w:rsidRDefault="009D61FA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D61FA" w:rsidRPr="009D61FA" w:rsidRDefault="009D61FA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D61FA" w:rsidRPr="009D61FA" w:rsidRDefault="009D61FA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D61FA" w:rsidRDefault="009D61FA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6931" w:rsidRPr="009D61FA" w:rsidRDefault="009D61FA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Чел.</w:t>
            </w:r>
          </w:p>
        </w:tc>
        <w:tc>
          <w:tcPr>
            <w:tcW w:w="915" w:type="dxa"/>
            <w:gridSpan w:val="6"/>
          </w:tcPr>
          <w:p w:rsidR="00446931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826" w:type="dxa"/>
            <w:gridSpan w:val="11"/>
          </w:tcPr>
          <w:p w:rsidR="00446931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  <w:p w:rsidR="00442639" w:rsidRPr="00764065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5" w:type="dxa"/>
            <w:gridSpan w:val="5"/>
          </w:tcPr>
          <w:p w:rsidR="00446931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780" w:type="dxa"/>
            <w:gridSpan w:val="5"/>
          </w:tcPr>
          <w:p w:rsidR="00446931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754" w:type="dxa"/>
            <w:gridSpan w:val="7"/>
          </w:tcPr>
          <w:p w:rsidR="00446931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900" w:type="dxa"/>
            <w:gridSpan w:val="7"/>
          </w:tcPr>
          <w:p w:rsidR="00446931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720" w:type="dxa"/>
            <w:gridSpan w:val="5"/>
          </w:tcPr>
          <w:p w:rsidR="00446931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2219" w:type="dxa"/>
            <w:gridSpan w:val="13"/>
          </w:tcPr>
          <w:p w:rsidR="00446931" w:rsidRDefault="00446931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1.Социальная поддержка населения </w:t>
            </w:r>
            <w:proofErr w:type="spellStart"/>
            <w:r w:rsidRPr="00446931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</w:t>
            </w:r>
            <w:proofErr w:type="gramStart"/>
            <w:r w:rsidRPr="00446931">
              <w:rPr>
                <w:rFonts w:ascii="Liberation Serif" w:hAnsi="Liberation Serif"/>
                <w:sz w:val="24"/>
                <w:szCs w:val="24"/>
              </w:rPr>
              <w:t>на  2014</w:t>
            </w:r>
            <w:proofErr w:type="gramEnd"/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– 2020 годы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46931" w:rsidRPr="00446931" w:rsidRDefault="00446931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2.О дополнительных мерах социальной поддержки населения </w:t>
            </w:r>
            <w:proofErr w:type="spellStart"/>
            <w:r w:rsidRPr="00446931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на 2014-2020 годы.</w:t>
            </w:r>
          </w:p>
          <w:p w:rsidR="00446931" w:rsidRPr="00446931" w:rsidRDefault="00446931" w:rsidP="00F35D19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3. Демографическое развитие </w:t>
            </w:r>
            <w:proofErr w:type="spellStart"/>
            <w:r w:rsidRPr="00446931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на 2009-2025 годы «Уральская семья»</w:t>
            </w:r>
          </w:p>
        </w:tc>
        <w:tc>
          <w:tcPr>
            <w:tcW w:w="1297" w:type="dxa"/>
            <w:gridSpan w:val="2"/>
          </w:tcPr>
          <w:p w:rsidR="00446931" w:rsidRPr="00764065" w:rsidRDefault="0044693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46931" w:rsidRPr="00EE1225" w:rsidTr="000F17DE">
        <w:trPr>
          <w:trHeight w:val="408"/>
        </w:trPr>
        <w:tc>
          <w:tcPr>
            <w:tcW w:w="739" w:type="dxa"/>
          </w:tcPr>
          <w:p w:rsidR="00446931" w:rsidRPr="00764065" w:rsidRDefault="00446931" w:rsidP="00446931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</w:t>
            </w:r>
            <w:r w:rsidRPr="004811FA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446931" w:rsidRPr="00764065" w:rsidRDefault="0044693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6931" w:rsidRPr="00FC7964" w:rsidRDefault="00446931" w:rsidP="00446931">
            <w:pPr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C7964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>Стратегическое направление 2. Развитие экономического потенциала</w:t>
            </w:r>
          </w:p>
        </w:tc>
      </w:tr>
      <w:tr w:rsidR="0044459C" w:rsidRPr="00EE1225" w:rsidTr="000F17DE">
        <w:tc>
          <w:tcPr>
            <w:tcW w:w="739" w:type="dxa"/>
          </w:tcPr>
          <w:p w:rsidR="0044459C" w:rsidRPr="00CC69C5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44459C" w:rsidRPr="00764065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459C" w:rsidRPr="00764065" w:rsidRDefault="00446931" w:rsidP="00F312E1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Цель</w:t>
            </w:r>
            <w:r w:rsidR="00F312E1">
              <w:rPr>
                <w:rFonts w:ascii="Liberation Serif" w:hAnsi="Liberation Serif" w:cs="Liberation Serif"/>
                <w:sz w:val="23"/>
                <w:szCs w:val="23"/>
              </w:rPr>
              <w:t>: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="00F312E1" w:rsidRPr="00F312E1">
              <w:rPr>
                <w:szCs w:val="24"/>
              </w:rPr>
              <w:t xml:space="preserve">повышение инвестиционной привлекательности </w:t>
            </w:r>
            <w:proofErr w:type="spellStart"/>
            <w:r w:rsidR="00F312E1" w:rsidRPr="00F312E1">
              <w:rPr>
                <w:szCs w:val="24"/>
              </w:rPr>
              <w:t>Махневского</w:t>
            </w:r>
            <w:proofErr w:type="spellEnd"/>
            <w:r w:rsidR="00F312E1" w:rsidRPr="00F312E1">
              <w:rPr>
                <w:szCs w:val="24"/>
              </w:rPr>
              <w:t xml:space="preserve"> муниципального образования. Стратегическими подцелями являются: 1) реализация мероприятий, направленных на развитие экономического </w:t>
            </w:r>
            <w:r w:rsidR="00F312E1" w:rsidRPr="00F312E1">
              <w:rPr>
                <w:szCs w:val="24"/>
              </w:rPr>
              <w:lastRenderedPageBreak/>
              <w:t>потенциала; 2) формирование инвестиционных площадок; 3) развитие инфраструктуры поддержки  малого и среднего предпринимательства; 4) снижение административных барьеров ведения бизнеса.</w:t>
            </w:r>
          </w:p>
        </w:tc>
      </w:tr>
      <w:tr w:rsidR="00F312E1" w:rsidRPr="00EE1225" w:rsidTr="000F17DE">
        <w:tc>
          <w:tcPr>
            <w:tcW w:w="739" w:type="dxa"/>
          </w:tcPr>
          <w:p w:rsidR="00F312E1" w:rsidRPr="00CC69C5" w:rsidRDefault="00F312E1" w:rsidP="00F312E1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2.1.</w:t>
            </w:r>
          </w:p>
        </w:tc>
        <w:tc>
          <w:tcPr>
            <w:tcW w:w="2308" w:type="dxa"/>
            <w:gridSpan w:val="2"/>
          </w:tcPr>
          <w:p w:rsidR="00F312E1" w:rsidRPr="00764065" w:rsidRDefault="00F312E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F312E1" w:rsidRPr="00ED1F6F" w:rsidRDefault="00F312E1" w:rsidP="00F312E1">
            <w:pPr>
              <w:pStyle w:val="3"/>
              <w:spacing w:before="0" w:after="0"/>
              <w:jc w:val="center"/>
              <w:rPr>
                <w:rFonts w:ascii="Liberation Serif" w:hAnsi="Liberation Serif" w:cs="Liberation Serif"/>
                <w:color w:val="00B0F0"/>
                <w:sz w:val="23"/>
                <w:szCs w:val="23"/>
              </w:rPr>
            </w:pPr>
            <w:bookmarkStart w:id="0" w:name="_Toc527024527"/>
            <w:r w:rsidRPr="00ED1F6F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2.1. Стратегическая программа «Новые сектора экономики»</w:t>
            </w:r>
            <w:bookmarkEnd w:id="0"/>
          </w:p>
        </w:tc>
      </w:tr>
      <w:tr w:rsidR="00B15E6D" w:rsidRPr="00EE1225" w:rsidTr="00D73344">
        <w:trPr>
          <w:trHeight w:val="699"/>
        </w:trPr>
        <w:tc>
          <w:tcPr>
            <w:tcW w:w="739" w:type="dxa"/>
          </w:tcPr>
          <w:p w:rsidR="00B15E6D" w:rsidRDefault="00B15E6D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90028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.1.</w:t>
            </w: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4651" w:rsidRDefault="0023465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4651" w:rsidRDefault="0023465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90028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234651" w:rsidRDefault="00234651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234651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2.1.3.</w:t>
            </w:r>
          </w:p>
          <w:p w:rsidR="00764A9C" w:rsidRDefault="00764A9C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931E3C" w:rsidRDefault="00931E3C" w:rsidP="00F35D19">
            <w:pPr>
              <w:pStyle w:val="ConsPlusNormal"/>
              <w:jc w:val="both"/>
              <w:rPr>
                <w:szCs w:val="24"/>
              </w:rPr>
            </w:pPr>
            <w:r w:rsidRPr="00931E3C">
              <w:rPr>
                <w:szCs w:val="24"/>
              </w:rPr>
              <w:t>1.Оптимизация производства по добыче песка, песчано-гравийной смеси на действующем предприятии ЗАО «</w:t>
            </w:r>
            <w:proofErr w:type="spellStart"/>
            <w:r w:rsidRPr="00931E3C">
              <w:rPr>
                <w:szCs w:val="24"/>
              </w:rPr>
              <w:t>Нерудсервис</w:t>
            </w:r>
            <w:proofErr w:type="spellEnd"/>
            <w:r w:rsidRPr="00931E3C">
              <w:rPr>
                <w:szCs w:val="24"/>
              </w:rPr>
              <w:t>» филиал «</w:t>
            </w:r>
            <w:proofErr w:type="spellStart"/>
            <w:r w:rsidRPr="00931E3C">
              <w:rPr>
                <w:szCs w:val="24"/>
              </w:rPr>
              <w:t>Махнёвский</w:t>
            </w:r>
            <w:proofErr w:type="spellEnd"/>
            <w:r w:rsidRPr="00931E3C">
              <w:rPr>
                <w:szCs w:val="24"/>
              </w:rPr>
              <w:t xml:space="preserve"> карь</w:t>
            </w:r>
            <w:r>
              <w:rPr>
                <w:szCs w:val="24"/>
              </w:rPr>
              <w:t>ер»</w:t>
            </w:r>
          </w:p>
          <w:p w:rsidR="00234651" w:rsidRDefault="00234651" w:rsidP="00F35D19">
            <w:pPr>
              <w:pStyle w:val="ConsPlusNormal"/>
              <w:jc w:val="both"/>
              <w:rPr>
                <w:szCs w:val="24"/>
              </w:rPr>
            </w:pPr>
          </w:p>
          <w:p w:rsidR="00234651" w:rsidRPr="00234651" w:rsidRDefault="00234651" w:rsidP="00F35D19">
            <w:pPr>
              <w:pStyle w:val="ConsPlusNormal"/>
              <w:ind w:hanging="31"/>
              <w:jc w:val="both"/>
              <w:rPr>
                <w:szCs w:val="24"/>
              </w:rPr>
            </w:pPr>
            <w:r w:rsidRPr="00234651">
              <w:rPr>
                <w:szCs w:val="24"/>
              </w:rPr>
              <w:t>2.Дальнейшее развитие лесоперерабатывающих производств на ИП Краюхин А.Н., ООО «</w:t>
            </w:r>
            <w:proofErr w:type="spellStart"/>
            <w:r w:rsidRPr="00234651">
              <w:rPr>
                <w:szCs w:val="24"/>
              </w:rPr>
              <w:t>Леспром</w:t>
            </w:r>
            <w:proofErr w:type="spellEnd"/>
            <w:r w:rsidRPr="00234651">
              <w:rPr>
                <w:szCs w:val="24"/>
              </w:rPr>
              <w:t>», ООО «</w:t>
            </w:r>
            <w:proofErr w:type="spellStart"/>
            <w:r w:rsidRPr="00234651">
              <w:rPr>
                <w:szCs w:val="24"/>
              </w:rPr>
              <w:t>Стройлес</w:t>
            </w:r>
            <w:proofErr w:type="spellEnd"/>
            <w:r w:rsidRPr="00234651">
              <w:rPr>
                <w:szCs w:val="24"/>
              </w:rPr>
              <w:t>», ООО «Феникс», ООО «</w:t>
            </w:r>
            <w:proofErr w:type="spellStart"/>
            <w:r w:rsidRPr="00234651">
              <w:rPr>
                <w:szCs w:val="24"/>
              </w:rPr>
              <w:t>Пермлес</w:t>
            </w:r>
            <w:proofErr w:type="spellEnd"/>
            <w:r w:rsidRPr="00234651">
              <w:rPr>
                <w:szCs w:val="24"/>
              </w:rPr>
              <w:t xml:space="preserve">» и др. </w:t>
            </w:r>
          </w:p>
          <w:p w:rsidR="00764A9C" w:rsidRPr="00234651" w:rsidRDefault="00234651" w:rsidP="00F35D19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651">
              <w:rPr>
                <w:rFonts w:ascii="Liberation Serif" w:hAnsi="Liberation Serif"/>
                <w:sz w:val="24"/>
                <w:szCs w:val="24"/>
              </w:rPr>
              <w:t>3.Развитие инфраструктуры придорожного сервиса (объекты торговли, гостиницы).</w:t>
            </w:r>
          </w:p>
        </w:tc>
        <w:tc>
          <w:tcPr>
            <w:tcW w:w="2292" w:type="dxa"/>
            <w:gridSpan w:val="4"/>
          </w:tcPr>
          <w:p w:rsidR="003A68B9" w:rsidRPr="00442639" w:rsidRDefault="008F6F10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</w:t>
            </w:r>
            <w:r w:rsidRPr="0044263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3A68B9" w:rsidRPr="00442639" w:rsidRDefault="003A68B9" w:rsidP="00F35D19">
            <w:pPr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Среднемесячная начисленная заработная плата работников орга</w:t>
            </w:r>
            <w:r w:rsidR="00442639">
              <w:rPr>
                <w:rFonts w:ascii="Liberation Serif" w:hAnsi="Liberation Serif"/>
                <w:color w:val="000000"/>
                <w:sz w:val="24"/>
                <w:szCs w:val="24"/>
              </w:rPr>
              <w:t>низаций (по полному кругу)</w:t>
            </w:r>
          </w:p>
          <w:p w:rsidR="003A68B9" w:rsidRPr="003A68B9" w:rsidRDefault="003A68B9" w:rsidP="00F35D19">
            <w:pPr>
              <w:spacing w:line="240" w:lineRule="auto"/>
              <w:rPr>
                <w:lang w:eastAsia="en-US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851" w:type="dxa"/>
            <w:gridSpan w:val="8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</w:p>
          <w:p w:rsidR="0058675E" w:rsidRPr="00442639" w:rsidRDefault="0029484A" w:rsidP="00F35D19">
            <w:pPr>
              <w:spacing w:line="240" w:lineRule="auto"/>
              <w:rPr>
                <w:lang w:eastAsia="en-US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1000 жителей</w:t>
            </w:r>
            <w:r w:rsidRPr="00442639">
              <w:rPr>
                <w:lang w:eastAsia="en-US"/>
              </w:rPr>
              <w:t xml:space="preserve"> </w:t>
            </w:r>
          </w:p>
        </w:tc>
        <w:tc>
          <w:tcPr>
            <w:tcW w:w="847" w:type="dxa"/>
            <w:gridSpan w:val="6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8814,0</w:t>
            </w: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Pr="00442639" w:rsidRDefault="0029484A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764" w:type="dxa"/>
            <w:gridSpan w:val="7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58675E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42639">
              <w:rPr>
                <w:lang w:eastAsia="en-US"/>
              </w:rPr>
              <w:t>8</w:t>
            </w:r>
            <w:r>
              <w:rPr>
                <w:lang w:eastAsia="en-US"/>
              </w:rPr>
              <w:t>1</w:t>
            </w:r>
            <w:r w:rsidR="00442639">
              <w:rPr>
                <w:lang w:eastAsia="en-US"/>
              </w:rPr>
              <w:t>4,0</w:t>
            </w: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Pr="00442639" w:rsidRDefault="0029484A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850" w:type="dxa"/>
            <w:gridSpan w:val="5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8814,0</w:t>
            </w: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Pr="0058675E" w:rsidRDefault="0029484A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851" w:type="dxa"/>
            <w:gridSpan w:val="9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10984</w:t>
            </w: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Pr="0058675E" w:rsidRDefault="0029484A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850" w:type="dxa"/>
            <w:gridSpan w:val="8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</w:p>
          <w:p w:rsidR="00442639" w:rsidRDefault="00442639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10984</w:t>
            </w: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Pr="00442639" w:rsidRDefault="0029484A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</w:tc>
        <w:tc>
          <w:tcPr>
            <w:tcW w:w="908" w:type="dxa"/>
            <w:gridSpan w:val="5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13688</w:t>
            </w: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Pr="0058675E" w:rsidRDefault="0029484A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</w:tc>
        <w:tc>
          <w:tcPr>
            <w:tcW w:w="793" w:type="dxa"/>
            <w:gridSpan w:val="7"/>
          </w:tcPr>
          <w:p w:rsidR="00B15E6D" w:rsidRDefault="00442639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</w:p>
          <w:p w:rsidR="0058675E" w:rsidRDefault="0058675E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17057</w:t>
            </w: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</w:p>
          <w:p w:rsidR="0029484A" w:rsidRDefault="0029484A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  <w:p w:rsidR="0058675E" w:rsidRPr="0058675E" w:rsidRDefault="0058675E" w:rsidP="00F35D1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126" w:type="dxa"/>
            <w:gridSpan w:val="10"/>
          </w:tcPr>
          <w:p w:rsidR="00B15E6D" w:rsidRDefault="00764A9C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B15E6D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Поддержка малого и среднего предпринимательства и развитие торговли на территории </w:t>
            </w:r>
            <w:proofErr w:type="spellStart"/>
            <w:r w:rsidR="00B15E6D">
              <w:rPr>
                <w:rFonts w:ascii="Times New Roman" w:hAnsi="Times New Roman"/>
                <w:b w:val="0"/>
                <w:sz w:val="24"/>
                <w:szCs w:val="24"/>
              </w:rPr>
              <w:t>Махнёвского</w:t>
            </w:r>
            <w:proofErr w:type="spellEnd"/>
            <w:r w:rsidR="00B15E6D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на 2020-2025 годы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64A9C" w:rsidRDefault="00764A9C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A9C">
              <w:rPr>
                <w:rFonts w:ascii="Liberation Serif" w:hAnsi="Liberation Serif"/>
                <w:b w:val="0"/>
                <w:sz w:val="22"/>
                <w:szCs w:val="22"/>
              </w:rPr>
              <w:t xml:space="preserve">2. Защита прав потребителей </w:t>
            </w:r>
            <w:proofErr w:type="spellStart"/>
            <w:r w:rsidRPr="00764A9C">
              <w:rPr>
                <w:rFonts w:ascii="Liberation Serif" w:hAnsi="Liberation Serif"/>
                <w:b w:val="0"/>
                <w:sz w:val="22"/>
                <w:szCs w:val="22"/>
              </w:rPr>
              <w:t>Махнёвского</w:t>
            </w:r>
            <w:proofErr w:type="spellEnd"/>
            <w:r w:rsidRPr="00764A9C">
              <w:rPr>
                <w:rFonts w:ascii="Liberation Serif" w:hAnsi="Liberation Serif"/>
                <w:b w:val="0"/>
                <w:sz w:val="22"/>
                <w:szCs w:val="22"/>
              </w:rPr>
              <w:t xml:space="preserve"> муниципального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на 2018-2024 годы</w:t>
            </w:r>
          </w:p>
          <w:p w:rsidR="00764A9C" w:rsidRPr="00764A9C" w:rsidRDefault="00764A9C" w:rsidP="00F35D1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158" w:type="dxa"/>
          </w:tcPr>
          <w:p w:rsidR="00B15E6D" w:rsidRPr="00F312E1" w:rsidRDefault="00B15E6D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0028" w:rsidRPr="00EE1225" w:rsidTr="000F17DE">
        <w:tc>
          <w:tcPr>
            <w:tcW w:w="739" w:type="dxa"/>
          </w:tcPr>
          <w:p w:rsidR="00590028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</w:t>
            </w:r>
          </w:p>
        </w:tc>
        <w:tc>
          <w:tcPr>
            <w:tcW w:w="2308" w:type="dxa"/>
            <w:gridSpan w:val="2"/>
          </w:tcPr>
          <w:p w:rsidR="00590028" w:rsidRPr="00B15E6D" w:rsidRDefault="00590028" w:rsidP="00B15E6D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290" w:type="dxa"/>
            <w:gridSpan w:val="70"/>
          </w:tcPr>
          <w:p w:rsidR="00D9366B" w:rsidRPr="00ED1F6F" w:rsidRDefault="00D9366B" w:rsidP="00D9366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</w:pPr>
            <w:r w:rsidRPr="00ED1F6F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2.</w:t>
            </w:r>
            <w:proofErr w:type="gramStart"/>
            <w:r w:rsidRPr="00ED1F6F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2.Стратегическая</w:t>
            </w:r>
            <w:proofErr w:type="gramEnd"/>
            <w:r w:rsidRPr="00ED1F6F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 xml:space="preserve"> программа «Инвестиционный климат и развитие предпринимательства»</w:t>
            </w:r>
          </w:p>
          <w:p w:rsidR="00590028" w:rsidRPr="00590028" w:rsidRDefault="00590028" w:rsidP="00590028">
            <w:pPr>
              <w:pStyle w:val="ConsPlusNormal"/>
              <w:ind w:firstLine="709"/>
              <w:jc w:val="both"/>
              <w:rPr>
                <w:b/>
                <w:i/>
                <w:szCs w:val="24"/>
              </w:rPr>
            </w:pPr>
          </w:p>
        </w:tc>
      </w:tr>
      <w:tr w:rsidR="0011513B" w:rsidRPr="00EE1225" w:rsidTr="000F17DE">
        <w:tc>
          <w:tcPr>
            <w:tcW w:w="739" w:type="dxa"/>
          </w:tcPr>
          <w:p w:rsidR="0011513B" w:rsidRDefault="0011513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11513B" w:rsidRPr="00B15E6D" w:rsidRDefault="0011513B" w:rsidP="00F35D19">
            <w:pPr>
              <w:spacing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290" w:type="dxa"/>
            <w:gridSpan w:val="70"/>
          </w:tcPr>
          <w:p w:rsidR="0011513B" w:rsidRDefault="0011513B" w:rsidP="00F35D19">
            <w:pPr>
              <w:pStyle w:val="ConsPlusNormal"/>
              <w:ind w:firstLine="709"/>
              <w:jc w:val="both"/>
              <w:rPr>
                <w:b/>
                <w:szCs w:val="24"/>
              </w:rPr>
            </w:pPr>
            <w:r w:rsidRPr="0011513B">
              <w:rPr>
                <w:i/>
                <w:szCs w:val="24"/>
              </w:rPr>
              <w:t>Целью стратегической программы</w:t>
            </w:r>
            <w:r w:rsidRPr="0011513B">
              <w:rPr>
                <w:szCs w:val="24"/>
              </w:rPr>
              <w:t xml:space="preserve"> является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уровне; формирование благоприятного инвестиционного климата на территории </w:t>
            </w:r>
            <w:proofErr w:type="spellStart"/>
            <w:r w:rsidRPr="0011513B">
              <w:rPr>
                <w:szCs w:val="24"/>
              </w:rPr>
              <w:t>Махнёвского</w:t>
            </w:r>
            <w:proofErr w:type="spellEnd"/>
            <w:r w:rsidRPr="0011513B">
              <w:rPr>
                <w:szCs w:val="24"/>
              </w:rPr>
              <w:t xml:space="preserve"> муниципального </w:t>
            </w:r>
            <w:r w:rsidRPr="0011513B">
              <w:rPr>
                <w:szCs w:val="24"/>
              </w:rPr>
              <w:lastRenderedPageBreak/>
              <w:t>образования, привлечение инвестиций на развитие новых произв</w:t>
            </w:r>
            <w:r>
              <w:rPr>
                <w:szCs w:val="24"/>
              </w:rPr>
              <w:t>одств и потребительского рынка</w:t>
            </w:r>
          </w:p>
        </w:tc>
      </w:tr>
      <w:tr w:rsidR="00764A9C" w:rsidRPr="00EE1225" w:rsidTr="000F17DE">
        <w:tc>
          <w:tcPr>
            <w:tcW w:w="739" w:type="dxa"/>
          </w:tcPr>
          <w:p w:rsidR="00764A9C" w:rsidRDefault="00590028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2.2.1</w:t>
            </w:r>
            <w:r w:rsidR="00D9366B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2.2.2.</w:t>
            </w:r>
          </w:p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2.2.3.</w:t>
            </w:r>
          </w:p>
          <w:p w:rsidR="00D9366B" w:rsidRPr="00D9366B" w:rsidRDefault="00D9366B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Pr="00D9366B" w:rsidRDefault="00D9366B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Pr="00D9366B" w:rsidRDefault="00D9366B" w:rsidP="00F35D19">
            <w:pPr>
              <w:spacing w:line="24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2.2.4.</w:t>
            </w:r>
          </w:p>
        </w:tc>
        <w:tc>
          <w:tcPr>
            <w:tcW w:w="2308" w:type="dxa"/>
            <w:gridSpan w:val="2"/>
          </w:tcPr>
          <w:p w:rsidR="00D9366B" w:rsidRPr="00D9366B" w:rsidRDefault="00D9366B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9366B">
              <w:rPr>
                <w:rFonts w:ascii="Liberation Serif" w:hAnsi="Liberation Serif"/>
                <w:sz w:val="24"/>
                <w:szCs w:val="24"/>
              </w:rPr>
              <w:t>Оказание поддержки субъектам малого и среднего предпринимательства</w:t>
            </w:r>
          </w:p>
          <w:p w:rsidR="00D9366B" w:rsidRPr="00D9366B" w:rsidRDefault="00D9366B" w:rsidP="00F35D19">
            <w:pPr>
              <w:pStyle w:val="ConsPlusNormal"/>
              <w:ind w:hanging="35"/>
              <w:jc w:val="both"/>
              <w:rPr>
                <w:szCs w:val="24"/>
              </w:rPr>
            </w:pPr>
            <w:r w:rsidRPr="00D9366B">
              <w:rPr>
                <w:szCs w:val="24"/>
              </w:rPr>
              <w:t xml:space="preserve">Развитие ярмарок на территории </w:t>
            </w:r>
            <w:proofErr w:type="spellStart"/>
            <w:r w:rsidRPr="00D9366B">
              <w:rPr>
                <w:szCs w:val="24"/>
              </w:rPr>
              <w:t>Махнёвского</w:t>
            </w:r>
            <w:proofErr w:type="spellEnd"/>
            <w:r w:rsidRPr="00D9366B">
              <w:rPr>
                <w:szCs w:val="24"/>
              </w:rPr>
              <w:t xml:space="preserve"> муниципального образо</w:t>
            </w:r>
            <w:r>
              <w:rPr>
                <w:szCs w:val="24"/>
              </w:rPr>
              <w:t>вания</w:t>
            </w:r>
          </w:p>
          <w:p w:rsidR="00D9366B" w:rsidRDefault="00D9366B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</w:p>
          <w:p w:rsidR="00D9366B" w:rsidRDefault="00D9366B" w:rsidP="00F35D19">
            <w:pPr>
              <w:pStyle w:val="ConsPlusNormal"/>
              <w:ind w:hanging="35"/>
              <w:jc w:val="both"/>
              <w:rPr>
                <w:szCs w:val="24"/>
              </w:rPr>
            </w:pPr>
            <w:r w:rsidRPr="00D9366B">
              <w:rPr>
                <w:szCs w:val="24"/>
              </w:rPr>
              <w:t>Строительство объектов нестационарной торговли в населенных пунктах муниципа</w:t>
            </w:r>
            <w:r>
              <w:rPr>
                <w:szCs w:val="24"/>
              </w:rPr>
              <w:t>литета</w:t>
            </w:r>
          </w:p>
          <w:p w:rsidR="00D9366B" w:rsidRPr="00D9366B" w:rsidRDefault="00D9366B" w:rsidP="00F35D19">
            <w:pPr>
              <w:pStyle w:val="ConsPlusNormal"/>
              <w:ind w:hanging="35"/>
              <w:jc w:val="both"/>
              <w:rPr>
                <w:szCs w:val="24"/>
              </w:rPr>
            </w:pPr>
          </w:p>
          <w:p w:rsidR="00D9366B" w:rsidRPr="00D9366B" w:rsidRDefault="00D9366B" w:rsidP="00F35D19">
            <w:pPr>
              <w:pStyle w:val="ConsPlusNormal"/>
              <w:jc w:val="both"/>
              <w:rPr>
                <w:szCs w:val="24"/>
              </w:rPr>
            </w:pPr>
            <w:r w:rsidRPr="00D9366B">
              <w:rPr>
                <w:szCs w:val="24"/>
              </w:rPr>
              <w:t xml:space="preserve"> Развитие объектов общественного питания.</w:t>
            </w:r>
          </w:p>
          <w:p w:rsidR="00764A9C" w:rsidRPr="00B15E6D" w:rsidRDefault="00764A9C" w:rsidP="00F35D19">
            <w:pPr>
              <w:spacing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292" w:type="dxa"/>
            <w:gridSpan w:val="4"/>
          </w:tcPr>
          <w:p w:rsidR="003A68B9" w:rsidRDefault="003A68B9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3A68B9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Доля среднесписочной численности работников, занятых на малых, включая </w:t>
            </w:r>
            <w:proofErr w:type="spellStart"/>
            <w:r w:rsidRPr="003A68B9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3A68B9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, средних предприятиях и у индивидуальных предпринимателей, в общей численности занятого населения, %</w:t>
            </w:r>
          </w:p>
          <w:p w:rsidR="003A68B9" w:rsidRPr="003A68B9" w:rsidRDefault="003A68B9" w:rsidP="00F35D19">
            <w:pPr>
              <w:spacing w:line="240" w:lineRule="auto"/>
              <w:rPr>
                <w:lang w:eastAsia="en-US"/>
              </w:rPr>
            </w:pPr>
          </w:p>
          <w:p w:rsidR="003A68B9" w:rsidRPr="003A68B9" w:rsidRDefault="003A68B9" w:rsidP="00F35D19">
            <w:pPr>
              <w:pStyle w:val="3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 w:rsidRPr="003A68B9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 расчете на 1 тыс. человек населения</w:t>
            </w:r>
          </w:p>
        </w:tc>
        <w:tc>
          <w:tcPr>
            <w:tcW w:w="851" w:type="dxa"/>
            <w:gridSpan w:val="8"/>
          </w:tcPr>
          <w:p w:rsidR="00764A9C" w:rsidRDefault="009530F1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Pr="009530F1" w:rsidRDefault="009530F1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847" w:type="dxa"/>
            <w:gridSpan w:val="6"/>
          </w:tcPr>
          <w:p w:rsidR="00764A9C" w:rsidRDefault="009530F1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Pr="009530F1" w:rsidRDefault="009530F1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764" w:type="dxa"/>
            <w:gridSpan w:val="7"/>
          </w:tcPr>
          <w:p w:rsidR="00764A9C" w:rsidRDefault="009530F1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Pr="009530F1" w:rsidRDefault="009530F1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992" w:type="dxa"/>
            <w:gridSpan w:val="8"/>
          </w:tcPr>
          <w:p w:rsidR="00764A9C" w:rsidRDefault="009530F1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Pr="009530F1" w:rsidRDefault="009530F1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765" w:type="dxa"/>
            <w:gridSpan w:val="7"/>
          </w:tcPr>
          <w:p w:rsidR="00764A9C" w:rsidRDefault="009530F1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  <w:p w:rsidR="009530F1" w:rsidRPr="009530F1" w:rsidRDefault="009530F1" w:rsidP="00F35D1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68" w:type="dxa"/>
            <w:gridSpan w:val="5"/>
          </w:tcPr>
          <w:p w:rsidR="00764A9C" w:rsidRDefault="009530F1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Default="009530F1" w:rsidP="00F35D19">
            <w:pPr>
              <w:spacing w:line="240" w:lineRule="auto"/>
              <w:rPr>
                <w:lang w:eastAsia="en-US"/>
              </w:rPr>
            </w:pPr>
          </w:p>
          <w:p w:rsidR="009530F1" w:rsidRPr="009530F1" w:rsidRDefault="009530F1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934" w:type="dxa"/>
            <w:gridSpan w:val="7"/>
          </w:tcPr>
          <w:p w:rsidR="00764A9C" w:rsidRDefault="009530F1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Default="009B4474" w:rsidP="00F35D19">
            <w:pPr>
              <w:spacing w:line="240" w:lineRule="auto"/>
              <w:rPr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720" w:type="dxa"/>
            <w:gridSpan w:val="6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F35D19" w:rsidRDefault="00F35D19" w:rsidP="009B4474">
            <w:pPr>
              <w:rPr>
                <w:lang w:eastAsia="en-US"/>
              </w:rPr>
            </w:pPr>
          </w:p>
          <w:p w:rsidR="009B4474" w:rsidRPr="009B4474" w:rsidRDefault="009B4474" w:rsidP="009B4474">
            <w:pPr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919" w:type="dxa"/>
            <w:gridSpan w:val="5"/>
          </w:tcPr>
          <w:p w:rsidR="00D9366B" w:rsidRDefault="00D9366B" w:rsidP="00D9366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1.Поддержка малого и среднего предпринимательства и развитие торговли на территории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на 2020-2025 годы;</w:t>
            </w:r>
          </w:p>
          <w:p w:rsidR="00764A9C" w:rsidRDefault="00764A9C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764A9C" w:rsidRPr="00F312E1" w:rsidRDefault="00764A9C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366B" w:rsidRPr="00EE1225" w:rsidTr="000F17DE">
        <w:tc>
          <w:tcPr>
            <w:tcW w:w="739" w:type="dxa"/>
          </w:tcPr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</w:t>
            </w:r>
          </w:p>
        </w:tc>
        <w:tc>
          <w:tcPr>
            <w:tcW w:w="2308" w:type="dxa"/>
            <w:gridSpan w:val="2"/>
          </w:tcPr>
          <w:p w:rsidR="00D9366B" w:rsidRPr="00D9366B" w:rsidRDefault="00D9366B" w:rsidP="00D936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D9366B" w:rsidRPr="00ED1F6F" w:rsidRDefault="00D9366B" w:rsidP="00D9366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</w:pPr>
            <w:r w:rsidRPr="00ED1F6F"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  <w:t>2.3. Стратегическая программа «Муниципальные финансы»</w:t>
            </w:r>
          </w:p>
          <w:p w:rsidR="00D9366B" w:rsidRPr="00F312E1" w:rsidRDefault="00D9366B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366B" w:rsidRPr="00EE1225" w:rsidTr="000F17DE">
        <w:tc>
          <w:tcPr>
            <w:tcW w:w="739" w:type="dxa"/>
          </w:tcPr>
          <w:p w:rsidR="00D9366B" w:rsidRDefault="00D9366B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D9366B" w:rsidRPr="00D9366B" w:rsidRDefault="00D9366B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11513B" w:rsidRPr="0011513B" w:rsidRDefault="0011513B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Цель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: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11513B">
              <w:rPr>
                <w:szCs w:val="24"/>
              </w:rPr>
              <w:t xml:space="preserve">повышение финансовой устойчивости бюджета </w:t>
            </w:r>
            <w:proofErr w:type="spellStart"/>
            <w:r w:rsidRPr="0011513B">
              <w:rPr>
                <w:szCs w:val="24"/>
              </w:rPr>
              <w:t>Махнёвского</w:t>
            </w:r>
            <w:proofErr w:type="spellEnd"/>
            <w:r w:rsidRPr="0011513B">
              <w:rPr>
                <w:szCs w:val="24"/>
              </w:rPr>
              <w:t xml:space="preserve"> муниципального образования, рациональное управление средствами бюджета, повышение эффективности бюджетных расхо</w:t>
            </w:r>
            <w:r>
              <w:rPr>
                <w:szCs w:val="24"/>
              </w:rPr>
              <w:t>дов</w:t>
            </w:r>
          </w:p>
          <w:p w:rsidR="00D9366B" w:rsidRPr="00F312E1" w:rsidRDefault="00D9366B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2.3.1.</w:t>
            </w: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2.3.2.</w:t>
            </w: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2.3.3.</w:t>
            </w:r>
          </w:p>
        </w:tc>
        <w:tc>
          <w:tcPr>
            <w:tcW w:w="2308" w:type="dxa"/>
            <w:gridSpan w:val="2"/>
          </w:tcPr>
          <w:p w:rsidR="00544255" w:rsidRDefault="00931E3C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="00544255">
              <w:rPr>
                <w:rFonts w:ascii="Liberation Serif" w:hAnsi="Liberation Serif"/>
                <w:sz w:val="24"/>
                <w:szCs w:val="24"/>
              </w:rPr>
              <w:t>П</w:t>
            </w:r>
            <w:r w:rsidR="00544255" w:rsidRPr="00373527">
              <w:rPr>
                <w:rFonts w:ascii="Liberation Serif" w:hAnsi="Liberation Serif"/>
                <w:sz w:val="24"/>
                <w:szCs w:val="24"/>
              </w:rPr>
              <w:t xml:space="preserve">роведение мероприятий по мобилизации собственных доходов бюджета, </w:t>
            </w:r>
            <w:r w:rsidR="00544255" w:rsidRPr="00373527">
              <w:rPr>
                <w:rFonts w:ascii="Liberation Serif" w:hAnsi="Liberation Serif"/>
                <w:sz w:val="24"/>
                <w:szCs w:val="24"/>
              </w:rPr>
              <w:lastRenderedPageBreak/>
      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</w:t>
            </w:r>
          </w:p>
          <w:p w:rsidR="00544255" w:rsidRDefault="00931E3C" w:rsidP="00F35D1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2.О</w:t>
            </w:r>
            <w:r w:rsidR="00544255" w:rsidRPr="00066032">
              <w:rPr>
                <w:rFonts w:ascii="Liberation Serif" w:hAnsi="Liberation Serif"/>
                <w:sz w:val="24"/>
                <w:szCs w:val="24"/>
              </w:rPr>
              <w:t>беспечение экономически эффективного управления муниципальным имуществом, а также рационального использования государственной (до разграничения) и муниципальной земли</w:t>
            </w:r>
          </w:p>
          <w:p w:rsidR="00544255" w:rsidRPr="00066032" w:rsidRDefault="00931E3C" w:rsidP="00F35D19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szCs w:val="24"/>
              </w:rPr>
              <w:t>3.П</w:t>
            </w:r>
            <w:r w:rsidR="00544255" w:rsidRPr="00066032">
              <w:rPr>
                <w:szCs w:val="24"/>
              </w:rPr>
              <w:t xml:space="preserve">овышение прозрачности бюджета </w:t>
            </w:r>
            <w:proofErr w:type="spellStart"/>
            <w:r w:rsidR="00544255" w:rsidRPr="00066032">
              <w:rPr>
                <w:szCs w:val="24"/>
              </w:rPr>
              <w:t>Махнёвского</w:t>
            </w:r>
            <w:proofErr w:type="spellEnd"/>
            <w:r w:rsidR="00544255" w:rsidRPr="00066032">
              <w:rPr>
                <w:szCs w:val="24"/>
              </w:rPr>
              <w:t xml:space="preserve"> муниципального образования и бюджетного процесса, обеспечение работы информационного ре</w:t>
            </w:r>
            <w:r w:rsidR="00544255">
              <w:rPr>
                <w:szCs w:val="24"/>
              </w:rPr>
              <w:t>сурса «Бюджет для граждан»</w:t>
            </w:r>
          </w:p>
        </w:tc>
        <w:tc>
          <w:tcPr>
            <w:tcW w:w="2292" w:type="dxa"/>
            <w:gridSpan w:val="4"/>
          </w:tcPr>
          <w:p w:rsidR="00544255" w:rsidRDefault="00544255" w:rsidP="00F35D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7A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Объем </w:t>
            </w:r>
            <w:proofErr w:type="gramStart"/>
            <w:r w:rsidRPr="00767A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налоговых  и</w:t>
            </w:r>
            <w:proofErr w:type="gramEnd"/>
            <w:r w:rsidRPr="00767A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неналоговых доходов консолидированного  бюджета</w:t>
            </w:r>
          </w:p>
          <w:p w:rsidR="009B4474" w:rsidRDefault="009B4474" w:rsidP="00F35D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44255" w:rsidRDefault="00544255" w:rsidP="00F35D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44255" w:rsidRPr="00767AE0" w:rsidRDefault="00544255" w:rsidP="00F35D1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8B9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851" w:type="dxa"/>
            <w:gridSpan w:val="8"/>
          </w:tcPr>
          <w:p w:rsidR="00544255" w:rsidRDefault="00544255" w:rsidP="00F35D19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4425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млн. руб.</w:t>
            </w:r>
          </w:p>
          <w:p w:rsidR="00544255" w:rsidRDefault="00544255" w:rsidP="00F35D19">
            <w:pPr>
              <w:spacing w:line="240" w:lineRule="auto"/>
              <w:rPr>
                <w:lang w:eastAsia="en-US"/>
              </w:rPr>
            </w:pPr>
          </w:p>
          <w:p w:rsidR="00544255" w:rsidRDefault="00544255" w:rsidP="00F35D19">
            <w:pPr>
              <w:spacing w:line="240" w:lineRule="auto"/>
              <w:rPr>
                <w:lang w:eastAsia="en-US"/>
              </w:rPr>
            </w:pPr>
          </w:p>
          <w:p w:rsidR="00544255" w:rsidRPr="009B4474" w:rsidRDefault="00544255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7" w:type="dxa"/>
            <w:gridSpan w:val="6"/>
          </w:tcPr>
          <w:p w:rsidR="00544255" w:rsidRPr="009B4474" w:rsidRDefault="009B4474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258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7"/>
          </w:tcPr>
          <w:p w:rsidR="00544255" w:rsidRPr="009B4474" w:rsidRDefault="009B4474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258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gridSpan w:val="8"/>
          </w:tcPr>
          <w:p w:rsidR="00544255" w:rsidRPr="009B4474" w:rsidRDefault="009B4474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260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65" w:type="dxa"/>
            <w:gridSpan w:val="7"/>
          </w:tcPr>
          <w:p w:rsidR="00544255" w:rsidRPr="009B4474" w:rsidRDefault="009B4474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266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68" w:type="dxa"/>
            <w:gridSpan w:val="5"/>
          </w:tcPr>
          <w:p w:rsidR="00544255" w:rsidRPr="009B4474" w:rsidRDefault="009B4474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268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4" w:type="dxa"/>
            <w:gridSpan w:val="7"/>
          </w:tcPr>
          <w:p w:rsidR="00544255" w:rsidRPr="009B4474" w:rsidRDefault="009B4474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279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20" w:type="dxa"/>
            <w:gridSpan w:val="6"/>
          </w:tcPr>
          <w:p w:rsidR="00544255" w:rsidRPr="009B4474" w:rsidRDefault="009B4474" w:rsidP="00F35D19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290</w:t>
            </w: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F35D1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19" w:type="dxa"/>
            <w:gridSpan w:val="5"/>
          </w:tcPr>
          <w:p w:rsidR="00544255" w:rsidRPr="006A0BCB" w:rsidRDefault="00544255" w:rsidP="00F35D19">
            <w:pPr>
              <w:pStyle w:val="ConsPlusNormal"/>
              <w:jc w:val="both"/>
              <w:rPr>
                <w:szCs w:val="24"/>
              </w:rPr>
            </w:pPr>
            <w:r w:rsidRPr="006A0BCB">
              <w:rPr>
                <w:szCs w:val="24"/>
              </w:rPr>
              <w:lastRenderedPageBreak/>
              <w:t xml:space="preserve">1.Управление муниципальными финансами </w:t>
            </w:r>
            <w:proofErr w:type="spellStart"/>
            <w:r w:rsidRPr="006A0BCB">
              <w:rPr>
                <w:szCs w:val="24"/>
              </w:rPr>
              <w:t>Махнёвского</w:t>
            </w:r>
            <w:proofErr w:type="spellEnd"/>
            <w:r w:rsidRPr="006A0BCB">
              <w:rPr>
                <w:szCs w:val="24"/>
              </w:rPr>
              <w:t xml:space="preserve"> муниципаль</w:t>
            </w:r>
            <w:r>
              <w:rPr>
                <w:szCs w:val="24"/>
              </w:rPr>
              <w:t>ног</w:t>
            </w:r>
            <w:r>
              <w:rPr>
                <w:szCs w:val="24"/>
              </w:rPr>
              <w:lastRenderedPageBreak/>
              <w:t xml:space="preserve">о </w:t>
            </w:r>
            <w:proofErr w:type="gramStart"/>
            <w:r>
              <w:rPr>
                <w:szCs w:val="24"/>
              </w:rPr>
              <w:t>образования  до</w:t>
            </w:r>
            <w:proofErr w:type="gramEnd"/>
            <w:r>
              <w:rPr>
                <w:szCs w:val="24"/>
              </w:rPr>
              <w:t xml:space="preserve"> 2020 года;</w:t>
            </w:r>
          </w:p>
          <w:p w:rsidR="00544255" w:rsidRDefault="00544255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2.</w:t>
            </w:r>
            <w:r w:rsidRPr="006A0BCB">
              <w:rPr>
                <w:szCs w:val="24"/>
              </w:rPr>
              <w:t xml:space="preserve">Повышение  </w:t>
            </w:r>
            <w:r>
              <w:rPr>
                <w:szCs w:val="24"/>
              </w:rPr>
              <w:t xml:space="preserve">  </w:t>
            </w:r>
            <w:r w:rsidRPr="006A0BCB">
              <w:rPr>
                <w:szCs w:val="24"/>
              </w:rPr>
              <w:t xml:space="preserve">эффективности управления муниципальной собственностью </w:t>
            </w:r>
            <w:proofErr w:type="spellStart"/>
            <w:r w:rsidRPr="006A0BCB">
              <w:rPr>
                <w:szCs w:val="24"/>
              </w:rPr>
              <w:t>Махнёвского</w:t>
            </w:r>
            <w:proofErr w:type="spellEnd"/>
            <w:r w:rsidRPr="006A0BCB">
              <w:rPr>
                <w:szCs w:val="24"/>
              </w:rPr>
              <w:t xml:space="preserve"> </w:t>
            </w:r>
            <w:proofErr w:type="spellStart"/>
            <w:r w:rsidRPr="006A0BCB">
              <w:rPr>
                <w:szCs w:val="24"/>
              </w:rPr>
              <w:t>муниципально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6A0BCB">
              <w:rPr>
                <w:szCs w:val="24"/>
              </w:rPr>
              <w:t>го</w:t>
            </w:r>
            <w:proofErr w:type="spellEnd"/>
            <w:r w:rsidRPr="006A0BCB">
              <w:rPr>
                <w:szCs w:val="24"/>
              </w:rPr>
              <w:t xml:space="preserve"> </w:t>
            </w:r>
            <w:proofErr w:type="gramStart"/>
            <w:r w:rsidRPr="006A0BCB">
              <w:rPr>
                <w:szCs w:val="24"/>
              </w:rPr>
              <w:t>о</w:t>
            </w:r>
            <w:r>
              <w:rPr>
                <w:szCs w:val="24"/>
              </w:rPr>
              <w:t>бразования  на</w:t>
            </w:r>
            <w:proofErr w:type="gramEnd"/>
            <w:r>
              <w:rPr>
                <w:szCs w:val="24"/>
              </w:rPr>
              <w:t xml:space="preserve"> 2014-2020 годы</w:t>
            </w:r>
          </w:p>
          <w:p w:rsidR="00544255" w:rsidRDefault="00544255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</w:p>
          <w:p w:rsidR="00544255" w:rsidRPr="006A0BCB" w:rsidRDefault="00544255" w:rsidP="00F35D1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3.О</w:t>
            </w:r>
            <w:r w:rsidRPr="006A0BCB">
              <w:rPr>
                <w:szCs w:val="24"/>
              </w:rPr>
              <w:t xml:space="preserve">бщегосударственные вопросы на территории </w:t>
            </w:r>
            <w:proofErr w:type="spellStart"/>
            <w:r w:rsidRPr="006A0BCB">
              <w:rPr>
                <w:szCs w:val="24"/>
              </w:rPr>
              <w:t>Махнёвского</w:t>
            </w:r>
            <w:proofErr w:type="spellEnd"/>
            <w:r w:rsidRPr="006A0BCB">
              <w:rPr>
                <w:szCs w:val="24"/>
              </w:rPr>
              <w:t xml:space="preserve"> </w:t>
            </w:r>
            <w:proofErr w:type="spellStart"/>
            <w:r w:rsidRPr="006A0BCB">
              <w:rPr>
                <w:szCs w:val="24"/>
              </w:rPr>
              <w:t>муниципально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6A0BCB">
              <w:rPr>
                <w:szCs w:val="24"/>
              </w:rPr>
              <w:t>го</w:t>
            </w:r>
            <w:proofErr w:type="spellEnd"/>
            <w:r w:rsidRPr="006A0BCB">
              <w:rPr>
                <w:szCs w:val="24"/>
              </w:rPr>
              <w:t xml:space="preserve"> </w:t>
            </w:r>
            <w:r w:rsidR="00057A33">
              <w:rPr>
                <w:szCs w:val="24"/>
              </w:rPr>
              <w:t>о</w:t>
            </w:r>
            <w:r w:rsidRPr="006A0BCB">
              <w:rPr>
                <w:szCs w:val="24"/>
              </w:rPr>
              <w:t>бразования  на 2014-2020 годы»</w:t>
            </w:r>
          </w:p>
        </w:tc>
        <w:tc>
          <w:tcPr>
            <w:tcW w:w="1438" w:type="dxa"/>
            <w:gridSpan w:val="7"/>
          </w:tcPr>
          <w:p w:rsidR="00544255" w:rsidRPr="00F312E1" w:rsidRDefault="00544255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Pr="004811FA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lastRenderedPageBreak/>
              <w:t>III</w:t>
            </w:r>
            <w:r w:rsidRPr="004811FA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C7964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C7964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C477D0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ED1F6F" w:rsidRDefault="00544255" w:rsidP="00F35D19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Cs w:val="24"/>
              </w:rPr>
            </w:pPr>
            <w:r w:rsidRPr="00ED1F6F">
              <w:rPr>
                <w:color w:val="000000"/>
                <w:szCs w:val="24"/>
              </w:rPr>
              <w:t>Цель стратегического направления «Развитие инженерной инфраструктуры и ЖКХ» –</w:t>
            </w:r>
            <w:r w:rsidRPr="00ED1F6F">
              <w:rPr>
                <w:i/>
                <w:color w:val="000000"/>
                <w:szCs w:val="24"/>
              </w:rPr>
              <w:t xml:space="preserve"> </w:t>
            </w:r>
            <w:r w:rsidRPr="00ED1F6F">
              <w:rPr>
                <w:szCs w:val="24"/>
              </w:rPr>
              <w:t xml:space="preserve">модернизация жилищно-коммунального комплекса и инженерной </w:t>
            </w:r>
            <w:proofErr w:type="gramStart"/>
            <w:r w:rsidRPr="00ED1F6F">
              <w:rPr>
                <w:szCs w:val="24"/>
              </w:rPr>
              <w:t xml:space="preserve">инфраструктуры  </w:t>
            </w:r>
            <w:proofErr w:type="spellStart"/>
            <w:r w:rsidRPr="00ED1F6F">
              <w:rPr>
                <w:szCs w:val="24"/>
              </w:rPr>
              <w:t>Махневского</w:t>
            </w:r>
            <w:proofErr w:type="spellEnd"/>
            <w:proofErr w:type="gramEnd"/>
            <w:r w:rsidRPr="00ED1F6F">
              <w:rPr>
                <w:szCs w:val="24"/>
              </w:rPr>
              <w:t xml:space="preserve"> муниципального образования. Стратегическими подцелями являются: 1) обеспечение комфортных и безопасных условий проживания граждан; 2) устойчивое функционирования и развития объектов коммунальной инфраструктуры; 3) повышение качества предоставления и доступности жилищно-коммунальных услуг для всех категорий граждан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C477D0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86AC2" w:rsidRDefault="00544255" w:rsidP="00F35D19">
            <w:pPr>
              <w:pStyle w:val="3"/>
              <w:spacing w:before="0" w:after="0"/>
              <w:jc w:val="center"/>
              <w:rPr>
                <w:color w:val="00B0F0"/>
                <w:sz w:val="24"/>
                <w:szCs w:val="24"/>
              </w:rPr>
            </w:pPr>
            <w:r w:rsidRPr="00F86AC2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3.1.Стратегическая программа «Инженерная инфраструктура»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86AC2" w:rsidRDefault="00544255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F86AC2">
              <w:rPr>
                <w:i/>
                <w:szCs w:val="24"/>
              </w:rPr>
              <w:t>Целью стратегической программы</w:t>
            </w:r>
            <w:r w:rsidRPr="00F86AC2">
              <w:rPr>
                <w:szCs w:val="24"/>
              </w:rPr>
              <w:t xml:space="preserve"> является</w:t>
            </w:r>
            <w:r w:rsidRPr="00F86AC2">
              <w:rPr>
                <w:szCs w:val="24"/>
              </w:rPr>
              <w:tab/>
              <w:t xml:space="preserve">реализация первоочередных мероприятий по строительству, реконструкции и модернизации объектов коммунальной и энергетический инфраструктуры муниципальной собственности </w:t>
            </w:r>
            <w:proofErr w:type="spellStart"/>
            <w:r w:rsidRPr="00F86AC2">
              <w:rPr>
                <w:szCs w:val="24"/>
              </w:rPr>
              <w:t>Махнёвск</w:t>
            </w:r>
            <w:r>
              <w:rPr>
                <w:szCs w:val="24"/>
              </w:rPr>
              <w:t>ого</w:t>
            </w:r>
            <w:proofErr w:type="spellEnd"/>
            <w:r>
              <w:rPr>
                <w:szCs w:val="24"/>
              </w:rPr>
              <w:t xml:space="preserve"> муниципального образования</w:t>
            </w:r>
          </w:p>
          <w:p w:rsidR="00544255" w:rsidRPr="00F86AC2" w:rsidRDefault="00544255" w:rsidP="00F35D1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</w:pPr>
          </w:p>
        </w:tc>
      </w:tr>
      <w:tr w:rsidR="00EF5553" w:rsidRPr="00EE1225" w:rsidTr="00F35D19">
        <w:trPr>
          <w:trHeight w:val="6362"/>
        </w:trPr>
        <w:tc>
          <w:tcPr>
            <w:tcW w:w="739" w:type="dxa"/>
          </w:tcPr>
          <w:p w:rsidR="00EF5553" w:rsidRPr="00C477D0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3.1.1</w:t>
            </w: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3.1.2</w:t>
            </w:r>
          </w:p>
          <w:p w:rsidR="00EF5553" w:rsidRPr="00C477D0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3.1.3</w:t>
            </w: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3.1.4</w:t>
            </w: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3.1.5</w:t>
            </w: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3.1.6</w:t>
            </w: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3.1.7</w:t>
            </w: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3.1.8</w:t>
            </w: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35D19" w:rsidRDefault="00F35D19" w:rsidP="00F35D19">
            <w:pPr>
              <w:spacing w:line="240" w:lineRule="auto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F35D19" w:rsidRDefault="00EF5553" w:rsidP="00F35D1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EF5553" w:rsidRPr="00C477D0" w:rsidRDefault="00EF5553" w:rsidP="00F35D1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77D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Строительство объекта «Газоснабжение жилых домов в с. </w:t>
            </w:r>
            <w:proofErr w:type="spellStart"/>
            <w:r w:rsidRPr="00C477D0">
              <w:rPr>
                <w:rFonts w:ascii="Liberation Serif" w:hAnsi="Liberation Serif"/>
                <w:sz w:val="24"/>
                <w:szCs w:val="24"/>
              </w:rPr>
              <w:t>Мугай</w:t>
            </w:r>
            <w:proofErr w:type="spellEnd"/>
          </w:p>
          <w:p w:rsidR="00F35D19" w:rsidRDefault="00F35D19" w:rsidP="00F35D19">
            <w:pPr>
              <w:pStyle w:val="ConsPlusNormal"/>
              <w:jc w:val="both"/>
              <w:rPr>
                <w:szCs w:val="24"/>
              </w:rPr>
            </w:pPr>
          </w:p>
          <w:p w:rsidR="00EF5553" w:rsidRDefault="00EF5553" w:rsidP="00F35D19">
            <w:pPr>
              <w:pStyle w:val="ConsPlusNormal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 xml:space="preserve">Строительство водоочистных сооружений в с. </w:t>
            </w:r>
            <w:proofErr w:type="spellStart"/>
            <w:r w:rsidRPr="00D12363">
              <w:rPr>
                <w:szCs w:val="24"/>
              </w:rPr>
              <w:t>Ки</w:t>
            </w:r>
            <w:r>
              <w:rPr>
                <w:szCs w:val="24"/>
              </w:rPr>
              <w:t>шкинском</w:t>
            </w:r>
            <w:proofErr w:type="spellEnd"/>
          </w:p>
          <w:p w:rsidR="00EF5553" w:rsidRPr="00D12363" w:rsidRDefault="00EF5553" w:rsidP="00F35D19">
            <w:pPr>
              <w:pStyle w:val="ConsPlusNormal"/>
              <w:jc w:val="both"/>
              <w:rPr>
                <w:szCs w:val="24"/>
              </w:rPr>
            </w:pPr>
          </w:p>
          <w:p w:rsidR="00EF5553" w:rsidRDefault="00EF5553" w:rsidP="00F35D19">
            <w:pPr>
              <w:pStyle w:val="ConsPlusNormal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>Строительство водоочис</w:t>
            </w:r>
            <w:r>
              <w:rPr>
                <w:szCs w:val="24"/>
              </w:rPr>
              <w:t xml:space="preserve">тных сооружений в с. </w:t>
            </w:r>
            <w:proofErr w:type="spellStart"/>
            <w:r>
              <w:rPr>
                <w:szCs w:val="24"/>
              </w:rPr>
              <w:t>Измоденово</w:t>
            </w:r>
            <w:proofErr w:type="spellEnd"/>
          </w:p>
          <w:p w:rsidR="00EF5553" w:rsidRPr="00D12363" w:rsidRDefault="00EF5553" w:rsidP="00F35D19">
            <w:pPr>
              <w:pStyle w:val="ConsPlusNormal"/>
              <w:jc w:val="both"/>
              <w:rPr>
                <w:szCs w:val="24"/>
              </w:rPr>
            </w:pPr>
          </w:p>
          <w:p w:rsidR="00EF5553" w:rsidRDefault="00EF5553" w:rsidP="00F35D19">
            <w:pPr>
              <w:pStyle w:val="ConsPlusNormal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 xml:space="preserve">Строительство водоочистных сооружений в </w:t>
            </w:r>
            <w:proofErr w:type="spellStart"/>
            <w:r w:rsidRPr="00D12363">
              <w:rPr>
                <w:szCs w:val="24"/>
              </w:rPr>
              <w:t>пгт</w:t>
            </w:r>
            <w:proofErr w:type="spellEnd"/>
            <w:r w:rsidRPr="00D12363">
              <w:rPr>
                <w:szCs w:val="24"/>
              </w:rPr>
              <w:t xml:space="preserve"> </w:t>
            </w:r>
            <w:proofErr w:type="spellStart"/>
            <w:r w:rsidRPr="00D12363">
              <w:rPr>
                <w:szCs w:val="24"/>
              </w:rPr>
              <w:t>Махнёв</w:t>
            </w:r>
            <w:r>
              <w:rPr>
                <w:szCs w:val="24"/>
              </w:rPr>
              <w:t>о</w:t>
            </w:r>
            <w:proofErr w:type="spellEnd"/>
          </w:p>
          <w:p w:rsidR="00EF5553" w:rsidRPr="00D12363" w:rsidRDefault="00EF5553" w:rsidP="00F35D19">
            <w:pPr>
              <w:pStyle w:val="ConsPlusNormal"/>
              <w:jc w:val="both"/>
              <w:rPr>
                <w:szCs w:val="24"/>
              </w:rPr>
            </w:pPr>
          </w:p>
          <w:p w:rsidR="00EF5553" w:rsidRDefault="00EF5553" w:rsidP="00F35D19">
            <w:pPr>
              <w:pStyle w:val="ConsPlusNormal"/>
              <w:ind w:hanging="33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>Модерниза</w:t>
            </w:r>
            <w:r>
              <w:rPr>
                <w:szCs w:val="24"/>
              </w:rPr>
              <w:t>ция 5 твердотопливных котельных</w:t>
            </w:r>
          </w:p>
          <w:p w:rsidR="00EF5553" w:rsidRPr="00D12363" w:rsidRDefault="00EF5553" w:rsidP="00F35D19">
            <w:pPr>
              <w:pStyle w:val="ConsPlusNormal"/>
              <w:ind w:hanging="33"/>
              <w:jc w:val="both"/>
              <w:rPr>
                <w:szCs w:val="24"/>
              </w:rPr>
            </w:pPr>
          </w:p>
          <w:p w:rsidR="00EF5553" w:rsidRDefault="00EF5553" w:rsidP="00F35D19">
            <w:pPr>
              <w:pStyle w:val="ConsPlusNormal"/>
              <w:ind w:hanging="33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 xml:space="preserve">Модернизация </w:t>
            </w:r>
            <w:proofErr w:type="spellStart"/>
            <w:r w:rsidRPr="00D12363">
              <w:rPr>
                <w:szCs w:val="24"/>
              </w:rPr>
              <w:t>теплосистем</w:t>
            </w:r>
            <w:proofErr w:type="spellEnd"/>
          </w:p>
          <w:p w:rsidR="00EF5553" w:rsidRPr="00D12363" w:rsidRDefault="00EF5553" w:rsidP="00F35D19">
            <w:pPr>
              <w:pStyle w:val="ConsPlusNormal"/>
              <w:ind w:hanging="33"/>
              <w:jc w:val="both"/>
              <w:rPr>
                <w:szCs w:val="24"/>
              </w:rPr>
            </w:pPr>
          </w:p>
          <w:p w:rsidR="00EF5553" w:rsidRDefault="00EF5553" w:rsidP="00F35D19">
            <w:pPr>
              <w:pStyle w:val="ConsPlusNormal"/>
              <w:ind w:hanging="33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 xml:space="preserve">Содействие в проведении капитальных ремонтов многоквартирных домов </w:t>
            </w:r>
          </w:p>
          <w:p w:rsidR="00EF5553" w:rsidRDefault="00EF5553" w:rsidP="00F35D19">
            <w:pPr>
              <w:pStyle w:val="ConsPlusNormal"/>
              <w:ind w:hanging="33"/>
              <w:jc w:val="both"/>
              <w:rPr>
                <w:szCs w:val="24"/>
              </w:rPr>
            </w:pPr>
          </w:p>
          <w:p w:rsidR="00EF5553" w:rsidRPr="00C477D0" w:rsidRDefault="00EF5553" w:rsidP="00F35D19">
            <w:pPr>
              <w:pStyle w:val="ConsPlusNormal"/>
              <w:ind w:hanging="3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F35D19" w:rsidRDefault="00EF5553" w:rsidP="00F35D19">
            <w:pPr>
              <w:pStyle w:val="ConsPlusNormal"/>
              <w:jc w:val="both"/>
              <w:rPr>
                <w:rFonts w:ascii="Liberation Serif" w:hAnsi="Liberation Serif" w:cs="Liberation Serif"/>
                <w:szCs w:val="24"/>
              </w:rPr>
            </w:pPr>
            <w:r w:rsidRPr="00D12363">
              <w:rPr>
                <w:szCs w:val="24"/>
              </w:rPr>
              <w:t xml:space="preserve">Обеспечение централизованной системой </w:t>
            </w:r>
            <w:proofErr w:type="spellStart"/>
            <w:r w:rsidRPr="00D12363">
              <w:rPr>
                <w:szCs w:val="24"/>
              </w:rPr>
              <w:t>канализования</w:t>
            </w:r>
            <w:proofErr w:type="spellEnd"/>
            <w:r w:rsidRPr="00D12363">
              <w:rPr>
                <w:szCs w:val="24"/>
              </w:rPr>
              <w:t xml:space="preserve"> хозяйственно-бытовых стоков с отводом их на очистные сооружения с. </w:t>
            </w:r>
            <w:proofErr w:type="spellStart"/>
            <w:r w:rsidRPr="00D12363">
              <w:rPr>
                <w:szCs w:val="24"/>
              </w:rPr>
              <w:t>Санкино</w:t>
            </w:r>
            <w:proofErr w:type="spellEnd"/>
            <w:r w:rsidRPr="00D12363">
              <w:rPr>
                <w:szCs w:val="24"/>
              </w:rPr>
              <w:t xml:space="preserve"> и п. Таежный</w:t>
            </w:r>
          </w:p>
          <w:p w:rsidR="00EF5553" w:rsidRPr="00F35D19" w:rsidRDefault="00EF5553" w:rsidP="00F35D19"/>
        </w:tc>
        <w:tc>
          <w:tcPr>
            <w:tcW w:w="2456" w:type="dxa"/>
            <w:gridSpan w:val="8"/>
          </w:tcPr>
          <w:p w:rsidR="00EF5553" w:rsidRDefault="00EF5553" w:rsidP="00F35D19">
            <w:pPr>
              <w:pStyle w:val="ConsPlusNormal"/>
              <w:jc w:val="both"/>
              <w:rPr>
                <w:color w:val="000000"/>
              </w:rPr>
            </w:pPr>
            <w:r w:rsidRPr="00416CA0">
              <w:rPr>
                <w:color w:val="000000"/>
              </w:rPr>
              <w:lastRenderedPageBreak/>
              <w:t xml:space="preserve">Протяженность </w:t>
            </w:r>
            <w:proofErr w:type="gramStart"/>
            <w:r w:rsidRPr="00416CA0">
              <w:rPr>
                <w:color w:val="000000"/>
              </w:rPr>
              <w:t>введенных  дополнительных</w:t>
            </w:r>
            <w:proofErr w:type="gramEnd"/>
            <w:r w:rsidRPr="00416CA0">
              <w:rPr>
                <w:color w:val="000000"/>
              </w:rPr>
              <w:t xml:space="preserve"> мощностей газопроводов и газовых сетей</w:t>
            </w:r>
          </w:p>
          <w:p w:rsidR="00053138" w:rsidRDefault="00053138" w:rsidP="00F35D19">
            <w:pPr>
              <w:pStyle w:val="ConsPlusNormal"/>
              <w:jc w:val="both"/>
              <w:rPr>
                <w:color w:val="000000"/>
              </w:rPr>
            </w:pPr>
          </w:p>
          <w:p w:rsidR="00053138" w:rsidRDefault="00053138" w:rsidP="00F35D19">
            <w:pPr>
              <w:pStyle w:val="ConsPlusNormal"/>
              <w:jc w:val="both"/>
            </w:pPr>
            <w:r w:rsidRPr="00416CA0">
              <w:t>Степень износа коммунальной инфраструктуры водоснабжения, водоотведения, теплоснабжения</w:t>
            </w:r>
            <w:r>
              <w:t>, %</w:t>
            </w:r>
          </w:p>
          <w:p w:rsidR="00053138" w:rsidRDefault="00053138" w:rsidP="00F35D19">
            <w:pPr>
              <w:pStyle w:val="ConsPlusNormal"/>
              <w:jc w:val="both"/>
            </w:pPr>
          </w:p>
          <w:p w:rsidR="00053138" w:rsidRDefault="00053138" w:rsidP="00F35D19">
            <w:pPr>
              <w:pStyle w:val="ConsPlusNormal"/>
              <w:jc w:val="both"/>
            </w:pPr>
            <w:r w:rsidRPr="00416CA0">
              <w:t>Доля населения, потребляющего питьевую воду стандартного качества</w:t>
            </w:r>
            <w:r>
              <w:t>, %</w:t>
            </w:r>
          </w:p>
          <w:p w:rsidR="00043FFD" w:rsidRDefault="00043FFD" w:rsidP="00F35D19">
            <w:pPr>
              <w:pStyle w:val="ConsPlusNormal"/>
              <w:jc w:val="both"/>
            </w:pPr>
          </w:p>
          <w:p w:rsidR="00053138" w:rsidRDefault="00053138" w:rsidP="00F35D19">
            <w:pPr>
              <w:pStyle w:val="ConsPlusNormal"/>
              <w:jc w:val="both"/>
            </w:pPr>
          </w:p>
          <w:p w:rsidR="00053138" w:rsidRPr="00ED1F6F" w:rsidRDefault="00053138" w:rsidP="00F35D19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795" w:type="dxa"/>
            <w:gridSpan w:val="5"/>
          </w:tcPr>
          <w:p w:rsidR="00EF5553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</w:t>
            </w:r>
            <w:r w:rsidR="00EF5553">
              <w:rPr>
                <w:color w:val="000000"/>
                <w:szCs w:val="24"/>
              </w:rPr>
              <w:t>км</w:t>
            </w:r>
            <w:proofErr w:type="spellEnd"/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Pr="00ED1F6F" w:rsidRDefault="00043FFD" w:rsidP="00F35D1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  <w:tc>
          <w:tcPr>
            <w:tcW w:w="750" w:type="dxa"/>
            <w:gridSpan w:val="6"/>
          </w:tcPr>
          <w:p w:rsidR="00043FFD" w:rsidRPr="00043FFD" w:rsidRDefault="00043FFD" w:rsidP="00F35D19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DE3BB8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P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736" w:type="dxa"/>
            <w:gridSpan w:val="5"/>
          </w:tcPr>
          <w:p w:rsidR="00043FFD" w:rsidRPr="00043FFD" w:rsidRDefault="00043FFD" w:rsidP="00F35D19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DE3BB8" w:rsidRDefault="00DE3BB8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P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960" w:type="dxa"/>
            <w:gridSpan w:val="8"/>
          </w:tcPr>
          <w:p w:rsidR="00043FFD" w:rsidRPr="00043FFD" w:rsidRDefault="00043FFD" w:rsidP="00F35D19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P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825" w:type="dxa"/>
            <w:gridSpan w:val="9"/>
          </w:tcPr>
          <w:p w:rsidR="00043FFD" w:rsidRPr="00043FFD" w:rsidRDefault="00043FFD" w:rsidP="00F35D19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P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735" w:type="dxa"/>
            <w:gridSpan w:val="3"/>
          </w:tcPr>
          <w:p w:rsidR="00043FFD" w:rsidRPr="00043FFD" w:rsidRDefault="00043FFD" w:rsidP="00F35D19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P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035" w:type="dxa"/>
            <w:gridSpan w:val="9"/>
          </w:tcPr>
          <w:p w:rsidR="00043FFD" w:rsidRPr="00043FFD" w:rsidRDefault="00043FFD" w:rsidP="00F35D19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P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885" w:type="dxa"/>
            <w:gridSpan w:val="7"/>
          </w:tcPr>
          <w:p w:rsidR="00043FFD" w:rsidRPr="00043FFD" w:rsidRDefault="00043FFD" w:rsidP="00F35D19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  <w:p w:rsidR="00043FFD" w:rsidRPr="00043FFD" w:rsidRDefault="00043FFD" w:rsidP="00F35D19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733" w:type="dxa"/>
            <w:gridSpan w:val="4"/>
          </w:tcPr>
          <w:p w:rsidR="00EF5553" w:rsidRDefault="00EF5553" w:rsidP="00F35D19">
            <w:pPr>
              <w:pStyle w:val="ConsPlusNormal"/>
              <w:ind w:hanging="6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D12363">
              <w:rPr>
                <w:szCs w:val="24"/>
              </w:rPr>
              <w:t xml:space="preserve">Развитие жилищно-коммунального хозяйства и благоустройства </w:t>
            </w:r>
            <w:proofErr w:type="spellStart"/>
            <w:r w:rsidRPr="00D12363">
              <w:rPr>
                <w:szCs w:val="24"/>
              </w:rPr>
              <w:t>Махнёвского</w:t>
            </w:r>
            <w:proofErr w:type="spellEnd"/>
            <w:r w:rsidRPr="00D12363">
              <w:rPr>
                <w:szCs w:val="24"/>
              </w:rPr>
              <w:t xml:space="preserve"> муниципального образования на 2014-2020 годы</w:t>
            </w:r>
            <w:r>
              <w:rPr>
                <w:szCs w:val="24"/>
              </w:rPr>
              <w:t>;</w:t>
            </w:r>
          </w:p>
          <w:p w:rsidR="00EF5553" w:rsidRDefault="00EF5553" w:rsidP="00F35D19">
            <w:pPr>
              <w:pStyle w:val="ConsPlusNormal"/>
              <w:ind w:hanging="6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D12363">
              <w:rPr>
                <w:szCs w:val="24"/>
              </w:rPr>
              <w:t xml:space="preserve">Инженерное обустройство земельных участков под жилищное строительство в </w:t>
            </w:r>
            <w:proofErr w:type="spellStart"/>
            <w:r w:rsidRPr="00D12363">
              <w:rPr>
                <w:szCs w:val="24"/>
              </w:rPr>
              <w:t>Махнёвском</w:t>
            </w:r>
            <w:proofErr w:type="spellEnd"/>
            <w:r w:rsidRPr="00D12363">
              <w:rPr>
                <w:szCs w:val="24"/>
              </w:rPr>
              <w:t xml:space="preserve"> муниципальном образовании на 2014-2020 годы</w:t>
            </w:r>
            <w:r>
              <w:rPr>
                <w:szCs w:val="24"/>
              </w:rPr>
              <w:t>;</w:t>
            </w:r>
          </w:p>
          <w:p w:rsidR="00F35D19" w:rsidRDefault="00EF5553" w:rsidP="00F35D19">
            <w:pPr>
              <w:pStyle w:val="ConsPlusNormal"/>
              <w:ind w:hanging="6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3.</w:t>
            </w:r>
            <w:r w:rsidRPr="001B5944">
              <w:rPr>
                <w:bCs/>
                <w:szCs w:val="24"/>
              </w:rPr>
              <w:t xml:space="preserve">Переселение граждан из </w:t>
            </w:r>
            <w:r w:rsidRPr="001B5944">
              <w:rPr>
                <w:bCs/>
                <w:szCs w:val="24"/>
              </w:rPr>
              <w:lastRenderedPageBreak/>
              <w:t xml:space="preserve">аварийного жилищного фонда и жилых помещений, признанных непригодными для проживания на территории </w:t>
            </w:r>
            <w:proofErr w:type="spellStart"/>
            <w:r w:rsidRPr="001B5944">
              <w:rPr>
                <w:bCs/>
                <w:szCs w:val="24"/>
              </w:rPr>
              <w:t>Махнёвского</w:t>
            </w:r>
            <w:proofErr w:type="spellEnd"/>
            <w:r w:rsidRPr="001B5944">
              <w:rPr>
                <w:bCs/>
                <w:szCs w:val="24"/>
              </w:rPr>
              <w:t xml:space="preserve"> муниципального образования на 2018 -2024 годы</w:t>
            </w:r>
          </w:p>
          <w:p w:rsidR="00F35D19" w:rsidRPr="00F35D19" w:rsidRDefault="00F35D19" w:rsidP="00F35D19"/>
          <w:p w:rsidR="00F35D19" w:rsidRPr="00F35D19" w:rsidRDefault="00F35D19" w:rsidP="00F35D19"/>
          <w:p w:rsidR="00F35D19" w:rsidRPr="00F35D19" w:rsidRDefault="00F35D19" w:rsidP="00F35D19"/>
          <w:p w:rsidR="00EF5553" w:rsidRPr="00F35D19" w:rsidRDefault="00EF5553" w:rsidP="00F35D19"/>
        </w:tc>
        <w:tc>
          <w:tcPr>
            <w:tcW w:w="1380" w:type="dxa"/>
            <w:gridSpan w:val="6"/>
          </w:tcPr>
          <w:p w:rsidR="00EF5553" w:rsidRPr="00ED1F6F" w:rsidRDefault="00EF5553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3.2.</w:t>
            </w:r>
          </w:p>
        </w:tc>
        <w:tc>
          <w:tcPr>
            <w:tcW w:w="2308" w:type="dxa"/>
            <w:gridSpan w:val="2"/>
          </w:tcPr>
          <w:p w:rsidR="00544255" w:rsidRPr="00D12363" w:rsidRDefault="00544255" w:rsidP="00D123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ED1F6F" w:rsidRDefault="00544255" w:rsidP="00F86AC2">
            <w:pPr>
              <w:pStyle w:val="3"/>
              <w:spacing w:before="0" w:after="0"/>
              <w:jc w:val="center"/>
              <w:rPr>
                <w:color w:val="000000"/>
                <w:szCs w:val="24"/>
              </w:rPr>
            </w:pPr>
            <w:bookmarkStart w:id="1" w:name="_Toc527024532"/>
            <w:r w:rsidRPr="00F86AC2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3.2. Стратегическая программа «Энергосбережение в ЖКХ»</w:t>
            </w:r>
            <w:bookmarkEnd w:id="1"/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D12363" w:rsidRDefault="00544255" w:rsidP="00D123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F86AC2" w:rsidRDefault="00544255" w:rsidP="00F86AC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F86AC2">
              <w:rPr>
                <w:i/>
                <w:szCs w:val="24"/>
              </w:rPr>
              <w:t>Целью стратегической программы</w:t>
            </w:r>
            <w:r w:rsidRPr="00F86AC2">
              <w:rPr>
                <w:szCs w:val="24"/>
              </w:rPr>
              <w:t xml:space="preserve"> является</w:t>
            </w:r>
            <w:r w:rsidRPr="00F86AC2">
              <w:rPr>
                <w:szCs w:val="24"/>
              </w:rPr>
              <w:tab/>
              <w:t xml:space="preserve">проведение комплекса организационно-правовых мероприятий по управлению энергосбережением </w:t>
            </w:r>
            <w:proofErr w:type="spellStart"/>
            <w:r w:rsidRPr="00F86AC2">
              <w:rPr>
                <w:szCs w:val="24"/>
              </w:rPr>
              <w:t>Махнёвского</w:t>
            </w:r>
            <w:proofErr w:type="spellEnd"/>
            <w:r w:rsidRPr="00F86AC2">
              <w:rPr>
                <w:szCs w:val="24"/>
              </w:rPr>
              <w:t xml:space="preserve"> муниципального образования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053138" w:rsidRPr="00EE1225" w:rsidTr="000F17DE">
        <w:trPr>
          <w:trHeight w:val="4140"/>
        </w:trPr>
        <w:tc>
          <w:tcPr>
            <w:tcW w:w="739" w:type="dxa"/>
          </w:tcPr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3.2.1</w:t>
            </w:r>
          </w:p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3.2.2</w:t>
            </w:r>
          </w:p>
        </w:tc>
        <w:tc>
          <w:tcPr>
            <w:tcW w:w="2308" w:type="dxa"/>
            <w:gridSpan w:val="2"/>
          </w:tcPr>
          <w:p w:rsidR="00053138" w:rsidRPr="00D12363" w:rsidRDefault="00053138" w:rsidP="00D12363">
            <w:pPr>
              <w:pStyle w:val="ConsPlusNormal"/>
              <w:jc w:val="both"/>
              <w:rPr>
                <w:szCs w:val="24"/>
              </w:rPr>
            </w:pPr>
            <w:r w:rsidRPr="00416CA0">
              <w:t>Оснащение приборами учета объектов муниципальной сферы</w:t>
            </w:r>
          </w:p>
          <w:p w:rsidR="00053138" w:rsidRPr="009E5DB3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9E5DB3">
              <w:rPr>
                <w:rFonts w:ascii="Liberation Serif" w:hAnsi="Liberation Serif"/>
                <w:sz w:val="24"/>
                <w:szCs w:val="24"/>
              </w:rPr>
              <w:t>Проведение энергетических обследований муниципальных учреждений и ОМСУ с состав</w:t>
            </w:r>
            <w:r>
              <w:rPr>
                <w:rFonts w:ascii="Liberation Serif" w:hAnsi="Liberation Serif"/>
                <w:sz w:val="24"/>
                <w:szCs w:val="24"/>
              </w:rPr>
              <w:t>лением энергетического паспорта</w:t>
            </w:r>
          </w:p>
          <w:p w:rsidR="00053138" w:rsidRPr="00D12363" w:rsidRDefault="00053138" w:rsidP="00D123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56" w:type="dxa"/>
            <w:gridSpan w:val="8"/>
          </w:tcPr>
          <w:p w:rsidR="00053138" w:rsidRPr="00ED1F6F" w:rsidRDefault="00C93A59" w:rsidP="00053138">
            <w:pPr>
              <w:pStyle w:val="ConsPlusNormal"/>
              <w:ind w:hanging="73"/>
              <w:jc w:val="both"/>
              <w:rPr>
                <w:color w:val="000000"/>
                <w:szCs w:val="24"/>
              </w:rPr>
            </w:pPr>
            <w:r w:rsidRPr="00416CA0">
              <w:t>Доля объемов тепловой энергии (далее -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территории городского округа</w:t>
            </w:r>
          </w:p>
        </w:tc>
        <w:tc>
          <w:tcPr>
            <w:tcW w:w="795" w:type="dxa"/>
            <w:gridSpan w:val="5"/>
          </w:tcPr>
          <w:p w:rsidR="00053138" w:rsidRPr="00C93A59" w:rsidRDefault="00053138" w:rsidP="00C93A5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C93A59">
              <w:rPr>
                <w:color w:val="000000"/>
                <w:szCs w:val="24"/>
              </w:rPr>
              <w:t>%</w:t>
            </w:r>
          </w:p>
        </w:tc>
        <w:tc>
          <w:tcPr>
            <w:tcW w:w="750" w:type="dxa"/>
            <w:gridSpan w:val="6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40</w:t>
            </w:r>
          </w:p>
        </w:tc>
        <w:tc>
          <w:tcPr>
            <w:tcW w:w="736" w:type="dxa"/>
            <w:gridSpan w:val="5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40</w:t>
            </w:r>
          </w:p>
        </w:tc>
        <w:tc>
          <w:tcPr>
            <w:tcW w:w="960" w:type="dxa"/>
            <w:gridSpan w:val="8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50</w:t>
            </w:r>
          </w:p>
        </w:tc>
        <w:tc>
          <w:tcPr>
            <w:tcW w:w="825" w:type="dxa"/>
            <w:gridSpan w:val="9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60</w:t>
            </w:r>
          </w:p>
        </w:tc>
        <w:tc>
          <w:tcPr>
            <w:tcW w:w="735" w:type="dxa"/>
            <w:gridSpan w:val="3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80</w:t>
            </w:r>
          </w:p>
        </w:tc>
        <w:tc>
          <w:tcPr>
            <w:tcW w:w="1035" w:type="dxa"/>
            <w:gridSpan w:val="9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100</w:t>
            </w:r>
          </w:p>
        </w:tc>
        <w:tc>
          <w:tcPr>
            <w:tcW w:w="885" w:type="dxa"/>
            <w:gridSpan w:val="7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100</w:t>
            </w:r>
          </w:p>
        </w:tc>
        <w:tc>
          <w:tcPr>
            <w:tcW w:w="1802" w:type="dxa"/>
            <w:gridSpan w:val="6"/>
          </w:tcPr>
          <w:p w:rsidR="00053138" w:rsidRPr="009E5DB3" w:rsidRDefault="00053138" w:rsidP="009E5DB3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9E5DB3">
              <w:rPr>
                <w:szCs w:val="24"/>
              </w:rPr>
              <w:t xml:space="preserve">Энергосбережение и повышение энергетической эффективности  </w:t>
            </w:r>
            <w:proofErr w:type="spellStart"/>
            <w:r w:rsidRPr="009E5DB3">
              <w:rPr>
                <w:szCs w:val="24"/>
              </w:rPr>
              <w:t>Махнёвского</w:t>
            </w:r>
            <w:proofErr w:type="spellEnd"/>
            <w:r w:rsidRPr="009E5DB3">
              <w:rPr>
                <w:szCs w:val="24"/>
              </w:rPr>
              <w:t xml:space="preserve"> муниципального образования на 2018-2024 годы</w:t>
            </w:r>
          </w:p>
        </w:tc>
        <w:tc>
          <w:tcPr>
            <w:tcW w:w="1311" w:type="dxa"/>
            <w:gridSpan w:val="4"/>
          </w:tcPr>
          <w:p w:rsidR="00053138" w:rsidRPr="00ED1F6F" w:rsidRDefault="0005313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9E5DB3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FC7964" w:rsidRDefault="00544255" w:rsidP="009E5DB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</w:pPr>
            <w:bookmarkStart w:id="2" w:name="_Toc527024533"/>
            <w:r w:rsidRPr="00FC7964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3.3. Стратегическая программа «Капитальные ремонты»</w:t>
            </w:r>
            <w:bookmarkEnd w:id="2"/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751EC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3.3</w:t>
            </w:r>
          </w:p>
        </w:tc>
        <w:tc>
          <w:tcPr>
            <w:tcW w:w="2308" w:type="dxa"/>
            <w:gridSpan w:val="2"/>
          </w:tcPr>
          <w:p w:rsidR="00544255" w:rsidRPr="009E5DB3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9E5DB3" w:rsidRDefault="00544255" w:rsidP="009E5DB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9E5DB3">
              <w:rPr>
                <w:i/>
                <w:szCs w:val="24"/>
              </w:rPr>
              <w:t>Целью стратегической программы</w:t>
            </w:r>
            <w:r w:rsidRPr="009E5DB3">
              <w:rPr>
                <w:szCs w:val="24"/>
              </w:rPr>
              <w:t xml:space="preserve"> является</w:t>
            </w:r>
            <w:r w:rsidRPr="009E5DB3">
              <w:rPr>
                <w:szCs w:val="24"/>
              </w:rPr>
              <w:tab/>
              <w:t>приведение технического состояния многоквартирных домов в соответствии с требованиями нормативных документов путем оказания содействия проведения капитальных ремонтов, сокращение объемов жилищного фонда с высоким уровнем физического износа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751EC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3.3.1</w:t>
            </w:r>
          </w:p>
        </w:tc>
        <w:tc>
          <w:tcPr>
            <w:tcW w:w="2308" w:type="dxa"/>
            <w:gridSpan w:val="2"/>
          </w:tcPr>
          <w:p w:rsidR="00544255" w:rsidRPr="00051D95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051D95">
              <w:rPr>
                <w:rFonts w:ascii="Liberation Serif" w:hAnsi="Liberation Serif"/>
                <w:sz w:val="24"/>
                <w:szCs w:val="24"/>
              </w:rPr>
              <w:t>Содействие в проведении капительных ремонтов в соответствии с Региональной программой капитального ремонта общего имущества в многоквартирных домах Свердловской области на 2015-</w:t>
            </w:r>
            <w:r w:rsidRPr="00051D9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2044 </w:t>
            </w:r>
            <w:proofErr w:type="spellStart"/>
            <w:r w:rsidRPr="00051D95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456" w:type="dxa"/>
            <w:gridSpan w:val="8"/>
          </w:tcPr>
          <w:p w:rsidR="00053138" w:rsidRDefault="00053138" w:rsidP="00053138">
            <w:pPr>
              <w:pStyle w:val="ConsPlusNormal"/>
              <w:jc w:val="both"/>
            </w:pPr>
            <w:r w:rsidRPr="00416CA0">
              <w:lastRenderedPageBreak/>
              <w:t>Количество многоквартирных домов, в которых проведен капитальный ремонт общего имущества, в год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  <w:tc>
          <w:tcPr>
            <w:tcW w:w="795" w:type="dxa"/>
            <w:gridSpan w:val="5"/>
          </w:tcPr>
          <w:p w:rsidR="00DE3BB8" w:rsidRDefault="00DE3BB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DE3BB8" w:rsidRDefault="00DE3BB8" w:rsidP="00DE3BB8">
            <w:r>
              <w:t>Ед.</w:t>
            </w:r>
          </w:p>
        </w:tc>
        <w:tc>
          <w:tcPr>
            <w:tcW w:w="750" w:type="dxa"/>
            <w:gridSpan w:val="6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6</w:t>
            </w:r>
          </w:p>
        </w:tc>
        <w:tc>
          <w:tcPr>
            <w:tcW w:w="736" w:type="dxa"/>
            <w:gridSpan w:val="5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7</w:t>
            </w:r>
          </w:p>
        </w:tc>
        <w:tc>
          <w:tcPr>
            <w:tcW w:w="960" w:type="dxa"/>
            <w:gridSpan w:val="8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8</w:t>
            </w:r>
          </w:p>
        </w:tc>
        <w:tc>
          <w:tcPr>
            <w:tcW w:w="825" w:type="dxa"/>
            <w:gridSpan w:val="9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10</w:t>
            </w:r>
          </w:p>
        </w:tc>
        <w:tc>
          <w:tcPr>
            <w:tcW w:w="735" w:type="dxa"/>
            <w:gridSpan w:val="3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11</w:t>
            </w:r>
          </w:p>
        </w:tc>
        <w:tc>
          <w:tcPr>
            <w:tcW w:w="1035" w:type="dxa"/>
            <w:gridSpan w:val="9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16</w:t>
            </w:r>
          </w:p>
        </w:tc>
        <w:tc>
          <w:tcPr>
            <w:tcW w:w="885" w:type="dxa"/>
            <w:gridSpan w:val="7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21</w:t>
            </w:r>
          </w:p>
        </w:tc>
        <w:tc>
          <w:tcPr>
            <w:tcW w:w="1802" w:type="dxa"/>
            <w:gridSpan w:val="6"/>
          </w:tcPr>
          <w:p w:rsidR="00544255" w:rsidRPr="009E5DB3" w:rsidRDefault="00544255" w:rsidP="00F35D19">
            <w:pPr>
              <w:pStyle w:val="Default"/>
            </w:pPr>
            <w:r w:rsidRPr="00051D95">
              <w:t>Постановление Правительства от 22.04.2014 г. № 306-ПП»Об утверждении региональной программы капитального ремонта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общего имущества в многоквартирных </w:t>
            </w:r>
            <w:proofErr w:type="spellStart"/>
            <w:r>
              <w:t>домахСвердло</w:t>
            </w:r>
            <w:r>
              <w:lastRenderedPageBreak/>
              <w:t>вской</w:t>
            </w:r>
            <w:proofErr w:type="spellEnd"/>
            <w:r>
              <w:t xml:space="preserve"> области на 2015-2044 годы</w:t>
            </w:r>
          </w:p>
        </w:tc>
        <w:tc>
          <w:tcPr>
            <w:tcW w:w="1311" w:type="dxa"/>
            <w:gridSpan w:val="4"/>
          </w:tcPr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751EC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3.4</w:t>
            </w:r>
          </w:p>
        </w:tc>
        <w:tc>
          <w:tcPr>
            <w:tcW w:w="2308" w:type="dxa"/>
            <w:gridSpan w:val="2"/>
          </w:tcPr>
          <w:p w:rsidR="00544255" w:rsidRPr="00051D95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751EC3" w:rsidRDefault="00544255" w:rsidP="00751EC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</w:pPr>
            <w:r w:rsidRPr="00751EC3"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  <w:t>3.4. Стратегическая программа «Эффективное управление в ЖКХ»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051D95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751EC3" w:rsidRDefault="00544255" w:rsidP="00751EC3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 w:rsidRPr="00751EC3">
              <w:rPr>
                <w:i/>
                <w:szCs w:val="24"/>
              </w:rPr>
              <w:t>Целью стратегической программы</w:t>
            </w:r>
            <w:r w:rsidRPr="00751EC3">
              <w:rPr>
                <w:szCs w:val="24"/>
              </w:rPr>
              <w:t xml:space="preserve"> является</w:t>
            </w:r>
            <w:r w:rsidRPr="00751EC3">
              <w:rPr>
                <w:szCs w:val="24"/>
              </w:rPr>
              <w:tab/>
              <w:t>повышение качества реформирования жилищно-коммунального хозяйства, создание безопасных и благоприятных условий проживания граждан, повышение качества и надежности, предоставляемых гражданам жилищно-коммунальных услуг</w:t>
            </w:r>
          </w:p>
        </w:tc>
      </w:tr>
      <w:tr w:rsidR="00053138" w:rsidRPr="00EE1225" w:rsidTr="000F17DE">
        <w:trPr>
          <w:trHeight w:val="6071"/>
        </w:trPr>
        <w:tc>
          <w:tcPr>
            <w:tcW w:w="739" w:type="dxa"/>
          </w:tcPr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3.4.1</w:t>
            </w: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3.4.2</w:t>
            </w:r>
          </w:p>
        </w:tc>
        <w:tc>
          <w:tcPr>
            <w:tcW w:w="2308" w:type="dxa"/>
            <w:gridSpan w:val="2"/>
          </w:tcPr>
          <w:p w:rsidR="00053138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C2AEE">
              <w:rPr>
                <w:rFonts w:ascii="Liberation Serif" w:hAnsi="Liberation Serif"/>
                <w:sz w:val="24"/>
                <w:szCs w:val="24"/>
              </w:rPr>
              <w:t>Разработка и утверждение, корректировка нормативно-правовых актов органов местного самоуправления в рамках реализации действующего законодательства в сфере жилищно-коммунального хозяйства</w:t>
            </w:r>
          </w:p>
          <w:p w:rsidR="00053138" w:rsidRPr="00DC2AEE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053138" w:rsidRPr="00DC2AEE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C2AEE">
              <w:rPr>
                <w:rFonts w:ascii="Liberation Serif" w:hAnsi="Liberation Serif"/>
                <w:sz w:val="24"/>
                <w:szCs w:val="24"/>
              </w:rPr>
              <w:t>Создание условий для выбора собственниками помещений в многоквартирных домах способа управления многоквартирным домо</w:t>
            </w: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2456" w:type="dxa"/>
            <w:gridSpan w:val="8"/>
          </w:tcPr>
          <w:p w:rsidR="00053138" w:rsidRPr="00ED1F6F" w:rsidRDefault="00935078" w:rsidP="00935078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 w:rsidRPr="00935078">
              <w:rPr>
                <w:color w:val="000000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</w:t>
            </w:r>
            <w:r w:rsidR="003A56B5">
              <w:rPr>
                <w:color w:val="000000"/>
                <w:szCs w:val="24"/>
              </w:rPr>
              <w:t xml:space="preserve"> выбрать способ управления</w:t>
            </w:r>
          </w:p>
        </w:tc>
        <w:tc>
          <w:tcPr>
            <w:tcW w:w="795" w:type="dxa"/>
            <w:gridSpan w:val="5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  <w:p w:rsidR="00053138" w:rsidRPr="00935078" w:rsidRDefault="00935078" w:rsidP="00935078">
            <w:r>
              <w:t>%</w:t>
            </w:r>
          </w:p>
        </w:tc>
        <w:tc>
          <w:tcPr>
            <w:tcW w:w="750" w:type="dxa"/>
            <w:gridSpan w:val="6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736" w:type="dxa"/>
            <w:gridSpan w:val="5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960" w:type="dxa"/>
            <w:gridSpan w:val="8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825" w:type="dxa"/>
            <w:gridSpan w:val="9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735" w:type="dxa"/>
            <w:gridSpan w:val="3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80</w:t>
            </w:r>
          </w:p>
        </w:tc>
        <w:tc>
          <w:tcPr>
            <w:tcW w:w="1035" w:type="dxa"/>
            <w:gridSpan w:val="9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90</w:t>
            </w:r>
          </w:p>
        </w:tc>
        <w:tc>
          <w:tcPr>
            <w:tcW w:w="885" w:type="dxa"/>
            <w:gridSpan w:val="7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100</w:t>
            </w:r>
          </w:p>
        </w:tc>
        <w:tc>
          <w:tcPr>
            <w:tcW w:w="1802" w:type="dxa"/>
            <w:gridSpan w:val="6"/>
          </w:tcPr>
          <w:p w:rsidR="00053138" w:rsidRPr="009E5DB3" w:rsidRDefault="00053138" w:rsidP="009E5DB3">
            <w:pPr>
              <w:pStyle w:val="ConsPlusNormal"/>
              <w:jc w:val="both"/>
              <w:rPr>
                <w:szCs w:val="24"/>
              </w:rPr>
            </w:pPr>
            <w:r w:rsidRPr="00751EC3">
              <w:rPr>
                <w:rFonts w:ascii="Liberation Serif" w:hAnsi="Liberation Serif"/>
                <w:szCs w:val="24"/>
              </w:rPr>
              <w:t xml:space="preserve">Развитие жилищно-коммунального хозяйства и благоустройства </w:t>
            </w:r>
            <w:proofErr w:type="spellStart"/>
            <w:r w:rsidRPr="00751EC3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751EC3">
              <w:rPr>
                <w:rFonts w:ascii="Liberation Serif" w:hAnsi="Liberation Serif"/>
                <w:szCs w:val="24"/>
              </w:rPr>
              <w:t xml:space="preserve"> муниципального образования на 2014-2020 годы</w:t>
            </w:r>
          </w:p>
        </w:tc>
        <w:tc>
          <w:tcPr>
            <w:tcW w:w="1311" w:type="dxa"/>
            <w:gridSpan w:val="4"/>
          </w:tcPr>
          <w:p w:rsidR="00053138" w:rsidRPr="00ED1F6F" w:rsidRDefault="0005313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IV.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C7964" w:rsidRDefault="00544255" w:rsidP="001F28AA">
            <w:pPr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C7964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>Стратегическое направление 4. Развитие транспортной инфраструктуры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9D61FA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764065" w:rsidRDefault="00544255" w:rsidP="00DF05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F0580">
              <w:rPr>
                <w:i/>
                <w:color w:val="000000"/>
                <w:szCs w:val="24"/>
              </w:rPr>
              <w:t xml:space="preserve">Целевой вектор стратегического направления. </w:t>
            </w:r>
            <w:r w:rsidRPr="00DF0580">
              <w:rPr>
                <w:color w:val="000000"/>
                <w:szCs w:val="24"/>
              </w:rPr>
              <w:t>Цель стратегического направления «Развитие транспортной инфраструктуры» –</w:t>
            </w:r>
            <w:r w:rsidRPr="00DF0580">
              <w:rPr>
                <w:i/>
                <w:color w:val="000000"/>
                <w:szCs w:val="24"/>
              </w:rPr>
              <w:t xml:space="preserve"> </w:t>
            </w:r>
            <w:r w:rsidRPr="00DF0580">
              <w:rPr>
                <w:color w:val="000000"/>
                <w:szCs w:val="24"/>
              </w:rPr>
              <w:t xml:space="preserve">обеспечение развития систем и объектов транспортной инфраструктуры в соответствии с потребностями населения </w:t>
            </w:r>
            <w:proofErr w:type="spellStart"/>
            <w:r w:rsidRPr="00DF0580">
              <w:rPr>
                <w:color w:val="000000"/>
                <w:szCs w:val="24"/>
              </w:rPr>
              <w:t>Махнёвского</w:t>
            </w:r>
            <w:proofErr w:type="spellEnd"/>
            <w:r w:rsidRPr="00DF0580">
              <w:rPr>
                <w:color w:val="000000"/>
                <w:szCs w:val="24"/>
              </w:rPr>
              <w:t xml:space="preserve"> муниципального образования</w:t>
            </w:r>
            <w:r w:rsidRPr="00DF0580">
              <w:rPr>
                <w:szCs w:val="24"/>
              </w:rPr>
              <w:t xml:space="preserve">. Стратегическими подцелями являются: 1) </w:t>
            </w:r>
            <w:r w:rsidRPr="00DF0580">
              <w:rPr>
                <w:color w:val="000000"/>
                <w:szCs w:val="24"/>
              </w:rPr>
              <w:t xml:space="preserve">повышение доступности и безопасности транспортного обслуживания населения юридических лиц на территории </w:t>
            </w:r>
            <w:r w:rsidRPr="00DF0580">
              <w:rPr>
                <w:color w:val="000000"/>
                <w:szCs w:val="24"/>
              </w:rPr>
              <w:lastRenderedPageBreak/>
              <w:t>муниципального образования; 2)  повышение качества и эффективности транспортного обслуживания населения юридических лиц на территории муниципального образования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DF0580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4.1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35D19" w:rsidRDefault="00544255" w:rsidP="00F35D19">
            <w:pPr>
              <w:pStyle w:val="ConsPlusNormal"/>
              <w:ind w:firstLine="709"/>
              <w:jc w:val="center"/>
              <w:rPr>
                <w:color w:val="00B0F0"/>
                <w:szCs w:val="24"/>
              </w:rPr>
            </w:pPr>
            <w:r w:rsidRPr="00FC7964">
              <w:rPr>
                <w:color w:val="00B0F0"/>
                <w:szCs w:val="24"/>
              </w:rPr>
              <w:t>4.1.Стратегическая программа «Эффективное дорожное хозяйство»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  <w:tcBorders>
              <w:right w:val="nil"/>
            </w:tcBorders>
          </w:tcPr>
          <w:p w:rsidR="00544255" w:rsidRPr="00F35D19" w:rsidRDefault="00544255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DF0580">
              <w:rPr>
                <w:i/>
                <w:szCs w:val="24"/>
              </w:rPr>
              <w:t>Целью стратегической программы</w:t>
            </w:r>
            <w:r w:rsidRPr="00DF0580">
              <w:rPr>
                <w:szCs w:val="24"/>
              </w:rPr>
              <w:t xml:space="preserve"> является развитие придорожной инфраструктуры и</w:t>
            </w:r>
            <w:r w:rsidRPr="00DF0580">
              <w:rPr>
                <w:szCs w:val="24"/>
              </w:rPr>
              <w:tab/>
              <w:t>приведение улично-дорожной сети в состояние, удовлетворяющее нормативным требованиям, повышение эффективности и качества дорожных работ на основе применения новых технологий</w:t>
            </w:r>
          </w:p>
        </w:tc>
      </w:tr>
      <w:tr w:rsidR="001F28AA" w:rsidRPr="00EE1225" w:rsidTr="00F35D19">
        <w:trPr>
          <w:trHeight w:val="3596"/>
        </w:trPr>
        <w:tc>
          <w:tcPr>
            <w:tcW w:w="740" w:type="dxa"/>
            <w:gridSpan w:val="2"/>
          </w:tcPr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4.1.1</w:t>
            </w: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4.1.2</w:t>
            </w:r>
          </w:p>
        </w:tc>
        <w:tc>
          <w:tcPr>
            <w:tcW w:w="2310" w:type="dxa"/>
            <w:gridSpan w:val="2"/>
          </w:tcPr>
          <w:p w:rsidR="001F28AA" w:rsidRPr="00DF0580" w:rsidRDefault="001F28AA" w:rsidP="00DF05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80">
              <w:rPr>
                <w:rFonts w:ascii="Liberation Serif" w:hAnsi="Liberation Serif"/>
                <w:sz w:val="24"/>
                <w:szCs w:val="24"/>
              </w:rPr>
              <w:t xml:space="preserve">Строительство автодороги </w:t>
            </w:r>
            <w:proofErr w:type="spellStart"/>
            <w:r w:rsidRPr="00DF0580">
              <w:rPr>
                <w:rFonts w:ascii="Liberation Serif" w:hAnsi="Liberation Serif"/>
                <w:sz w:val="24"/>
                <w:szCs w:val="24"/>
              </w:rPr>
              <w:t>п.г.т</w:t>
            </w:r>
            <w:proofErr w:type="spellEnd"/>
            <w:r w:rsidRPr="00DF058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DF0580">
              <w:rPr>
                <w:rFonts w:ascii="Liberation Serif" w:hAnsi="Liberation Serif"/>
                <w:sz w:val="24"/>
                <w:szCs w:val="24"/>
              </w:rPr>
              <w:t>Махнево</w:t>
            </w:r>
            <w:proofErr w:type="spellEnd"/>
            <w:r w:rsidRPr="00DF0580">
              <w:rPr>
                <w:rFonts w:ascii="Liberation Serif" w:hAnsi="Liberation Serif"/>
                <w:sz w:val="24"/>
                <w:szCs w:val="24"/>
              </w:rPr>
              <w:t xml:space="preserve"> – пос. Восточный – часть автодороги Алапаевск – </w:t>
            </w:r>
            <w:proofErr w:type="spellStart"/>
            <w:r w:rsidRPr="00DF0580">
              <w:rPr>
                <w:rFonts w:ascii="Liberation Serif" w:hAnsi="Liberation Serif"/>
                <w:sz w:val="24"/>
                <w:szCs w:val="24"/>
              </w:rPr>
              <w:t>Махнево</w:t>
            </w:r>
            <w:proofErr w:type="spellEnd"/>
            <w:r w:rsidRPr="00DF0580">
              <w:rPr>
                <w:rFonts w:ascii="Liberation Serif" w:hAnsi="Liberation Serif"/>
                <w:sz w:val="24"/>
                <w:szCs w:val="24"/>
              </w:rPr>
              <w:t xml:space="preserve"> – Сосьва</w:t>
            </w:r>
          </w:p>
          <w:p w:rsidR="001F28AA" w:rsidRPr="00F35D19" w:rsidRDefault="000F17DE" w:rsidP="00F35D19">
            <w:pPr>
              <w:pStyle w:val="ConsPlusNormal"/>
              <w:ind w:hanging="31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Кап.р</w:t>
            </w:r>
            <w:r w:rsidR="001F28AA" w:rsidRPr="00DF0580">
              <w:rPr>
                <w:szCs w:val="24"/>
              </w:rPr>
              <w:t>емонт</w:t>
            </w:r>
            <w:proofErr w:type="spellEnd"/>
            <w:r w:rsidR="001F28AA" w:rsidRPr="00DF0580">
              <w:rPr>
                <w:szCs w:val="24"/>
              </w:rPr>
              <w:t xml:space="preserve"> автомоб</w:t>
            </w:r>
            <w:r w:rsidR="001F28AA">
              <w:rPr>
                <w:szCs w:val="24"/>
              </w:rPr>
              <w:t>ильных дорог общего пользования</w:t>
            </w:r>
          </w:p>
        </w:tc>
        <w:tc>
          <w:tcPr>
            <w:tcW w:w="2293" w:type="dxa"/>
            <w:gridSpan w:val="4"/>
          </w:tcPr>
          <w:p w:rsidR="001F28AA" w:rsidRPr="001F28AA" w:rsidRDefault="000F17DE" w:rsidP="00DF0580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416CA0">
              <w:rPr>
                <w:szCs w:val="24"/>
              </w:rPr>
              <w:t>Протяженность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</w:t>
            </w:r>
          </w:p>
        </w:tc>
        <w:tc>
          <w:tcPr>
            <w:tcW w:w="975" w:type="dxa"/>
            <w:gridSpan w:val="9"/>
          </w:tcPr>
          <w:p w:rsidR="001F28AA" w:rsidRPr="001F28AA" w:rsidRDefault="001F28AA" w:rsidP="001F28AA">
            <w:pPr>
              <w:pStyle w:val="ConsPlusNormal"/>
              <w:ind w:firstLine="44"/>
              <w:jc w:val="center"/>
              <w:rPr>
                <w:szCs w:val="24"/>
              </w:rPr>
            </w:pPr>
            <w:r w:rsidRPr="001F28AA">
              <w:rPr>
                <w:szCs w:val="24"/>
              </w:rPr>
              <w:t>км</w:t>
            </w:r>
          </w:p>
        </w:tc>
        <w:tc>
          <w:tcPr>
            <w:tcW w:w="736" w:type="dxa"/>
            <w:gridSpan w:val="6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00</w:t>
            </w:r>
          </w:p>
        </w:tc>
        <w:tc>
          <w:tcPr>
            <w:tcW w:w="747" w:type="dxa"/>
            <w:gridSpan w:val="5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00</w:t>
            </w:r>
          </w:p>
        </w:tc>
        <w:tc>
          <w:tcPr>
            <w:tcW w:w="1101" w:type="dxa"/>
            <w:gridSpan w:val="9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</w:t>
            </w:r>
          </w:p>
        </w:tc>
        <w:tc>
          <w:tcPr>
            <w:tcW w:w="915" w:type="dxa"/>
            <w:gridSpan w:val="8"/>
          </w:tcPr>
          <w:p w:rsidR="001F28AA" w:rsidRPr="000F17DE" w:rsidRDefault="000F17DE" w:rsidP="000F17DE">
            <w:pPr>
              <w:pStyle w:val="ConsPlusNormal"/>
              <w:ind w:right="-76" w:firstLine="633"/>
              <w:rPr>
                <w:szCs w:val="24"/>
              </w:rPr>
            </w:pPr>
            <w:r w:rsidRPr="000F17DE">
              <w:rPr>
                <w:szCs w:val="24"/>
              </w:rPr>
              <w:t>0</w:t>
            </w:r>
          </w:p>
        </w:tc>
        <w:tc>
          <w:tcPr>
            <w:tcW w:w="690" w:type="dxa"/>
            <w:gridSpan w:val="6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00</w:t>
            </w:r>
          </w:p>
        </w:tc>
        <w:tc>
          <w:tcPr>
            <w:tcW w:w="960" w:type="dxa"/>
            <w:gridSpan w:val="6"/>
          </w:tcPr>
          <w:p w:rsidR="001F28AA" w:rsidRPr="000F17DE" w:rsidRDefault="000F17DE" w:rsidP="000F17DE">
            <w:pPr>
              <w:pStyle w:val="ConsPlusNormal"/>
              <w:ind w:firstLine="21"/>
              <w:jc w:val="both"/>
              <w:rPr>
                <w:szCs w:val="24"/>
              </w:rPr>
            </w:pPr>
            <w:r w:rsidRPr="000F17DE">
              <w:rPr>
                <w:szCs w:val="24"/>
              </w:rPr>
              <w:t>3,7</w:t>
            </w:r>
          </w:p>
        </w:tc>
        <w:tc>
          <w:tcPr>
            <w:tcW w:w="960" w:type="dxa"/>
            <w:gridSpan w:val="7"/>
          </w:tcPr>
          <w:p w:rsidR="001F28AA" w:rsidRPr="000F17DE" w:rsidRDefault="000F17DE" w:rsidP="000F17DE">
            <w:pPr>
              <w:pStyle w:val="ConsPlusNormal"/>
              <w:ind w:firstLine="195"/>
              <w:jc w:val="both"/>
              <w:rPr>
                <w:szCs w:val="24"/>
              </w:rPr>
            </w:pPr>
            <w:r w:rsidRPr="000F17DE">
              <w:rPr>
                <w:szCs w:val="24"/>
              </w:rPr>
              <w:t>4,8</w:t>
            </w:r>
          </w:p>
        </w:tc>
        <w:tc>
          <w:tcPr>
            <w:tcW w:w="1611" w:type="dxa"/>
            <w:gridSpan w:val="6"/>
          </w:tcPr>
          <w:p w:rsidR="001F28AA" w:rsidRPr="00DF0580" w:rsidRDefault="001F28AA" w:rsidP="00DF0580">
            <w:pPr>
              <w:pStyle w:val="ConsPlusNormal"/>
              <w:jc w:val="both"/>
              <w:rPr>
                <w:i/>
                <w:szCs w:val="24"/>
              </w:rPr>
            </w:pPr>
            <w:r w:rsidRPr="00DF0580">
              <w:rPr>
                <w:color w:val="000000"/>
                <w:szCs w:val="24"/>
              </w:rPr>
              <w:t xml:space="preserve">Развитие транспорта, дорожного хозяйства на территории </w:t>
            </w:r>
            <w:proofErr w:type="spellStart"/>
            <w:r w:rsidRPr="00DF0580">
              <w:rPr>
                <w:color w:val="000000"/>
                <w:szCs w:val="24"/>
              </w:rPr>
              <w:t>Махнёвского</w:t>
            </w:r>
            <w:proofErr w:type="spellEnd"/>
            <w:r w:rsidRPr="00DF0580">
              <w:rPr>
                <w:color w:val="000000"/>
                <w:szCs w:val="24"/>
              </w:rPr>
              <w:t xml:space="preserve"> муниципального образования на 2014-2020 годы</w:t>
            </w:r>
          </w:p>
        </w:tc>
        <w:tc>
          <w:tcPr>
            <w:tcW w:w="1299" w:type="dxa"/>
            <w:gridSpan w:val="3"/>
            <w:tcBorders>
              <w:right w:val="nil"/>
            </w:tcBorders>
          </w:tcPr>
          <w:p w:rsidR="001F28AA" w:rsidRPr="00DF0580" w:rsidRDefault="001F28AA" w:rsidP="00DF0580">
            <w:pPr>
              <w:pStyle w:val="ConsPlusNormal"/>
              <w:ind w:firstLine="709"/>
              <w:jc w:val="both"/>
              <w:rPr>
                <w:i/>
                <w:szCs w:val="24"/>
              </w:rPr>
            </w:pPr>
          </w:p>
        </w:tc>
      </w:tr>
      <w:tr w:rsidR="00544255" w:rsidRPr="00EE1225" w:rsidTr="000F17DE">
        <w:tc>
          <w:tcPr>
            <w:tcW w:w="740" w:type="dxa"/>
            <w:gridSpan w:val="2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10" w:type="dxa"/>
            <w:gridSpan w:val="2"/>
          </w:tcPr>
          <w:p w:rsidR="00544255" w:rsidRPr="00DF0580" w:rsidRDefault="00544255" w:rsidP="00DF0580">
            <w:pPr>
              <w:pStyle w:val="ConsPlusNormal"/>
              <w:ind w:hanging="31"/>
              <w:jc w:val="both"/>
              <w:rPr>
                <w:szCs w:val="24"/>
              </w:rPr>
            </w:pPr>
          </w:p>
        </w:tc>
        <w:tc>
          <w:tcPr>
            <w:tcW w:w="12287" w:type="dxa"/>
            <w:gridSpan w:val="69"/>
          </w:tcPr>
          <w:p w:rsidR="00544255" w:rsidRPr="00DF0580" w:rsidRDefault="00544255" w:rsidP="00F81297">
            <w:pPr>
              <w:pStyle w:val="3"/>
              <w:spacing w:before="0" w:after="0"/>
              <w:jc w:val="center"/>
              <w:rPr>
                <w:i/>
                <w:szCs w:val="24"/>
              </w:rPr>
            </w:pPr>
            <w:r w:rsidRPr="00F81297"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  <w:t>4.2. Стратегическая программа «Транспортная мобильность населения»</w:t>
            </w:r>
          </w:p>
        </w:tc>
      </w:tr>
      <w:tr w:rsidR="00544255" w:rsidRPr="00EE1225" w:rsidTr="000F17DE">
        <w:tc>
          <w:tcPr>
            <w:tcW w:w="740" w:type="dxa"/>
            <w:gridSpan w:val="2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10" w:type="dxa"/>
            <w:gridSpan w:val="2"/>
          </w:tcPr>
          <w:p w:rsidR="00544255" w:rsidRPr="00DF0580" w:rsidRDefault="00544255" w:rsidP="00DF0580">
            <w:pPr>
              <w:pStyle w:val="ConsPlusNormal"/>
              <w:ind w:hanging="31"/>
              <w:jc w:val="both"/>
              <w:rPr>
                <w:szCs w:val="24"/>
              </w:rPr>
            </w:pPr>
          </w:p>
        </w:tc>
        <w:tc>
          <w:tcPr>
            <w:tcW w:w="12287" w:type="dxa"/>
            <w:gridSpan w:val="69"/>
          </w:tcPr>
          <w:p w:rsidR="00544255" w:rsidRPr="00F81297" w:rsidRDefault="00544255" w:rsidP="00F81297">
            <w:pPr>
              <w:pStyle w:val="ConsPlusNormal"/>
              <w:ind w:firstLine="709"/>
              <w:jc w:val="both"/>
              <w:rPr>
                <w:i/>
                <w:szCs w:val="24"/>
              </w:rPr>
            </w:pPr>
            <w:r w:rsidRPr="00F81297">
              <w:rPr>
                <w:i/>
                <w:szCs w:val="24"/>
              </w:rPr>
              <w:t>Целью стратегической программы</w:t>
            </w:r>
            <w:r w:rsidRPr="00F81297">
              <w:rPr>
                <w:szCs w:val="24"/>
              </w:rPr>
              <w:t xml:space="preserve"> является </w:t>
            </w:r>
            <w:r w:rsidRPr="00F81297">
              <w:rPr>
                <w:color w:val="000000"/>
                <w:szCs w:val="24"/>
              </w:rPr>
              <w:t>создание условий для предоставления транспортных услуг и организация транспортного обслуживания населения в границах муниципального образования</w:t>
            </w:r>
          </w:p>
        </w:tc>
      </w:tr>
      <w:tr w:rsidR="001F28AA" w:rsidRPr="00EE1225" w:rsidTr="000F17DE">
        <w:trPr>
          <w:trHeight w:val="3036"/>
        </w:trPr>
        <w:tc>
          <w:tcPr>
            <w:tcW w:w="740" w:type="dxa"/>
            <w:gridSpan w:val="2"/>
          </w:tcPr>
          <w:p w:rsidR="001F28AA" w:rsidRDefault="001F28AA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4.2.1</w:t>
            </w:r>
          </w:p>
          <w:p w:rsidR="003A564E" w:rsidRDefault="003A564E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4.2.2</w:t>
            </w:r>
          </w:p>
        </w:tc>
        <w:tc>
          <w:tcPr>
            <w:tcW w:w="2310" w:type="dxa"/>
            <w:gridSpan w:val="2"/>
          </w:tcPr>
          <w:p w:rsidR="001F28AA" w:rsidRPr="00F81297" w:rsidRDefault="001F28AA" w:rsidP="00F81297">
            <w:pPr>
              <w:pStyle w:val="ConsPlusNormal"/>
              <w:ind w:hanging="31"/>
              <w:jc w:val="both"/>
              <w:rPr>
                <w:szCs w:val="24"/>
              </w:rPr>
            </w:pPr>
            <w:r w:rsidRPr="00416CA0">
              <w:rPr>
                <w:sz w:val="28"/>
                <w:szCs w:val="28"/>
              </w:rPr>
              <w:t xml:space="preserve"> </w:t>
            </w:r>
            <w:r w:rsidRPr="00F81297">
              <w:rPr>
                <w:szCs w:val="24"/>
              </w:rPr>
              <w:t>Развитие транспортных маршрутов</w:t>
            </w:r>
          </w:p>
          <w:p w:rsidR="001F28AA" w:rsidRPr="00DF0580" w:rsidRDefault="001F28AA" w:rsidP="00F81297">
            <w:pPr>
              <w:pStyle w:val="ConsPlusNormal"/>
              <w:ind w:hanging="31"/>
              <w:jc w:val="both"/>
              <w:rPr>
                <w:szCs w:val="24"/>
              </w:rPr>
            </w:pPr>
            <w:r w:rsidRPr="00F81297">
              <w:rPr>
                <w:szCs w:val="24"/>
              </w:rPr>
              <w:t>Развитие социальных перевозок</w:t>
            </w:r>
          </w:p>
        </w:tc>
        <w:tc>
          <w:tcPr>
            <w:tcW w:w="2293" w:type="dxa"/>
            <w:gridSpan w:val="4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416CA0">
              <w:rPr>
                <w:bCs/>
                <w:szCs w:val="24"/>
              </w:rPr>
              <w:t>Доля улично-дорожной сети, удовлетворяющей нормативным требованиям</w:t>
            </w:r>
          </w:p>
        </w:tc>
        <w:tc>
          <w:tcPr>
            <w:tcW w:w="975" w:type="dxa"/>
            <w:gridSpan w:val="9"/>
          </w:tcPr>
          <w:p w:rsidR="001F28AA" w:rsidRPr="000F17DE" w:rsidRDefault="000F17DE" w:rsidP="000F17DE">
            <w:pPr>
              <w:pStyle w:val="ConsPlusNormal"/>
              <w:ind w:firstLine="6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736" w:type="dxa"/>
            <w:gridSpan w:val="6"/>
          </w:tcPr>
          <w:p w:rsidR="001F28AA" w:rsidRPr="000F17DE" w:rsidRDefault="000F17DE" w:rsidP="00C02FD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>1</w:t>
            </w:r>
            <w:r w:rsidR="00C02FD5">
              <w:rPr>
                <w:rFonts w:ascii="Liberation Serif" w:hAnsi="Liberation Serif"/>
                <w:sz w:val="22"/>
                <w:szCs w:val="22"/>
              </w:rPr>
              <w:t>10</w:t>
            </w:r>
            <w:r w:rsidRPr="000F17D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5"/>
          </w:tcPr>
          <w:p w:rsidR="000F17DE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1F28AA" w:rsidRPr="000F17DE" w:rsidRDefault="00C02FD5" w:rsidP="000F17D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0F17DE" w:rsidRPr="000F17DE">
              <w:rPr>
                <w:rFonts w:ascii="Liberation Serif" w:hAnsi="Liberation Serif"/>
              </w:rPr>
              <w:t>0</w:t>
            </w:r>
          </w:p>
        </w:tc>
        <w:tc>
          <w:tcPr>
            <w:tcW w:w="1101" w:type="dxa"/>
            <w:gridSpan w:val="9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915" w:type="dxa"/>
            <w:gridSpan w:val="8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690" w:type="dxa"/>
            <w:gridSpan w:val="6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960" w:type="dxa"/>
            <w:gridSpan w:val="6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960" w:type="dxa"/>
            <w:gridSpan w:val="7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1611" w:type="dxa"/>
            <w:gridSpan w:val="6"/>
          </w:tcPr>
          <w:p w:rsidR="001F28AA" w:rsidRPr="00DF0580" w:rsidRDefault="001F28AA" w:rsidP="00DF0580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DF0580">
              <w:rPr>
                <w:color w:val="000000"/>
                <w:szCs w:val="24"/>
              </w:rPr>
              <w:t xml:space="preserve">Развитие транспорта, дорожного хозяйства на территории </w:t>
            </w:r>
            <w:proofErr w:type="spellStart"/>
            <w:r w:rsidRPr="00DF0580">
              <w:rPr>
                <w:color w:val="000000"/>
                <w:szCs w:val="24"/>
              </w:rPr>
              <w:t>Махнёвского</w:t>
            </w:r>
            <w:proofErr w:type="spellEnd"/>
            <w:r w:rsidRPr="00DF0580">
              <w:rPr>
                <w:color w:val="000000"/>
                <w:szCs w:val="24"/>
              </w:rPr>
              <w:t xml:space="preserve"> муниципального образования на 2014-2020 годы</w:t>
            </w:r>
          </w:p>
        </w:tc>
        <w:tc>
          <w:tcPr>
            <w:tcW w:w="1299" w:type="dxa"/>
            <w:gridSpan w:val="3"/>
          </w:tcPr>
          <w:p w:rsidR="001F28AA" w:rsidRPr="00DF0580" w:rsidRDefault="001F28AA" w:rsidP="00DF0580">
            <w:pPr>
              <w:pStyle w:val="ConsPlusNormal"/>
              <w:ind w:firstLine="709"/>
              <w:jc w:val="both"/>
              <w:rPr>
                <w:i/>
                <w:szCs w:val="24"/>
              </w:rPr>
            </w:pPr>
          </w:p>
        </w:tc>
      </w:tr>
    </w:tbl>
    <w:p w:rsidR="00447E5C" w:rsidRDefault="00447E5C" w:rsidP="00447E5C">
      <w:pPr>
        <w:ind w:left="10773"/>
        <w:rPr>
          <w:rFonts w:ascii="Liberation Serif" w:hAnsi="Liberation Serif" w:cs="Liberation Serif"/>
          <w:sz w:val="20"/>
        </w:rPr>
      </w:pPr>
    </w:p>
    <w:p w:rsidR="00447E5C" w:rsidRDefault="00447E5C" w:rsidP="00447E5C">
      <w:pPr>
        <w:ind w:left="10773"/>
        <w:rPr>
          <w:rFonts w:ascii="Liberation Serif" w:hAnsi="Liberation Serif" w:cs="Liberation Serif"/>
          <w:sz w:val="20"/>
        </w:rPr>
      </w:pPr>
    </w:p>
    <w:p w:rsidR="00C02FD5" w:rsidRDefault="00C02FD5" w:rsidP="00447E5C">
      <w:pPr>
        <w:ind w:left="10773"/>
        <w:rPr>
          <w:rFonts w:ascii="Liberation Serif" w:hAnsi="Liberation Serif" w:cs="Liberation Serif"/>
          <w:sz w:val="20"/>
        </w:rPr>
      </w:pPr>
    </w:p>
    <w:p w:rsidR="00C02FD5" w:rsidRDefault="00C02FD5" w:rsidP="00447E5C">
      <w:pPr>
        <w:ind w:left="10773"/>
        <w:rPr>
          <w:rFonts w:ascii="Liberation Serif" w:hAnsi="Liberation Serif" w:cs="Liberation Serif"/>
          <w:sz w:val="20"/>
        </w:rPr>
      </w:pPr>
    </w:p>
    <w:p w:rsidR="00447E5C" w:rsidRDefault="00447E5C" w:rsidP="00447E5C">
      <w:pPr>
        <w:ind w:left="10773"/>
        <w:rPr>
          <w:rFonts w:ascii="Liberation Serif" w:hAnsi="Liberation Serif" w:cs="Liberation Serif"/>
          <w:sz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320"/>
        <w:gridCol w:w="2250"/>
        <w:gridCol w:w="862"/>
        <w:gridCol w:w="850"/>
        <w:gridCol w:w="851"/>
        <w:gridCol w:w="850"/>
        <w:gridCol w:w="851"/>
        <w:gridCol w:w="850"/>
        <w:gridCol w:w="903"/>
        <w:gridCol w:w="680"/>
        <w:gridCol w:w="142"/>
        <w:gridCol w:w="1716"/>
        <w:gridCol w:w="1573"/>
      </w:tblGrid>
      <w:tr w:rsidR="003A564E" w:rsidRPr="00614BFA" w:rsidTr="00F35D19">
        <w:trPr>
          <w:trHeight w:val="583"/>
        </w:trPr>
        <w:tc>
          <w:tcPr>
            <w:tcW w:w="748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20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250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862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835" w:type="dxa"/>
            <w:gridSpan w:val="7"/>
          </w:tcPr>
          <w:p w:rsidR="003A564E" w:rsidRPr="00614BFA" w:rsidRDefault="003A564E" w:rsidP="00B474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Величина ожидаемого результата или целевого показателя</w:t>
            </w:r>
          </w:p>
        </w:tc>
        <w:tc>
          <w:tcPr>
            <w:tcW w:w="1858" w:type="dxa"/>
            <w:gridSpan w:val="2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73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</w:tr>
      <w:tr w:rsidR="003A564E" w:rsidRPr="00614BFA" w:rsidTr="00F35D19">
        <w:trPr>
          <w:trHeight w:val="1006"/>
        </w:trPr>
        <w:tc>
          <w:tcPr>
            <w:tcW w:w="748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  <w:r w:rsidRPr="00614BFA">
              <w:rPr>
                <w:rStyle w:val="a5"/>
                <w:rFonts w:ascii="Liberation Serif" w:hAnsi="Liberation Serif" w:cs="Liberation Serif"/>
                <w:sz w:val="24"/>
                <w:szCs w:val="24"/>
              </w:rPr>
              <w:footnoteReference w:id="2"/>
            </w:r>
          </w:p>
        </w:tc>
        <w:tc>
          <w:tcPr>
            <w:tcW w:w="851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903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2030 год</w:t>
            </w:r>
          </w:p>
        </w:tc>
        <w:tc>
          <w:tcPr>
            <w:tcW w:w="68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2035 год</w:t>
            </w:r>
          </w:p>
        </w:tc>
        <w:tc>
          <w:tcPr>
            <w:tcW w:w="1858" w:type="dxa"/>
            <w:gridSpan w:val="2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564E" w:rsidRPr="00614BFA" w:rsidTr="00F35D19">
        <w:trPr>
          <w:trHeight w:val="1406"/>
        </w:trPr>
        <w:tc>
          <w:tcPr>
            <w:tcW w:w="748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V.</w:t>
            </w:r>
          </w:p>
        </w:tc>
        <w:tc>
          <w:tcPr>
            <w:tcW w:w="14698" w:type="dxa"/>
            <w:gridSpan w:val="13"/>
          </w:tcPr>
          <w:p w:rsidR="003A564E" w:rsidRPr="008B6654" w:rsidRDefault="003A564E" w:rsidP="003A564E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8B6654">
              <w:rPr>
                <w:rFonts w:ascii="Liberation Serif" w:hAnsi="Liberation Serif" w:cs="Liberation Serif"/>
                <w:color w:val="FF0000"/>
                <w:szCs w:val="24"/>
              </w:rPr>
              <w:t>Стратегическое направление. Экология; благоустроенная городская среда; рекреационные зоны</w:t>
            </w:r>
          </w:p>
          <w:p w:rsidR="003A564E" w:rsidRPr="00614BFA" w:rsidRDefault="003A564E" w:rsidP="003A564E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614BFA">
              <w:rPr>
                <w:rFonts w:ascii="Liberation Serif" w:hAnsi="Liberation Serif"/>
                <w:color w:val="000000"/>
                <w:szCs w:val="24"/>
              </w:rPr>
              <w:t>Цель стратегического направления «Экология, благоустроенная среда, рекреационные зоны» –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  <w:r w:rsidRPr="00614BFA">
              <w:rPr>
                <w:rFonts w:ascii="Liberation Serif" w:hAnsi="Liberation Serif"/>
                <w:color w:val="000000"/>
                <w:szCs w:val="24"/>
              </w:rPr>
              <w:t xml:space="preserve">создание комфортных условий проживания на основе улучшения качества окружающей среды на территории </w:t>
            </w:r>
            <w:proofErr w:type="spellStart"/>
            <w:r w:rsidRPr="00614BFA">
              <w:rPr>
                <w:rFonts w:ascii="Liberation Serif" w:hAnsi="Liberation Serif"/>
                <w:color w:val="000000"/>
                <w:szCs w:val="24"/>
              </w:rPr>
              <w:t>Махнёвского</w:t>
            </w:r>
            <w:proofErr w:type="spellEnd"/>
            <w:r w:rsidRPr="00614BFA">
              <w:rPr>
                <w:rFonts w:ascii="Liberation Serif" w:hAnsi="Liberation Serif"/>
                <w:color w:val="000000"/>
                <w:szCs w:val="24"/>
              </w:rPr>
              <w:t xml:space="preserve"> муниципального образования</w:t>
            </w:r>
            <w:r w:rsidRPr="00614BFA">
              <w:rPr>
                <w:rFonts w:ascii="Liberation Serif" w:hAnsi="Liberation Serif"/>
                <w:szCs w:val="24"/>
              </w:rPr>
              <w:t xml:space="preserve">. Стратегическими подцелями являются: 1) </w:t>
            </w:r>
            <w:r w:rsidRPr="00614BFA">
              <w:rPr>
                <w:rFonts w:ascii="Liberation Serif" w:hAnsi="Liberation Serif"/>
                <w:color w:val="000000"/>
                <w:szCs w:val="24"/>
              </w:rPr>
              <w:t>обеспечение экологической устойчивости и повышения экологической безопасности систем жизнедеятельности; 2) формирование у жителей экологич</w:t>
            </w:r>
            <w:r>
              <w:rPr>
                <w:rFonts w:ascii="Liberation Serif" w:hAnsi="Liberation Serif"/>
                <w:color w:val="000000"/>
                <w:szCs w:val="24"/>
              </w:rPr>
              <w:t>еского мировоззрения и культуры</w:t>
            </w:r>
          </w:p>
        </w:tc>
      </w:tr>
      <w:tr w:rsidR="003A564E" w:rsidRPr="00614BFA" w:rsidTr="00F35D19">
        <w:trPr>
          <w:trHeight w:val="277"/>
        </w:trPr>
        <w:tc>
          <w:tcPr>
            <w:tcW w:w="748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</w:t>
            </w:r>
          </w:p>
        </w:tc>
        <w:tc>
          <w:tcPr>
            <w:tcW w:w="14698" w:type="dxa"/>
            <w:gridSpan w:val="13"/>
          </w:tcPr>
          <w:p w:rsidR="003A564E" w:rsidRPr="00614BFA" w:rsidRDefault="00FC7964" w:rsidP="00FC7964">
            <w:pPr>
              <w:pStyle w:val="ConsPlusNormal"/>
              <w:jc w:val="center"/>
              <w:rPr>
                <w:rFonts w:ascii="Liberation Serif" w:hAnsi="Liberation Serif" w:cs="Liberation Serif"/>
                <w:color w:val="00B0F0"/>
                <w:szCs w:val="24"/>
              </w:rPr>
            </w:pPr>
            <w:r>
              <w:rPr>
                <w:rFonts w:ascii="Liberation Serif" w:hAnsi="Liberation Serif" w:cs="Liberation Serif"/>
                <w:color w:val="00B0F0"/>
                <w:szCs w:val="24"/>
              </w:rPr>
              <w:t>5.1.</w:t>
            </w:r>
            <w:r w:rsidR="003A564E" w:rsidRPr="00614BFA">
              <w:rPr>
                <w:rFonts w:ascii="Liberation Serif" w:hAnsi="Liberation Serif" w:cs="Liberation Serif"/>
                <w:color w:val="00B0F0"/>
                <w:szCs w:val="24"/>
              </w:rPr>
              <w:t xml:space="preserve">Стратегическая программа </w:t>
            </w:r>
            <w:r w:rsidR="003A564E" w:rsidRPr="00614BFA">
              <w:rPr>
                <w:rFonts w:ascii="Liberation Serif" w:hAnsi="Liberation Serif"/>
                <w:color w:val="00B0F0"/>
                <w:szCs w:val="24"/>
              </w:rPr>
              <w:t xml:space="preserve"> «Благоустроенная среда»</w:t>
            </w:r>
          </w:p>
        </w:tc>
      </w:tr>
      <w:tr w:rsidR="00541868" w:rsidRPr="00614BFA" w:rsidTr="00B474AA">
        <w:trPr>
          <w:trHeight w:val="270"/>
        </w:trPr>
        <w:tc>
          <w:tcPr>
            <w:tcW w:w="748" w:type="dxa"/>
          </w:tcPr>
          <w:p w:rsidR="00541868" w:rsidRDefault="00541868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541868" w:rsidRPr="00F35D19" w:rsidRDefault="00541868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541868">
              <w:rPr>
                <w:i/>
                <w:szCs w:val="24"/>
              </w:rPr>
              <w:t>Целью стратегической программы</w:t>
            </w:r>
            <w:r w:rsidRPr="00541868">
              <w:rPr>
                <w:szCs w:val="24"/>
              </w:rPr>
              <w:t xml:space="preserve"> является</w:t>
            </w:r>
            <w:r w:rsidRPr="00541868">
              <w:rPr>
                <w:szCs w:val="24"/>
              </w:rPr>
              <w:tab/>
              <w:t xml:space="preserve">организация системной работы по реконструкции и благоустройству территории </w:t>
            </w:r>
            <w:proofErr w:type="spellStart"/>
            <w:r w:rsidRPr="00541868">
              <w:rPr>
                <w:szCs w:val="24"/>
              </w:rPr>
              <w:t>Махнёвского</w:t>
            </w:r>
            <w:proofErr w:type="spellEnd"/>
            <w:r w:rsidRPr="00541868">
              <w:rPr>
                <w:szCs w:val="24"/>
              </w:rPr>
              <w:t xml:space="preserve"> муниципального образования, улучшению архитектурного облика</w:t>
            </w:r>
          </w:p>
        </w:tc>
      </w:tr>
      <w:tr w:rsidR="007B534D" w:rsidRPr="00614BFA" w:rsidTr="007B534D">
        <w:trPr>
          <w:trHeight w:val="1118"/>
        </w:trPr>
        <w:tc>
          <w:tcPr>
            <w:tcW w:w="748" w:type="dxa"/>
            <w:vMerge w:val="restart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5.1.2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5.1.3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5.1.4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7B534D" w:rsidRDefault="007B534D" w:rsidP="00541868">
            <w:pPr>
              <w:jc w:val="both"/>
              <w:rPr>
                <w:szCs w:val="28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Формирование комфортной городской среды (в том числе комплексное благоустройство дворовых территорий, </w:t>
            </w:r>
            <w:r w:rsidRPr="00541868">
              <w:rPr>
                <w:rFonts w:ascii="Liberation Serif" w:hAnsi="Liberation Serif"/>
                <w:sz w:val="24"/>
                <w:szCs w:val="24"/>
              </w:rPr>
              <w:lastRenderedPageBreak/>
              <w:t>установка детских игровых площадок</w:t>
            </w:r>
          </w:p>
          <w:p w:rsidR="007B534D" w:rsidRDefault="007B534D" w:rsidP="005418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t>Формирование комфортной городской среды (в том числе комплексное благоустройство общественных территорий, устройство спортивных площадок и т.д.)</w:t>
            </w:r>
          </w:p>
          <w:p w:rsidR="007B534D" w:rsidRDefault="007B534D" w:rsidP="005418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t>Установка наружного освещения</w:t>
            </w:r>
            <w:r>
              <w:rPr>
                <w:rFonts w:ascii="Liberation Serif" w:hAnsi="Liberation Serif"/>
                <w:sz w:val="24"/>
                <w:szCs w:val="24"/>
              </w:rPr>
              <w:t>– светотехническое оборудование</w:t>
            </w:r>
          </w:p>
          <w:p w:rsidR="007B534D" w:rsidRPr="00ED00D8" w:rsidRDefault="007B534D" w:rsidP="005418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t>Установка коммунально-бытового оборудования – контейнеры для твердых коммунальных отходов</w:t>
            </w:r>
          </w:p>
        </w:tc>
        <w:tc>
          <w:tcPr>
            <w:tcW w:w="22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/>
                <w:sz w:val="24"/>
                <w:szCs w:val="24"/>
              </w:rPr>
              <w:lastRenderedPageBreak/>
              <w:t>Доля переработки твёрдых коммунальных отходов по отношению к общему объёму их образования в год, %</w:t>
            </w:r>
          </w:p>
        </w:tc>
        <w:tc>
          <w:tcPr>
            <w:tcW w:w="862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%;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289" w:type="dxa"/>
            <w:gridSpan w:val="2"/>
            <w:vMerge w:val="restart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1C1640">
              <w:rPr>
                <w:rFonts w:ascii="Liberation Serif" w:hAnsi="Liberation Serif"/>
                <w:szCs w:val="24"/>
              </w:rPr>
              <w:t>1)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Cs w:val="24"/>
              </w:rPr>
              <w:t xml:space="preserve">Развитие жилищно-коммунального хозяйства и благоустройства </w:t>
            </w:r>
            <w:proofErr w:type="spellStart"/>
            <w:r w:rsidRPr="001C1640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1C1640">
              <w:rPr>
                <w:rFonts w:ascii="Liberation Serif" w:hAnsi="Liberation Serif"/>
                <w:szCs w:val="24"/>
              </w:rPr>
              <w:t xml:space="preserve"> муниципального образования 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1C1640" w:rsidRDefault="007B534D" w:rsidP="003A564E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  <w:r w:rsidRPr="001C1640">
              <w:rPr>
                <w:rFonts w:ascii="Liberation Serif" w:hAnsi="Liberation Serif"/>
                <w:szCs w:val="24"/>
              </w:rPr>
              <w:t>2)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Cs w:val="24"/>
              </w:rPr>
              <w:t xml:space="preserve">Формирование современной городской </w:t>
            </w:r>
            <w:r w:rsidRPr="001C1640">
              <w:rPr>
                <w:rFonts w:ascii="Liberation Serif" w:hAnsi="Liberation Serif"/>
                <w:szCs w:val="24"/>
              </w:rPr>
              <w:lastRenderedPageBreak/>
              <w:t>среды на 2018-2022 годы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D73344">
            <w:pPr>
              <w:rPr>
                <w:rFonts w:ascii="Liberation Serif" w:hAnsi="Liberation Serif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дворовых терр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итори</w:t>
            </w:r>
            <w:r w:rsidRPr="00CC6F62">
              <w:rPr>
                <w:rFonts w:ascii="Liberation Serif" w:hAnsi="Liberation Serif"/>
                <w:color w:val="000000"/>
                <w:sz w:val="24"/>
                <w:szCs w:val="24"/>
              </w:rPr>
              <w:t>й от общей площади дворовых территорий</w:t>
            </w:r>
          </w:p>
        </w:tc>
        <w:tc>
          <w:tcPr>
            <w:tcW w:w="862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  <w:vMerge/>
          </w:tcPr>
          <w:p w:rsidR="007B534D" w:rsidRPr="00614BFA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7B534D">
        <w:trPr>
          <w:trHeight w:val="271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7B534D" w:rsidRDefault="007B534D" w:rsidP="00B474A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t>Количество построенных контейнерных площадок на дворовых территориях многоквартирных домов</w:t>
            </w:r>
          </w:p>
        </w:tc>
        <w:tc>
          <w:tcPr>
            <w:tcW w:w="862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Кол.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Pr="00C02FD5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2"/>
            <w:vMerge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F35D19">
        <w:trPr>
          <w:trHeight w:val="3600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D7334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color w:val="000000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62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CC6F62" w:rsidRDefault="009018A5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CC6F62" w:rsidRDefault="009018A5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903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  <w:vMerge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B474AA">
        <w:trPr>
          <w:trHeight w:val="499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</w:p>
        </w:tc>
        <w:tc>
          <w:tcPr>
            <w:tcW w:w="14698" w:type="dxa"/>
            <w:gridSpan w:val="13"/>
          </w:tcPr>
          <w:p w:rsidR="007B534D" w:rsidRPr="00CC6F62" w:rsidRDefault="007B534D" w:rsidP="00FC79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B0F0"/>
                <w:sz w:val="24"/>
                <w:szCs w:val="24"/>
              </w:rPr>
              <w:t>5.2.</w:t>
            </w:r>
            <w:r w:rsidRPr="00E844A0">
              <w:rPr>
                <w:rFonts w:ascii="Liberation Serif" w:hAnsi="Liberation Serif" w:cs="Liberation Serif"/>
                <w:color w:val="00B0F0"/>
                <w:sz w:val="24"/>
                <w:szCs w:val="24"/>
              </w:rPr>
              <w:t>Стратегическая программа</w:t>
            </w:r>
            <w:r>
              <w:rPr>
                <w:rFonts w:ascii="Liberation Serif" w:hAnsi="Liberation Serif" w:cs="Liberation Serif"/>
                <w:color w:val="00B0F0"/>
                <w:sz w:val="24"/>
                <w:szCs w:val="24"/>
              </w:rPr>
              <w:t xml:space="preserve"> </w:t>
            </w:r>
            <w:r w:rsidRPr="00E844A0">
              <w:rPr>
                <w:rFonts w:ascii="Liberation Serif" w:hAnsi="Liberation Serif"/>
                <w:color w:val="00B0F0"/>
                <w:sz w:val="24"/>
                <w:szCs w:val="24"/>
              </w:rPr>
              <w:t>«Охрана окружающей среды»</w:t>
            </w:r>
          </w:p>
        </w:tc>
      </w:tr>
      <w:tr w:rsidR="007B534D" w:rsidRPr="00614BFA" w:rsidTr="00B474AA">
        <w:trPr>
          <w:trHeight w:val="499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541868" w:rsidRDefault="007B534D" w:rsidP="00541868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color w:val="00B0F0"/>
                <w:szCs w:val="24"/>
              </w:rPr>
            </w:pPr>
            <w:r w:rsidRPr="00541868">
              <w:rPr>
                <w:i/>
                <w:szCs w:val="24"/>
              </w:rPr>
              <w:t>Целью стратегической программы</w:t>
            </w:r>
            <w:r w:rsidRPr="00541868">
              <w:rPr>
                <w:szCs w:val="24"/>
              </w:rPr>
              <w:t xml:space="preserve"> является</w:t>
            </w:r>
            <w:r w:rsidRPr="00541868">
              <w:rPr>
                <w:szCs w:val="24"/>
              </w:rPr>
              <w:tab/>
              <w:t>организация мероприятий по охране окружающей среды в границах муниципального образования, проведение мероприятий, направленных  на ликвидацию накопленного экологического вреда</w:t>
            </w:r>
          </w:p>
        </w:tc>
      </w:tr>
      <w:tr w:rsidR="007B534D" w:rsidRPr="00614BFA" w:rsidTr="000F17DE">
        <w:trPr>
          <w:trHeight w:val="70"/>
        </w:trPr>
        <w:tc>
          <w:tcPr>
            <w:tcW w:w="748" w:type="dxa"/>
            <w:vMerge w:val="restart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5.2.1</w:t>
            </w:r>
          </w:p>
          <w:p w:rsidR="00C34A53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Pr="00614BFA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5.2.2</w:t>
            </w:r>
          </w:p>
        </w:tc>
        <w:tc>
          <w:tcPr>
            <w:tcW w:w="2320" w:type="dxa"/>
            <w:vMerge w:val="restart"/>
          </w:tcPr>
          <w:p w:rsidR="00C34A53" w:rsidRPr="00C34A53" w:rsidRDefault="00C34A53" w:rsidP="00C34A53">
            <w:pPr>
              <w:pStyle w:val="ConsPlusNormal"/>
              <w:jc w:val="both"/>
              <w:rPr>
                <w:szCs w:val="24"/>
              </w:rPr>
            </w:pPr>
            <w:r w:rsidRPr="00C34A53">
              <w:rPr>
                <w:szCs w:val="24"/>
              </w:rPr>
              <w:t xml:space="preserve">Строительство систем водоподготовки в </w:t>
            </w:r>
            <w:proofErr w:type="spellStart"/>
            <w:r w:rsidRPr="00C34A53">
              <w:rPr>
                <w:szCs w:val="24"/>
              </w:rPr>
              <w:t>с.М</w:t>
            </w:r>
            <w:r>
              <w:rPr>
                <w:szCs w:val="24"/>
              </w:rPr>
              <w:t>угай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Cs w:val="24"/>
              </w:rPr>
              <w:t>пгт.Махнёво</w:t>
            </w:r>
            <w:proofErr w:type="spellEnd"/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с.Кишкинское</w:t>
            </w:r>
            <w:proofErr w:type="spellEnd"/>
          </w:p>
          <w:p w:rsidR="007B534D" w:rsidRDefault="007B534D" w:rsidP="006C1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Pr="00ED00D8" w:rsidRDefault="00C34A53" w:rsidP="006C1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Бурение скважин на территории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50" w:type="dxa"/>
          </w:tcPr>
          <w:p w:rsidR="007B534D" w:rsidRPr="00CC6F62" w:rsidRDefault="007B534D" w:rsidP="003A564E">
            <w:pPr>
              <w:rPr>
                <w:rFonts w:ascii="Liberation Serif" w:hAnsi="Liberation Serif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t>Доля населения, обеспеченного доступом к «Системе-112»</w:t>
            </w:r>
          </w:p>
        </w:tc>
        <w:tc>
          <w:tcPr>
            <w:tcW w:w="862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  <w:vMerge w:val="restart"/>
          </w:tcPr>
          <w:p w:rsidR="007B534D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1) </w:t>
            </w:r>
            <w:r w:rsidRPr="002A4004">
              <w:rPr>
                <w:rFonts w:ascii="Liberation Serif" w:hAnsi="Liberation Serif"/>
                <w:szCs w:val="24"/>
              </w:rPr>
              <w:t xml:space="preserve">Экология и природные ресурсы </w:t>
            </w:r>
            <w:proofErr w:type="spellStart"/>
            <w:r w:rsidRPr="002A4004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2A4004">
              <w:rPr>
                <w:rFonts w:ascii="Liberation Serif" w:hAnsi="Liberation Serif"/>
                <w:szCs w:val="24"/>
              </w:rPr>
              <w:t xml:space="preserve"> муниципального образования на 2014-2020 годы</w:t>
            </w:r>
          </w:p>
          <w:p w:rsidR="007B534D" w:rsidRPr="00CC6F62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2A4004">
              <w:rPr>
                <w:rFonts w:ascii="Liberation Serif" w:hAnsi="Liberation Serif"/>
                <w:color w:val="000000"/>
                <w:szCs w:val="24"/>
              </w:rPr>
              <w:t xml:space="preserve">2) </w:t>
            </w:r>
            <w:r w:rsidRPr="002A4004">
              <w:rPr>
                <w:rFonts w:ascii="Liberation Serif" w:hAnsi="Liberation Serif"/>
                <w:szCs w:val="24"/>
              </w:rPr>
              <w:t xml:space="preserve">«Развитие жилищно-коммунального хозяйства и благоустройства </w:t>
            </w:r>
            <w:proofErr w:type="spellStart"/>
            <w:r w:rsidRPr="002A4004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2A4004">
              <w:rPr>
                <w:rFonts w:ascii="Liberation Serif" w:hAnsi="Liberation Serif"/>
                <w:szCs w:val="24"/>
              </w:rPr>
              <w:t xml:space="preserve"> муниципального образования на 2014-2020 годы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t>Снижение количества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862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1214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829</w:t>
            </w:r>
          </w:p>
        </w:tc>
        <w:tc>
          <w:tcPr>
            <w:tcW w:w="850" w:type="dxa"/>
          </w:tcPr>
          <w:p w:rsidR="007B534D" w:rsidRPr="00CC6F62" w:rsidRDefault="00EE332C" w:rsidP="00EE33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="007B534D" w:rsidRPr="00CC6F6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7B534D" w:rsidRPr="00CC6F62" w:rsidRDefault="00EE332C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946</w:t>
            </w:r>
          </w:p>
        </w:tc>
        <w:tc>
          <w:tcPr>
            <w:tcW w:w="903" w:type="dxa"/>
          </w:tcPr>
          <w:p w:rsidR="007B534D" w:rsidRPr="00CC6F62" w:rsidRDefault="00EE332C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576</w:t>
            </w:r>
          </w:p>
        </w:tc>
        <w:tc>
          <w:tcPr>
            <w:tcW w:w="3289" w:type="dxa"/>
            <w:gridSpan w:val="2"/>
            <w:vMerge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  <w:tcBorders>
              <w:top w:val="nil"/>
            </w:tcBorders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B474A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t>Доля населения, обеспеченного комфортными условиями проживания, %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1" w:type="dxa"/>
          </w:tcPr>
          <w:p w:rsidR="007B534D" w:rsidRDefault="009E285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1" w:type="dxa"/>
          </w:tcPr>
          <w:p w:rsidR="007B534D" w:rsidRDefault="009E285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903" w:type="dxa"/>
          </w:tcPr>
          <w:p w:rsidR="007B534D" w:rsidRDefault="009E285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3289" w:type="dxa"/>
            <w:gridSpan w:val="2"/>
            <w:vMerge/>
            <w:tcBorders>
              <w:top w:val="nil"/>
            </w:tcBorders>
          </w:tcPr>
          <w:p w:rsidR="007B534D" w:rsidRPr="00614BFA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B474AA">
        <w:trPr>
          <w:trHeight w:val="456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VІ.</w:t>
            </w:r>
          </w:p>
        </w:tc>
        <w:tc>
          <w:tcPr>
            <w:tcW w:w="14698" w:type="dxa"/>
            <w:gridSpan w:val="13"/>
          </w:tcPr>
          <w:p w:rsidR="007B534D" w:rsidRDefault="007B534D" w:rsidP="00D52BB4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Стратегическое направление </w:t>
            </w:r>
            <w:proofErr w:type="gramStart"/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6.</w:t>
            </w:r>
            <w:r w:rsidRPr="008B6654">
              <w:rPr>
                <w:rFonts w:ascii="Liberation Serif" w:hAnsi="Liberation Serif"/>
                <w:color w:val="FF0000"/>
                <w:sz w:val="24"/>
                <w:szCs w:val="24"/>
              </w:rPr>
              <w:t>«</w:t>
            </w:r>
            <w:proofErr w:type="gramEnd"/>
            <w:r w:rsidRPr="008B6654">
              <w:rPr>
                <w:rFonts w:ascii="Liberation Serif" w:hAnsi="Liberation Serif"/>
                <w:color w:val="FF0000"/>
                <w:sz w:val="24"/>
                <w:szCs w:val="24"/>
              </w:rPr>
              <w:t>Безопасность»</w:t>
            </w:r>
          </w:p>
          <w:p w:rsidR="007B534D" w:rsidRPr="008B6654" w:rsidRDefault="007B534D" w:rsidP="00D52BB4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C1640">
              <w:rPr>
                <w:rFonts w:ascii="Liberation Serif" w:hAnsi="Liberation Serif"/>
                <w:sz w:val="24"/>
                <w:szCs w:val="24"/>
              </w:rPr>
              <w:t>Цель стратегического направления «Безопасность»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 w:val="24"/>
                <w:szCs w:val="24"/>
              </w:rPr>
              <w:t xml:space="preserve">создание общественно безопасной среды проживания на территории </w:t>
            </w:r>
            <w:proofErr w:type="spellStart"/>
            <w:r w:rsidRPr="001C1640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1C1640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образования. Стратегическими подцелями являются: 1) достижение и поддержание необходимого уровня защищенности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 w:val="24"/>
                <w:szCs w:val="24"/>
              </w:rPr>
              <w:t xml:space="preserve">прав и свобод человека и гражданина, законных интересов организаций; 2) реализация системного подхода к решению вопросов предупреждения и ликвидации чрезвычайных ситуаций на территории </w:t>
            </w:r>
            <w:proofErr w:type="spellStart"/>
            <w:r w:rsidRPr="001C1640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1C1640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B534D" w:rsidRPr="00614BFA" w:rsidTr="00B474AA">
        <w:trPr>
          <w:trHeight w:val="276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4698" w:type="dxa"/>
            <w:gridSpan w:val="13"/>
          </w:tcPr>
          <w:p w:rsidR="007B534D" w:rsidRPr="00724D6F" w:rsidRDefault="007B534D" w:rsidP="00FC79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>6.1.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Стратегическая программа</w:t>
            </w: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 xml:space="preserve"> 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«Общественная безопасность»</w:t>
            </w:r>
          </w:p>
        </w:tc>
      </w:tr>
      <w:tr w:rsidR="007B534D" w:rsidRPr="00614BFA" w:rsidTr="00B474AA">
        <w:trPr>
          <w:trHeight w:val="276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541868" w:rsidRDefault="007B534D" w:rsidP="00541868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B0F0"/>
                <w:szCs w:val="24"/>
              </w:rPr>
            </w:pPr>
            <w:r w:rsidRPr="00541868">
              <w:rPr>
                <w:color w:val="000000"/>
                <w:szCs w:val="24"/>
              </w:rPr>
              <w:t>Цель стратегического направления «Безопасность» –</w:t>
            </w:r>
            <w:r w:rsidRPr="00541868">
              <w:rPr>
                <w:i/>
                <w:color w:val="000000"/>
                <w:szCs w:val="24"/>
              </w:rPr>
              <w:t xml:space="preserve"> </w:t>
            </w:r>
            <w:r w:rsidRPr="00541868">
              <w:rPr>
                <w:color w:val="000000"/>
                <w:szCs w:val="24"/>
              </w:rPr>
              <w:t xml:space="preserve">создание общественно безопасной среды проживания на территории </w:t>
            </w:r>
            <w:proofErr w:type="spellStart"/>
            <w:r w:rsidRPr="00541868">
              <w:rPr>
                <w:color w:val="000000"/>
                <w:szCs w:val="24"/>
              </w:rPr>
              <w:t>Махнёвского</w:t>
            </w:r>
            <w:proofErr w:type="spellEnd"/>
            <w:r w:rsidRPr="00541868">
              <w:rPr>
                <w:color w:val="000000"/>
                <w:szCs w:val="24"/>
              </w:rPr>
              <w:t xml:space="preserve"> муниципального образования</w:t>
            </w:r>
            <w:r w:rsidRPr="00541868">
              <w:rPr>
                <w:szCs w:val="24"/>
              </w:rPr>
              <w:t xml:space="preserve">. Стратегическими подцелями являются: 1) </w:t>
            </w:r>
            <w:r w:rsidRPr="00541868">
              <w:rPr>
                <w:color w:val="000000"/>
                <w:szCs w:val="24"/>
              </w:rPr>
              <w:t xml:space="preserve">достижение и поддержание необходимого уровня защищенности прав и свобод человека и гражданина, законных интересов организаций; 2) реализация системного подхода к решению </w:t>
            </w:r>
            <w:r w:rsidRPr="00541868">
              <w:rPr>
                <w:color w:val="000000"/>
                <w:szCs w:val="24"/>
              </w:rPr>
              <w:lastRenderedPageBreak/>
              <w:t xml:space="preserve">вопросов предупреждения и ликвидации чрезвычайных ситуаций на территории </w:t>
            </w:r>
            <w:proofErr w:type="spellStart"/>
            <w:r w:rsidRPr="00541868">
              <w:rPr>
                <w:color w:val="000000"/>
                <w:szCs w:val="24"/>
              </w:rPr>
              <w:t>Махнёвского</w:t>
            </w:r>
            <w:proofErr w:type="spellEnd"/>
            <w:r w:rsidRPr="00541868">
              <w:rPr>
                <w:color w:val="000000"/>
                <w:szCs w:val="24"/>
              </w:rPr>
              <w:t xml:space="preserve"> муниципального образования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6.1.1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6.1.2</w:t>
            </w:r>
          </w:p>
        </w:tc>
        <w:tc>
          <w:tcPr>
            <w:tcW w:w="2320" w:type="dxa"/>
          </w:tcPr>
          <w:p w:rsidR="007B534D" w:rsidRDefault="007B534D" w:rsidP="006C1718">
            <w:pPr>
              <w:ind w:hanging="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18">
              <w:rPr>
                <w:rFonts w:ascii="Liberation Serif" w:hAnsi="Liberation Serif"/>
                <w:sz w:val="24"/>
                <w:szCs w:val="24"/>
              </w:rPr>
              <w:t>Установка камер видеонаблюдения на социально значимых объектах</w:t>
            </w:r>
          </w:p>
          <w:p w:rsidR="007B534D" w:rsidRPr="006C1718" w:rsidRDefault="007B534D" w:rsidP="006C1718">
            <w:pPr>
              <w:ind w:hanging="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18">
              <w:rPr>
                <w:rFonts w:ascii="Liberation Serif" w:hAnsi="Liberation Serif"/>
                <w:sz w:val="24"/>
                <w:szCs w:val="24"/>
              </w:rPr>
              <w:t xml:space="preserve">Профилактика правонарушений в жилом секторе, на улицах </w:t>
            </w:r>
            <w:proofErr w:type="gramStart"/>
            <w:r w:rsidRPr="006C1718">
              <w:rPr>
                <w:rFonts w:ascii="Liberation Serif" w:hAnsi="Liberation Serif"/>
                <w:sz w:val="24"/>
                <w:szCs w:val="24"/>
              </w:rPr>
              <w:t>и  в</w:t>
            </w:r>
            <w:proofErr w:type="gramEnd"/>
            <w:r w:rsidRPr="006C1718">
              <w:rPr>
                <w:rFonts w:ascii="Liberation Serif" w:hAnsi="Liberation Serif"/>
                <w:sz w:val="24"/>
                <w:szCs w:val="24"/>
              </w:rPr>
              <w:t xml:space="preserve"> общественных местах, противодействие терроризму и экстремизму, содействие повышению культуры толерантного поведения в обществе</w:t>
            </w:r>
          </w:p>
          <w:p w:rsidR="007B534D" w:rsidRPr="00724D6F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B534D" w:rsidRPr="00C07202" w:rsidRDefault="007B534D" w:rsidP="00B474A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07202">
              <w:rPr>
                <w:rFonts w:ascii="Liberation Serif" w:hAnsi="Liberation Serif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кол.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B534D" w:rsidRPr="00614BFA" w:rsidRDefault="00E92BD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B534D" w:rsidRPr="00614BFA" w:rsidRDefault="00E92BD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903" w:type="dxa"/>
          </w:tcPr>
          <w:p w:rsidR="007B534D" w:rsidRPr="00614BFA" w:rsidRDefault="007B534D" w:rsidP="00E92BD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92BD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92BD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  <w:r w:rsidRPr="00500963">
              <w:rPr>
                <w:rFonts w:ascii="Liberation Serif" w:hAnsi="Liberation Serif"/>
                <w:color w:val="000000"/>
                <w:szCs w:val="24"/>
              </w:rPr>
              <w:t>)</w:t>
            </w:r>
            <w:r w:rsidRPr="00500963">
              <w:rPr>
                <w:rFonts w:ascii="Liberation Serif" w:hAnsi="Liberation Serif"/>
                <w:szCs w:val="24"/>
              </w:rPr>
              <w:t xml:space="preserve">Профилактика правонарушений на территории </w:t>
            </w:r>
            <w:proofErr w:type="spellStart"/>
            <w:r w:rsidRPr="00500963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500963">
              <w:rPr>
                <w:rFonts w:ascii="Liberation Serif" w:hAnsi="Liberation Serif"/>
                <w:szCs w:val="24"/>
              </w:rPr>
              <w:t xml:space="preserve"> муниципального образования на 2016-2021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t xml:space="preserve">2) Общегосударственные вопросы на территории </w:t>
            </w:r>
            <w:proofErr w:type="spellStart"/>
            <w:r w:rsidRPr="00500963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500963">
              <w:rPr>
                <w:rFonts w:ascii="Liberation Serif" w:hAnsi="Liberation Serif"/>
                <w:szCs w:val="24"/>
              </w:rPr>
              <w:t xml:space="preserve"> муниципального образования 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D52BB4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t xml:space="preserve">3) </w:t>
            </w:r>
            <w:r w:rsidRPr="00500963">
              <w:rPr>
                <w:rFonts w:ascii="Liberation Serif" w:hAnsi="Liberation Serif"/>
                <w:bCs/>
                <w:szCs w:val="24"/>
              </w:rPr>
              <w:t xml:space="preserve">Развитие муниципальной службы и противодействие коррупции на территории </w:t>
            </w:r>
            <w:proofErr w:type="spellStart"/>
            <w:r w:rsidRPr="00500963">
              <w:rPr>
                <w:rFonts w:ascii="Liberation Serif" w:hAnsi="Liberation Serif"/>
                <w:bCs/>
                <w:szCs w:val="24"/>
              </w:rPr>
              <w:t>Махнёвского</w:t>
            </w:r>
            <w:proofErr w:type="spellEnd"/>
            <w:r w:rsidRPr="00500963">
              <w:rPr>
                <w:rFonts w:ascii="Liberation Serif" w:hAnsi="Liberation Serif"/>
                <w:bCs/>
                <w:szCs w:val="24"/>
              </w:rPr>
              <w:t xml:space="preserve"> муниципального образования на 2014- 2020 годы</w:t>
            </w:r>
          </w:p>
          <w:p w:rsidR="007B534D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500963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4) Формирование законопослушного поведения участников дорожного движения в </w:t>
            </w:r>
            <w:proofErr w:type="spellStart"/>
            <w:r>
              <w:rPr>
                <w:rFonts w:ascii="Liberation Serif" w:hAnsi="Liberation Serif"/>
                <w:szCs w:val="24"/>
              </w:rPr>
              <w:t>Махнёвском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муниципальном образовании на 2018-2023 годы</w:t>
            </w:r>
          </w:p>
        </w:tc>
      </w:tr>
      <w:tr w:rsidR="007B534D" w:rsidRPr="00614BFA" w:rsidTr="00B474AA">
        <w:trPr>
          <w:trHeight w:val="409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724D6F" w:rsidRDefault="007B534D" w:rsidP="00FC79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>6.2.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Стратегическая программа</w:t>
            </w: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 xml:space="preserve"> 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«Защита в чрезвычайных ситуациях»</w:t>
            </w:r>
          </w:p>
        </w:tc>
      </w:tr>
      <w:tr w:rsidR="007B534D" w:rsidRPr="00614BFA" w:rsidTr="00B474AA">
        <w:trPr>
          <w:trHeight w:val="409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6B3E58" w:rsidRDefault="007B534D" w:rsidP="006B3E58">
            <w:pPr>
              <w:pStyle w:val="ConsPlusNormal"/>
              <w:ind w:firstLine="709"/>
              <w:jc w:val="center"/>
              <w:rPr>
                <w:rFonts w:ascii="Liberation Serif" w:hAnsi="Liberation Serif"/>
                <w:color w:val="00B0F0"/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 xml:space="preserve">обеспечение общественной безопасности, снижение уровня преступности, наркомании на территории </w:t>
            </w:r>
            <w:proofErr w:type="spellStart"/>
            <w:r w:rsidRPr="006B3E58">
              <w:rPr>
                <w:color w:val="000000"/>
                <w:szCs w:val="24"/>
              </w:rPr>
              <w:t>Махнёвского</w:t>
            </w:r>
            <w:proofErr w:type="spellEnd"/>
            <w:r w:rsidRPr="006B3E58">
              <w:rPr>
                <w:color w:val="000000"/>
                <w:szCs w:val="24"/>
              </w:rPr>
              <w:t xml:space="preserve"> муниципального образования</w:t>
            </w:r>
          </w:p>
        </w:tc>
      </w:tr>
      <w:tr w:rsidR="007B534D" w:rsidRPr="00614BFA" w:rsidTr="000F17DE">
        <w:trPr>
          <w:trHeight w:val="692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6.2.1</w:t>
            </w:r>
          </w:p>
        </w:tc>
        <w:tc>
          <w:tcPr>
            <w:tcW w:w="2320" w:type="dxa"/>
          </w:tcPr>
          <w:p w:rsidR="007B534D" w:rsidRPr="006C1718" w:rsidRDefault="007B534D" w:rsidP="006C17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18">
              <w:rPr>
                <w:rFonts w:ascii="Liberation Serif" w:hAnsi="Liberation Serif"/>
                <w:sz w:val="24"/>
                <w:szCs w:val="24"/>
              </w:rPr>
              <w:t>Установка систем оповещения на социально значимых объектах.</w:t>
            </w:r>
          </w:p>
          <w:p w:rsidR="007B534D" w:rsidRPr="006C1718" w:rsidRDefault="007B534D" w:rsidP="006C1718">
            <w:pPr>
              <w:pStyle w:val="ConsPlusNormal"/>
              <w:ind w:firstLine="709"/>
              <w:jc w:val="both"/>
              <w:rPr>
                <w:rFonts w:ascii="Liberation Serif" w:hAnsi="Liberation Serif"/>
                <w:szCs w:val="24"/>
              </w:rPr>
            </w:pPr>
          </w:p>
          <w:p w:rsidR="007B534D" w:rsidRPr="006C1718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724D6F" w:rsidRDefault="007B534D" w:rsidP="00B474A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24D6F">
              <w:rPr>
                <w:rFonts w:ascii="Liberation Serif" w:hAnsi="Liberation Serif"/>
                <w:sz w:val="24"/>
                <w:szCs w:val="24"/>
              </w:rPr>
              <w:lastRenderedPageBreak/>
              <w:t>Процент оповещения населения о чрезвычайных ситуациях</w:t>
            </w:r>
          </w:p>
        </w:tc>
        <w:tc>
          <w:tcPr>
            <w:tcW w:w="862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color w:val="000000"/>
                <w:szCs w:val="24"/>
              </w:rPr>
              <w:t xml:space="preserve">1) </w:t>
            </w:r>
            <w:r w:rsidRPr="00500963">
              <w:rPr>
                <w:rFonts w:ascii="Liberation Serif" w:hAnsi="Liberation Serif"/>
                <w:szCs w:val="24"/>
              </w:rPr>
              <w:t>Обеспечение мероприятий по гражданской обороне и предупреждение, ликвидация чрезвычайных ситуаций 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lastRenderedPageBreak/>
              <w:t xml:space="preserve">2) Обеспечение пожарной безопасности </w:t>
            </w:r>
            <w:proofErr w:type="spellStart"/>
            <w:r w:rsidRPr="00500963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500963">
              <w:rPr>
                <w:rFonts w:ascii="Liberation Serif" w:hAnsi="Liberation Serif"/>
                <w:szCs w:val="24"/>
              </w:rPr>
              <w:t xml:space="preserve"> муниципального образования 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  <w:p w:rsidR="007B534D" w:rsidRPr="00500963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t xml:space="preserve">3) Общегосударственные вопросы на территории </w:t>
            </w:r>
            <w:proofErr w:type="spellStart"/>
            <w:r w:rsidRPr="00500963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500963">
              <w:rPr>
                <w:rFonts w:ascii="Liberation Serif" w:hAnsi="Liberation Serif"/>
                <w:szCs w:val="24"/>
              </w:rPr>
              <w:t xml:space="preserve"> муниципального образования на 2014-2020 годы</w:t>
            </w:r>
          </w:p>
        </w:tc>
      </w:tr>
      <w:tr w:rsidR="007B534D" w:rsidRPr="00614BFA" w:rsidTr="00B474AA">
        <w:trPr>
          <w:trHeight w:val="418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VІІ</w:t>
            </w:r>
          </w:p>
        </w:tc>
        <w:tc>
          <w:tcPr>
            <w:tcW w:w="14698" w:type="dxa"/>
            <w:gridSpan w:val="13"/>
          </w:tcPr>
          <w:p w:rsidR="007B534D" w:rsidRDefault="007B534D" w:rsidP="00D52BB4">
            <w:pPr>
              <w:pStyle w:val="ConsPlusNormal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8B6654">
              <w:rPr>
                <w:rFonts w:ascii="Liberation Serif" w:hAnsi="Liberation Serif"/>
                <w:color w:val="FF0000"/>
                <w:szCs w:val="24"/>
              </w:rPr>
              <w:t xml:space="preserve">Стратегическое направление </w:t>
            </w:r>
            <w:proofErr w:type="gramStart"/>
            <w:r>
              <w:rPr>
                <w:rFonts w:ascii="Liberation Serif" w:hAnsi="Liberation Serif"/>
                <w:color w:val="FF0000"/>
                <w:szCs w:val="24"/>
              </w:rPr>
              <w:t>7.</w:t>
            </w:r>
            <w:r w:rsidRPr="008B6654">
              <w:rPr>
                <w:rFonts w:ascii="Liberation Serif" w:hAnsi="Liberation Serif"/>
                <w:color w:val="FF0000"/>
                <w:szCs w:val="24"/>
              </w:rPr>
              <w:t>«</w:t>
            </w:r>
            <w:proofErr w:type="gramEnd"/>
            <w:r w:rsidRPr="008B6654">
              <w:rPr>
                <w:rFonts w:ascii="Liberation Serif" w:hAnsi="Liberation Serif"/>
                <w:color w:val="FF0000"/>
                <w:szCs w:val="24"/>
              </w:rPr>
              <w:t>Развитие гражданского общества»</w:t>
            </w:r>
          </w:p>
          <w:p w:rsidR="007B534D" w:rsidRPr="00500963" w:rsidRDefault="007B534D" w:rsidP="00D52BB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500963">
              <w:rPr>
                <w:rFonts w:ascii="Liberation Serif" w:hAnsi="Liberation Serif"/>
                <w:color w:val="000000"/>
                <w:szCs w:val="24"/>
              </w:rPr>
              <w:t xml:space="preserve">Целевой вектор стратегического направления. Цель стратегического направления «Развитие гражданского общества» – развитие на территории </w:t>
            </w:r>
            <w:proofErr w:type="spellStart"/>
            <w:r w:rsidRPr="00500963">
              <w:rPr>
                <w:rFonts w:ascii="Liberation Serif" w:hAnsi="Liberation Serif"/>
                <w:color w:val="000000"/>
                <w:szCs w:val="24"/>
              </w:rPr>
              <w:t>Махнёвского</w:t>
            </w:r>
            <w:proofErr w:type="spellEnd"/>
            <w:r w:rsidRPr="00500963">
              <w:rPr>
                <w:rFonts w:ascii="Liberation Serif" w:hAnsi="Liberation Serif"/>
                <w:color w:val="000000"/>
                <w:szCs w:val="24"/>
              </w:rPr>
              <w:t xml:space="preserve"> муниципального образования общества равных и активных жителей, объединенных общностью традиций, интересов и ценностей</w:t>
            </w:r>
            <w:r w:rsidRPr="00500963">
              <w:rPr>
                <w:rFonts w:ascii="Liberation Serif" w:hAnsi="Liberation Serif"/>
                <w:szCs w:val="24"/>
              </w:rPr>
              <w:t xml:space="preserve">. Стратегическими подцелями являются: 1) </w:t>
            </w:r>
            <w:r w:rsidRPr="00500963">
              <w:rPr>
                <w:rFonts w:ascii="Liberation Serif" w:hAnsi="Liberation Serif"/>
                <w:color w:val="000000"/>
                <w:szCs w:val="24"/>
              </w:rPr>
              <w:t>обеспечение общественного согласия между органами власти и местным сообществом; 2) формирование системы партнерских отношений между органами власт</w:t>
            </w:r>
            <w:r>
              <w:rPr>
                <w:rFonts w:ascii="Liberation Serif" w:hAnsi="Liberation Serif"/>
                <w:color w:val="000000"/>
                <w:szCs w:val="24"/>
              </w:rPr>
              <w:t>и и местным сообществом</w:t>
            </w:r>
          </w:p>
          <w:p w:rsidR="007B534D" w:rsidRPr="00500963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F35D19">
        <w:trPr>
          <w:trHeight w:val="234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</w:t>
            </w:r>
          </w:p>
        </w:tc>
        <w:tc>
          <w:tcPr>
            <w:tcW w:w="14698" w:type="dxa"/>
            <w:gridSpan w:val="13"/>
          </w:tcPr>
          <w:p w:rsidR="007B534D" w:rsidRPr="00500963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4"/>
              </w:rPr>
              <w:t>7.1.</w:t>
            </w:r>
            <w:r w:rsidRPr="00500963">
              <w:rPr>
                <w:rFonts w:ascii="Liberation Serif" w:hAnsi="Liberation Serif"/>
                <w:color w:val="00B0F0"/>
                <w:szCs w:val="24"/>
              </w:rPr>
              <w:t>Стратегическая программа «Территория общественного согласия».</w:t>
            </w:r>
          </w:p>
        </w:tc>
      </w:tr>
      <w:tr w:rsidR="007B534D" w:rsidRPr="00614BFA" w:rsidTr="00B474AA">
        <w:trPr>
          <w:trHeight w:val="560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F35D19" w:rsidRDefault="007B534D" w:rsidP="00F35D19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>создание системы внутренних согласованных социальных проектов и технологий, в реализации которых на паритетных началах (принципах социального партнерства) принимают участие представители администрации округа, политических, общественных объединений, различ</w:t>
            </w:r>
            <w:r>
              <w:rPr>
                <w:szCs w:val="24"/>
              </w:rPr>
              <w:t>ных религиозных организаций</w:t>
            </w:r>
            <w:r w:rsidRPr="006B3E58">
              <w:rPr>
                <w:szCs w:val="24"/>
              </w:rPr>
              <w:t xml:space="preserve"> </w:t>
            </w:r>
          </w:p>
        </w:tc>
      </w:tr>
      <w:tr w:rsidR="007B534D" w:rsidRPr="00614BFA" w:rsidTr="000F17DE">
        <w:trPr>
          <w:trHeight w:val="3676"/>
        </w:trPr>
        <w:tc>
          <w:tcPr>
            <w:tcW w:w="748" w:type="dxa"/>
            <w:vMerge w:val="restart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7.1.1</w:t>
            </w:r>
          </w:p>
        </w:tc>
        <w:tc>
          <w:tcPr>
            <w:tcW w:w="2320" w:type="dxa"/>
            <w:vMerge w:val="restart"/>
          </w:tcPr>
          <w:p w:rsidR="007B534D" w:rsidRPr="00500963" w:rsidRDefault="007B534D" w:rsidP="00C70367">
            <w:pPr>
              <w:rPr>
                <w:rFonts w:ascii="Liberation Serif" w:hAnsi="Liberation Serif"/>
                <w:sz w:val="24"/>
                <w:szCs w:val="24"/>
              </w:rPr>
            </w:pPr>
            <w:r w:rsidRPr="00500963">
              <w:rPr>
                <w:rFonts w:ascii="Liberation Serif" w:hAnsi="Liberation Serif"/>
                <w:sz w:val="24"/>
                <w:szCs w:val="24"/>
              </w:rPr>
              <w:t xml:space="preserve">Создание </w:t>
            </w:r>
            <w:r w:rsidR="00C70367">
              <w:rPr>
                <w:rFonts w:ascii="Liberation Serif" w:hAnsi="Liberation Serif"/>
                <w:sz w:val="24"/>
                <w:szCs w:val="24"/>
              </w:rPr>
              <w:t>проектов социального партнерства, в которых</w:t>
            </w:r>
            <w:r w:rsidRPr="00500963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C70367">
              <w:rPr>
                <w:rFonts w:ascii="Liberation Serif" w:hAnsi="Liberation Serif"/>
                <w:sz w:val="24"/>
                <w:szCs w:val="24"/>
              </w:rPr>
              <w:t>ринимают участие представители А</w:t>
            </w:r>
            <w:r w:rsidRPr="00500963">
              <w:rPr>
                <w:rFonts w:ascii="Liberation Serif" w:hAnsi="Liberation Serif"/>
                <w:sz w:val="24"/>
                <w:szCs w:val="24"/>
              </w:rPr>
              <w:t xml:space="preserve">дминистрации, политических, общественных объединений, различных </w:t>
            </w:r>
            <w:r w:rsidRPr="00500963">
              <w:rPr>
                <w:rFonts w:ascii="Liberation Serif" w:hAnsi="Liberation Serif"/>
                <w:sz w:val="24"/>
                <w:szCs w:val="24"/>
              </w:rPr>
              <w:lastRenderedPageBreak/>
              <w:t>религиозных организаций</w:t>
            </w:r>
          </w:p>
        </w:tc>
        <w:tc>
          <w:tcPr>
            <w:tcW w:w="2250" w:type="dxa"/>
            <w:vMerge w:val="restart"/>
          </w:tcPr>
          <w:p w:rsidR="007B534D" w:rsidRDefault="007B534D" w:rsidP="00D52BB4">
            <w:pPr>
              <w:rPr>
                <w:rFonts w:ascii="Liberation Serif" w:hAnsi="Liberation Serif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sz w:val="24"/>
                <w:szCs w:val="24"/>
              </w:rPr>
              <w:lastRenderedPageBreak/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  <w:p w:rsidR="007B534D" w:rsidRPr="008B6654" w:rsidRDefault="007B534D" w:rsidP="00D52BB4">
            <w:pPr>
              <w:rPr>
                <w:rFonts w:ascii="Liberation Serif" w:hAnsi="Liberation Serif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sz w:val="24"/>
                <w:szCs w:val="24"/>
              </w:rPr>
              <w:lastRenderedPageBreak/>
              <w:t>Доля населения, участвующего в общественно значимых мероприятиях, от общей численности населения, %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B534D" w:rsidRDefault="00C9580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B534D" w:rsidRDefault="00C9580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7B534D" w:rsidRDefault="00C9580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31,5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3289" w:type="dxa"/>
            <w:gridSpan w:val="2"/>
            <w:vMerge w:val="restart"/>
          </w:tcPr>
          <w:p w:rsidR="007B534D" w:rsidRPr="00500963" w:rsidRDefault="007B534D" w:rsidP="00D52BB4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Pr="00500963">
              <w:rPr>
                <w:rFonts w:ascii="Liberation Serif" w:hAnsi="Liberation Serif"/>
                <w:szCs w:val="24"/>
              </w:rPr>
              <w:t xml:space="preserve">Общегосударственные вопросы на территории </w:t>
            </w:r>
            <w:proofErr w:type="spellStart"/>
            <w:r w:rsidRPr="00500963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500963">
              <w:rPr>
                <w:rFonts w:ascii="Liberation Serif" w:hAnsi="Liberation Serif"/>
                <w:szCs w:val="24"/>
              </w:rPr>
              <w:t xml:space="preserve"> муниципального образования  на 2014-2020 годы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724D6F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534D" w:rsidRPr="008B6654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7B534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3289" w:type="dxa"/>
            <w:gridSpan w:val="2"/>
            <w:vMerge/>
          </w:tcPr>
          <w:p w:rsidR="007B534D" w:rsidRPr="00500963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B474AA">
        <w:trPr>
          <w:trHeight w:val="480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FC7964">
            <w:pPr>
              <w:pStyle w:val="ConsPlusNormal"/>
              <w:tabs>
                <w:tab w:val="left" w:pos="8355"/>
              </w:tabs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4"/>
              </w:rPr>
              <w:t>7.2.</w:t>
            </w:r>
            <w:r w:rsidRPr="00500963">
              <w:rPr>
                <w:rFonts w:ascii="Liberation Serif" w:hAnsi="Liberation Serif"/>
                <w:color w:val="00B0F0"/>
                <w:szCs w:val="24"/>
              </w:rPr>
              <w:t xml:space="preserve">Стратегическая программа «Информационная открытость </w:t>
            </w:r>
            <w:r>
              <w:rPr>
                <w:rFonts w:ascii="Liberation Serif" w:hAnsi="Liberation Serif"/>
                <w:color w:val="00B0F0"/>
                <w:szCs w:val="24"/>
              </w:rPr>
              <w:t>власти»</w:t>
            </w:r>
          </w:p>
        </w:tc>
      </w:tr>
      <w:tr w:rsidR="007B534D" w:rsidRPr="00614BFA" w:rsidTr="00B474AA">
        <w:trPr>
          <w:trHeight w:val="480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F35D19" w:rsidRDefault="007B534D" w:rsidP="00F35D19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>достижение информационной открытости органов местного самоуправления, создание на основе современных электронных информационных технологий новых технологий взаимодействия власти и гражданского общества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7.2.1</w:t>
            </w:r>
          </w:p>
        </w:tc>
        <w:tc>
          <w:tcPr>
            <w:tcW w:w="2320" w:type="dxa"/>
          </w:tcPr>
          <w:p w:rsidR="007B534D" w:rsidRPr="00CA5A1F" w:rsidRDefault="00CA5A1F" w:rsidP="00B474AA">
            <w:pPr>
              <w:ind w:left="280"/>
              <w:rPr>
                <w:rFonts w:ascii="Liberation Serif" w:hAnsi="Liberation Serif"/>
                <w:sz w:val="24"/>
                <w:szCs w:val="24"/>
              </w:rPr>
            </w:pPr>
            <w:r w:rsidRPr="00CA5A1F">
              <w:rPr>
                <w:rFonts w:ascii="Liberation Serif" w:hAnsi="Liberation Serif"/>
                <w:sz w:val="24"/>
                <w:szCs w:val="24"/>
              </w:rPr>
              <w:t xml:space="preserve">Обеспечение предоставления гражданам и организациям муниципальных услуг с использованием современных информационных и телекоммуникационных технологий </w:t>
            </w:r>
          </w:p>
        </w:tc>
        <w:tc>
          <w:tcPr>
            <w:tcW w:w="2250" w:type="dxa"/>
          </w:tcPr>
          <w:p w:rsidR="007B534D" w:rsidRPr="008B6654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sz w:val="24"/>
                <w:szCs w:val="24"/>
              </w:rPr>
              <w:t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услуг», %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B534D" w:rsidRDefault="00ED601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B53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B534D" w:rsidRDefault="00ED601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B53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ED6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ED601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Default="00ED601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8B6654">
              <w:rPr>
                <w:rFonts w:ascii="Liberation Serif" w:hAnsi="Liberation Serif"/>
                <w:color w:val="000000"/>
                <w:szCs w:val="24"/>
              </w:rPr>
              <w:t>1)</w:t>
            </w:r>
            <w:r w:rsidRPr="008B6654">
              <w:rPr>
                <w:rFonts w:ascii="Liberation Serif" w:hAnsi="Liberation Serif"/>
                <w:szCs w:val="24"/>
              </w:rPr>
              <w:t xml:space="preserve"> «Общегосударственные вопросы на территории </w:t>
            </w:r>
            <w:proofErr w:type="spellStart"/>
            <w:r w:rsidRPr="008B6654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8B6654">
              <w:rPr>
                <w:rFonts w:ascii="Liberation Serif" w:hAnsi="Liberation Serif"/>
                <w:szCs w:val="24"/>
              </w:rPr>
              <w:t xml:space="preserve"> муниципального образования 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500963" w:rsidRDefault="007B534D" w:rsidP="00631388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 w:rsidRPr="008B6654">
              <w:rPr>
                <w:rFonts w:ascii="Liberation Serif" w:hAnsi="Liberation Serif"/>
                <w:szCs w:val="24"/>
              </w:rPr>
              <w:t xml:space="preserve">2) «Развитие информационного общества на территории </w:t>
            </w:r>
            <w:proofErr w:type="spellStart"/>
            <w:r w:rsidRPr="008B6654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8B6654">
              <w:rPr>
                <w:rFonts w:ascii="Liberation Serif" w:hAnsi="Liberation Serif"/>
                <w:szCs w:val="24"/>
              </w:rPr>
              <w:t xml:space="preserve"> МО на 2014-2020 годы</w:t>
            </w:r>
          </w:p>
        </w:tc>
      </w:tr>
      <w:tr w:rsidR="007B534D" w:rsidRPr="00614BFA" w:rsidTr="00F35D19">
        <w:trPr>
          <w:trHeight w:val="1401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VІІІ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8B6654">
              <w:rPr>
                <w:rFonts w:ascii="Liberation Serif" w:hAnsi="Liberation Serif"/>
                <w:color w:val="FF0000"/>
                <w:szCs w:val="24"/>
              </w:rPr>
              <w:t>Стратегическое направление</w:t>
            </w:r>
            <w:r>
              <w:rPr>
                <w:rFonts w:ascii="Liberation Serif" w:hAnsi="Liberation Serif"/>
                <w:color w:val="FF0000"/>
                <w:szCs w:val="24"/>
              </w:rPr>
              <w:t xml:space="preserve"> 8</w:t>
            </w:r>
            <w:r w:rsidRPr="008B6654">
              <w:rPr>
                <w:rFonts w:ascii="Liberation Serif" w:hAnsi="Liberation Serif"/>
                <w:color w:val="FF0000"/>
                <w:szCs w:val="24"/>
              </w:rPr>
              <w:t xml:space="preserve"> «Градостроительство, землепользование»</w:t>
            </w:r>
          </w:p>
          <w:p w:rsidR="007B534D" w:rsidRPr="008B6654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8B6654">
              <w:rPr>
                <w:rFonts w:ascii="Liberation Serif" w:hAnsi="Liberation Serif"/>
                <w:color w:val="000000"/>
                <w:szCs w:val="24"/>
              </w:rPr>
              <w:t>Целевой вектор стратегического направления. Цель стратегического направления «Градостроительство, землепользование» – повышение эффективности г</w:t>
            </w:r>
            <w:r w:rsidRPr="008B6654">
              <w:rPr>
                <w:rFonts w:ascii="Liberation Serif" w:hAnsi="Liberation Serif"/>
                <w:szCs w:val="24"/>
              </w:rPr>
              <w:t xml:space="preserve">радостроительного обеспечения развития </w:t>
            </w:r>
            <w:proofErr w:type="spellStart"/>
            <w:r w:rsidRPr="008B6654">
              <w:rPr>
                <w:rFonts w:ascii="Liberation Serif" w:hAnsi="Liberation Serif"/>
                <w:color w:val="000000"/>
                <w:szCs w:val="24"/>
              </w:rPr>
              <w:t>Махнёвского</w:t>
            </w:r>
            <w:proofErr w:type="spellEnd"/>
            <w:r w:rsidRPr="008B6654">
              <w:rPr>
                <w:rFonts w:ascii="Liberation Serif" w:hAnsi="Liberation Serif"/>
                <w:color w:val="000000"/>
                <w:szCs w:val="24"/>
              </w:rPr>
              <w:t xml:space="preserve"> муниципального образования</w:t>
            </w:r>
            <w:r w:rsidRPr="008B6654">
              <w:rPr>
                <w:rFonts w:ascii="Liberation Serif" w:hAnsi="Liberation Serif"/>
                <w:szCs w:val="24"/>
              </w:rPr>
              <w:t xml:space="preserve">. Стратегическими подцелями являются: 1) </w:t>
            </w:r>
            <w:r w:rsidRPr="008B6654">
              <w:rPr>
                <w:rFonts w:ascii="Liberation Serif" w:hAnsi="Liberation Serif"/>
                <w:color w:val="000000"/>
                <w:szCs w:val="24"/>
              </w:rPr>
              <w:t xml:space="preserve">обеспечение </w:t>
            </w:r>
            <w:r w:rsidRPr="008B6654">
              <w:rPr>
                <w:rFonts w:ascii="Liberation Serif" w:hAnsi="Liberation Serif"/>
                <w:szCs w:val="24"/>
              </w:rPr>
              <w:t xml:space="preserve">взаимосвязи стратегического и градостроительного планирования, направленного на устойчивое развитие </w:t>
            </w:r>
            <w:r w:rsidRPr="008B6654">
              <w:rPr>
                <w:rFonts w:ascii="Liberation Serif" w:hAnsi="Liberation Serif"/>
                <w:color w:val="000000"/>
                <w:szCs w:val="24"/>
              </w:rPr>
              <w:t>муниципального образования; 2)</w:t>
            </w:r>
            <w:r w:rsidRPr="008B6654">
              <w:rPr>
                <w:rFonts w:ascii="Liberation Serif" w:hAnsi="Liberation Serif"/>
                <w:szCs w:val="24"/>
              </w:rPr>
              <w:t xml:space="preserve"> формирование благоприятной среды жизнедеятельности горожан</w:t>
            </w:r>
          </w:p>
        </w:tc>
      </w:tr>
      <w:tr w:rsidR="007B534D" w:rsidRPr="00614BFA" w:rsidTr="00B474AA">
        <w:trPr>
          <w:trHeight w:val="383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8"/>
              </w:rPr>
              <w:t>8.1.</w:t>
            </w:r>
            <w:r w:rsidRPr="004046C5">
              <w:rPr>
                <w:rFonts w:ascii="Liberation Serif" w:hAnsi="Liberation Serif"/>
                <w:color w:val="00B0F0"/>
                <w:szCs w:val="28"/>
              </w:rPr>
              <w:t>Стратегическая программа «Градостроительная обеспеченность</w:t>
            </w:r>
            <w:r w:rsidRPr="008B6654">
              <w:rPr>
                <w:color w:val="00B0F0"/>
                <w:sz w:val="28"/>
                <w:szCs w:val="28"/>
              </w:rPr>
              <w:t>»</w:t>
            </w:r>
          </w:p>
        </w:tc>
      </w:tr>
      <w:tr w:rsidR="007B534D" w:rsidRPr="00614BFA" w:rsidTr="00B474AA">
        <w:trPr>
          <w:trHeight w:val="383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F35D19" w:rsidRDefault="007B534D" w:rsidP="00F35D19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 xml:space="preserve">актуализация Генерального плана развития </w:t>
            </w:r>
            <w:proofErr w:type="spellStart"/>
            <w:r w:rsidRPr="006B3E58">
              <w:rPr>
                <w:color w:val="000000"/>
                <w:szCs w:val="24"/>
              </w:rPr>
              <w:t>Махнёвского</w:t>
            </w:r>
            <w:proofErr w:type="spellEnd"/>
            <w:r w:rsidRPr="006B3E58">
              <w:rPr>
                <w:color w:val="000000"/>
                <w:szCs w:val="24"/>
              </w:rPr>
              <w:t xml:space="preserve"> муниципального образования</w:t>
            </w:r>
            <w:r w:rsidRPr="006B3E58">
              <w:rPr>
                <w:szCs w:val="24"/>
              </w:rPr>
              <w:t xml:space="preserve">, повышение экономической эффективности использования территории  </w:t>
            </w:r>
            <w:proofErr w:type="spellStart"/>
            <w:r w:rsidRPr="006B3E58">
              <w:rPr>
                <w:color w:val="000000"/>
                <w:szCs w:val="24"/>
              </w:rPr>
              <w:t>Махнёвского</w:t>
            </w:r>
            <w:proofErr w:type="spellEnd"/>
            <w:r w:rsidRPr="006B3E58">
              <w:rPr>
                <w:color w:val="000000"/>
                <w:szCs w:val="24"/>
              </w:rPr>
              <w:t xml:space="preserve"> муниципального образования</w:t>
            </w:r>
            <w:r w:rsidRPr="006B3E58">
              <w:rPr>
                <w:szCs w:val="24"/>
              </w:rPr>
              <w:t xml:space="preserve"> на основе инновационных градостроительных решений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</w:t>
            </w: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8.1.2</w:t>
            </w: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8.1.3</w:t>
            </w:r>
          </w:p>
          <w:p w:rsidR="00CA5A1F" w:rsidRPr="00614BFA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</w:tcPr>
          <w:p w:rsidR="007B534D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A5A1F">
              <w:rPr>
                <w:szCs w:val="28"/>
              </w:rPr>
              <w:t>Внесение изменений в Генеральные планы и</w:t>
            </w:r>
            <w:r w:rsidRPr="00CA5A1F">
              <w:rPr>
                <w:sz w:val="28"/>
                <w:szCs w:val="28"/>
              </w:rPr>
              <w:t xml:space="preserve"> </w:t>
            </w:r>
            <w:r w:rsidRPr="00CA5A1F">
              <w:rPr>
                <w:szCs w:val="24"/>
              </w:rPr>
              <w:t xml:space="preserve">Правила землепользования и застройки </w:t>
            </w:r>
            <w:proofErr w:type="spellStart"/>
            <w:r w:rsidRPr="00CA5A1F">
              <w:rPr>
                <w:szCs w:val="24"/>
              </w:rPr>
              <w:t>Махнёвского</w:t>
            </w:r>
            <w:proofErr w:type="spellEnd"/>
            <w:r w:rsidRPr="00CA5A1F">
              <w:rPr>
                <w:szCs w:val="24"/>
              </w:rPr>
              <w:t xml:space="preserve"> муниципального образования</w:t>
            </w:r>
            <w:r w:rsidRPr="00CA5A1F">
              <w:rPr>
                <w:rFonts w:ascii="Liberation Serif" w:hAnsi="Liberation Serif"/>
                <w:szCs w:val="24"/>
              </w:rPr>
              <w:t xml:space="preserve"> </w:t>
            </w:r>
          </w:p>
          <w:p w:rsidR="00CA5A1F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  <w:p w:rsidR="00F35D19" w:rsidRDefault="00F35D19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  <w:p w:rsidR="00CA5A1F" w:rsidRPr="00CA5A1F" w:rsidRDefault="00CA5A1F" w:rsidP="00CA5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5A1F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Генеральные планы </w:t>
            </w:r>
            <w:proofErr w:type="spellStart"/>
            <w:r w:rsidRPr="00CA5A1F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CA5A1F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применительно к </w:t>
            </w:r>
            <w:proofErr w:type="spellStart"/>
            <w:r w:rsidRPr="00CA5A1F">
              <w:rPr>
                <w:rFonts w:ascii="Liberation Serif" w:hAnsi="Liberation Serif"/>
                <w:sz w:val="24"/>
                <w:szCs w:val="24"/>
              </w:rPr>
              <w:t>с.Фоминское</w:t>
            </w:r>
            <w:proofErr w:type="spellEnd"/>
            <w:r w:rsidRPr="00CA5A1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A5A1F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  <w:p w:rsidR="00CA5A1F" w:rsidRPr="001870A9" w:rsidRDefault="00CA5A1F" w:rsidP="00CA5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70A9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Генеральные планы </w:t>
            </w:r>
            <w:proofErr w:type="spellStart"/>
            <w:r w:rsidRPr="001870A9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1870A9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применительно к </w:t>
            </w:r>
            <w:proofErr w:type="spellStart"/>
            <w:r w:rsidRPr="001870A9">
              <w:rPr>
                <w:rFonts w:ascii="Liberation Serif" w:hAnsi="Liberation Serif"/>
                <w:sz w:val="24"/>
                <w:szCs w:val="24"/>
              </w:rPr>
              <w:t>с.Измоденово</w:t>
            </w:r>
            <w:proofErr w:type="spellEnd"/>
            <w:r w:rsidRPr="001870A9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A5A1F" w:rsidRPr="00CA5A1F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8B6654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проектов по внесению изменений в Генеральные планы и Правила землепользования и застройки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289" w:type="dxa"/>
            <w:gridSpan w:val="2"/>
          </w:tcPr>
          <w:p w:rsidR="007B534D" w:rsidRPr="004F49D9" w:rsidRDefault="007B534D" w:rsidP="00631388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Pr="004F49D9">
              <w:rPr>
                <w:rFonts w:ascii="Liberation Serif" w:hAnsi="Liberation Serif"/>
                <w:szCs w:val="24"/>
              </w:rPr>
              <w:t xml:space="preserve">О регулировании градостроительной деятельности на территории </w:t>
            </w:r>
            <w:proofErr w:type="spellStart"/>
            <w:r w:rsidRPr="004F49D9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4F49D9">
              <w:rPr>
                <w:rFonts w:ascii="Liberation Serif" w:hAnsi="Liberation Serif"/>
                <w:szCs w:val="24"/>
              </w:rPr>
              <w:t xml:space="preserve"> муниципального образования на 2014-2020 год</w:t>
            </w:r>
            <w:r>
              <w:rPr>
                <w:rFonts w:ascii="Liberation Serif" w:hAnsi="Liberation Serif"/>
                <w:szCs w:val="24"/>
              </w:rPr>
              <w:t>ы</w:t>
            </w:r>
          </w:p>
        </w:tc>
      </w:tr>
      <w:tr w:rsidR="007B534D" w:rsidRPr="00614BFA" w:rsidTr="00F35D19">
        <w:trPr>
          <w:trHeight w:val="267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4"/>
              </w:rPr>
              <w:t>8.2.</w:t>
            </w:r>
            <w:r w:rsidRPr="008B6654">
              <w:rPr>
                <w:rFonts w:ascii="Liberation Serif" w:hAnsi="Liberation Serif"/>
                <w:color w:val="00B0F0"/>
                <w:szCs w:val="24"/>
              </w:rPr>
              <w:t>Стратегическая программа «Доступное и комфортное жилье»</w:t>
            </w:r>
          </w:p>
        </w:tc>
      </w:tr>
      <w:tr w:rsidR="007B534D" w:rsidRPr="00614BFA" w:rsidTr="00B474AA">
        <w:trPr>
          <w:trHeight w:val="510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F35D19" w:rsidRDefault="007B534D" w:rsidP="00F35D19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>удовлетворение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возможностями, комплексное освоение территорий для застройки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8.2.2</w:t>
            </w:r>
          </w:p>
        </w:tc>
        <w:tc>
          <w:tcPr>
            <w:tcW w:w="2320" w:type="dxa"/>
          </w:tcPr>
          <w:p w:rsidR="007B534D" w:rsidRDefault="007B534D" w:rsidP="006B3E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E58">
              <w:rPr>
                <w:rFonts w:ascii="Liberation Serif" w:hAnsi="Liberation Serif"/>
                <w:sz w:val="24"/>
                <w:szCs w:val="24"/>
              </w:rPr>
              <w:t>Реконструкция старых д</w:t>
            </w:r>
            <w:r>
              <w:rPr>
                <w:rFonts w:ascii="Liberation Serif" w:hAnsi="Liberation Serif"/>
                <w:sz w:val="24"/>
                <w:szCs w:val="24"/>
              </w:rPr>
              <w:t>омов и ликвидация ветхого жилья</w:t>
            </w:r>
          </w:p>
          <w:p w:rsidR="007B534D" w:rsidRPr="006B3E58" w:rsidRDefault="007B534D" w:rsidP="006B3E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E58">
              <w:rPr>
                <w:rFonts w:ascii="Liberation Serif" w:hAnsi="Liberation Serif"/>
                <w:sz w:val="24"/>
                <w:szCs w:val="24"/>
              </w:rPr>
              <w:t>Приобретение (строительство) жилых по</w:t>
            </w:r>
            <w:r>
              <w:rPr>
                <w:rFonts w:ascii="Liberation Serif" w:hAnsi="Liberation Serif"/>
                <w:sz w:val="24"/>
                <w:szCs w:val="24"/>
              </w:rPr>
              <w:t>мещений для переселения граждан</w:t>
            </w:r>
          </w:p>
          <w:p w:rsidR="007B534D" w:rsidRPr="008B6654" w:rsidRDefault="007B534D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890C19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 w:rsidRPr="00890C19">
              <w:rPr>
                <w:rFonts w:ascii="Liberation Serif" w:hAnsi="Liberation Serif"/>
                <w:sz w:val="24"/>
                <w:szCs w:val="24"/>
              </w:rPr>
              <w:t>Ввод жилья эконом-класса, тыс. кв. м.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0C19">
              <w:rPr>
                <w:rFonts w:ascii="Liberation Serif" w:hAnsi="Liberation Serif"/>
                <w:sz w:val="24"/>
                <w:szCs w:val="24"/>
              </w:rPr>
              <w:t>тыс. кв. м.</w:t>
            </w:r>
          </w:p>
        </w:tc>
        <w:tc>
          <w:tcPr>
            <w:tcW w:w="850" w:type="dxa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1" w:type="dxa"/>
          </w:tcPr>
          <w:p w:rsidR="007B534D" w:rsidRPr="00890C19" w:rsidRDefault="000D6E21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0" w:type="dxa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1" w:type="dxa"/>
          </w:tcPr>
          <w:p w:rsidR="007B534D" w:rsidRPr="00890C19" w:rsidRDefault="000D6E21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0" w:type="dxa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903" w:type="dxa"/>
          </w:tcPr>
          <w:p w:rsidR="007B534D" w:rsidRPr="00890C19" w:rsidRDefault="000D6E21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22" w:type="dxa"/>
            <w:gridSpan w:val="2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890C19">
              <w:rPr>
                <w:rFonts w:ascii="Liberation Serif" w:hAnsi="Liberation Serif"/>
                <w:color w:val="000000"/>
                <w:szCs w:val="24"/>
              </w:rPr>
              <w:t>1)</w:t>
            </w:r>
            <w:r w:rsidRPr="00890C19">
              <w:rPr>
                <w:rFonts w:ascii="Liberation Serif" w:hAnsi="Liberation Serif"/>
                <w:szCs w:val="24"/>
              </w:rPr>
              <w:t xml:space="preserve"> Обеспечение жильем молодых семей на территории </w:t>
            </w:r>
            <w:proofErr w:type="spellStart"/>
            <w:r w:rsidRPr="00890C19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890C19">
              <w:rPr>
                <w:rFonts w:ascii="Liberation Serif" w:hAnsi="Liberation Serif"/>
                <w:szCs w:val="24"/>
              </w:rPr>
              <w:t xml:space="preserve"> муниципального образования на 2018-2024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890C19">
              <w:rPr>
                <w:rFonts w:ascii="Liberation Serif" w:hAnsi="Liberation Serif"/>
                <w:szCs w:val="24"/>
              </w:rPr>
              <w:t xml:space="preserve">2) Инженерное обустройство земельных участков под жилищное строительство в </w:t>
            </w:r>
            <w:proofErr w:type="spellStart"/>
            <w:r w:rsidRPr="00890C19">
              <w:rPr>
                <w:rFonts w:ascii="Liberation Serif" w:hAnsi="Liberation Serif"/>
                <w:szCs w:val="24"/>
              </w:rPr>
              <w:t>Махнёвском</w:t>
            </w:r>
            <w:proofErr w:type="spellEnd"/>
            <w:r w:rsidRPr="00890C19">
              <w:rPr>
                <w:rFonts w:ascii="Liberation Serif" w:hAnsi="Liberation Serif"/>
                <w:szCs w:val="24"/>
              </w:rPr>
              <w:t xml:space="preserve"> муниципальном образовании на 2014-2020 годы», </w:t>
            </w:r>
          </w:p>
          <w:p w:rsidR="00E918E7" w:rsidRDefault="007B534D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  <w:r w:rsidRPr="00890C19">
              <w:rPr>
                <w:rFonts w:ascii="Liberation Serif" w:hAnsi="Liberation Serif"/>
                <w:szCs w:val="24"/>
              </w:rPr>
              <w:t>3)</w:t>
            </w:r>
            <w:r w:rsidRPr="00890C19">
              <w:rPr>
                <w:rFonts w:ascii="Liberation Serif" w:hAnsi="Liberation Serif"/>
                <w:bCs/>
                <w:szCs w:val="24"/>
              </w:rPr>
              <w:t xml:space="preserve">Переселение граждан из </w:t>
            </w: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7B534D" w:rsidRPr="00890C19" w:rsidRDefault="007B534D" w:rsidP="00631388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 w:rsidRPr="00890C19">
              <w:rPr>
                <w:rFonts w:ascii="Liberation Serif" w:hAnsi="Liberation Serif"/>
                <w:bCs/>
                <w:szCs w:val="24"/>
              </w:rPr>
              <w:t xml:space="preserve">аварийного жилищного фонда и жилых помещений, признанных непригодными для проживания на территории </w:t>
            </w:r>
            <w:proofErr w:type="spellStart"/>
            <w:r w:rsidRPr="00890C19">
              <w:rPr>
                <w:rFonts w:ascii="Liberation Serif" w:hAnsi="Liberation Serif"/>
                <w:bCs/>
                <w:szCs w:val="24"/>
              </w:rPr>
              <w:t>Махнёвского</w:t>
            </w:r>
            <w:proofErr w:type="spellEnd"/>
            <w:r w:rsidRPr="00890C19">
              <w:rPr>
                <w:rFonts w:ascii="Liberation Serif" w:hAnsi="Liberation Serif"/>
                <w:bCs/>
                <w:szCs w:val="24"/>
              </w:rPr>
              <w:t xml:space="preserve"> муниципального образования на 2018 -2024 годы</w:t>
            </w:r>
          </w:p>
        </w:tc>
      </w:tr>
      <w:tr w:rsidR="007B534D" w:rsidRPr="00614BFA" w:rsidTr="00B474AA">
        <w:trPr>
          <w:trHeight w:val="1126"/>
        </w:trPr>
        <w:tc>
          <w:tcPr>
            <w:tcW w:w="748" w:type="dxa"/>
          </w:tcPr>
          <w:p w:rsidR="007B534D" w:rsidRPr="0040086B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</w:t>
            </w:r>
          </w:p>
        </w:tc>
        <w:tc>
          <w:tcPr>
            <w:tcW w:w="14698" w:type="dxa"/>
            <w:gridSpan w:val="13"/>
          </w:tcPr>
          <w:p w:rsidR="007B534D" w:rsidRPr="004046C5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4046C5">
              <w:rPr>
                <w:rFonts w:ascii="Liberation Serif" w:hAnsi="Liberation Serif"/>
                <w:color w:val="FF0000"/>
                <w:szCs w:val="24"/>
              </w:rPr>
              <w:t>Стратегия пространственного развития</w:t>
            </w:r>
          </w:p>
          <w:p w:rsidR="007B534D" w:rsidRPr="0040086B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40086B">
              <w:rPr>
                <w:rFonts w:ascii="Liberation Serif" w:hAnsi="Liberation Serif"/>
                <w:szCs w:val="24"/>
              </w:rPr>
              <w:t xml:space="preserve">Главная </w:t>
            </w:r>
            <w:r w:rsidRPr="0040086B">
              <w:rPr>
                <w:rFonts w:ascii="Liberation Serif" w:hAnsi="Liberation Serif"/>
                <w:iCs/>
                <w:szCs w:val="24"/>
              </w:rPr>
              <w:t xml:space="preserve">стратегическая цель пространственного развития </w:t>
            </w:r>
            <w:proofErr w:type="spellStart"/>
            <w:r w:rsidRPr="0040086B">
              <w:rPr>
                <w:rFonts w:ascii="Liberation Serif" w:hAnsi="Liberation Serif"/>
                <w:iCs/>
                <w:szCs w:val="24"/>
              </w:rPr>
              <w:t>Махнёвского</w:t>
            </w:r>
            <w:proofErr w:type="spellEnd"/>
            <w:r w:rsidRPr="0040086B">
              <w:rPr>
                <w:rFonts w:ascii="Liberation Serif" w:hAnsi="Liberation Serif"/>
                <w:iCs/>
                <w:szCs w:val="24"/>
              </w:rPr>
              <w:t xml:space="preserve"> муниципального образования – обеспечение устойчивого и гармоничного развития пространства муниципального образования на основе эффективного использования имеющегося природного потенциала в целях повышения качества жизни населения</w:t>
            </w:r>
          </w:p>
        </w:tc>
      </w:tr>
      <w:tr w:rsidR="007B534D" w:rsidRPr="00614BFA" w:rsidTr="000F17DE">
        <w:trPr>
          <w:trHeight w:val="2535"/>
        </w:trPr>
        <w:tc>
          <w:tcPr>
            <w:tcW w:w="748" w:type="dxa"/>
            <w:vMerge w:val="restart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9.1.2</w:t>
            </w:r>
          </w:p>
        </w:tc>
        <w:tc>
          <w:tcPr>
            <w:tcW w:w="2320" w:type="dxa"/>
            <w:vMerge w:val="restart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22357">
              <w:rPr>
                <w:rFonts w:ascii="Liberation Serif" w:hAnsi="Liberation Serif"/>
                <w:szCs w:val="24"/>
              </w:rPr>
              <w:t>Развитие системы транспортного обеспечения территории, способствующее повышению связности ее элементов, мобильности населения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22357">
              <w:rPr>
                <w:rFonts w:ascii="Liberation Serif" w:hAnsi="Liberation Serif"/>
                <w:szCs w:val="24"/>
              </w:rPr>
              <w:t>Повышение эффективности использования территорий муниципального образования в интересах обеспечения условий для его социально-экономического развития</w:t>
            </w: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color w:val="000000"/>
                <w:sz w:val="24"/>
                <w:szCs w:val="24"/>
              </w:rPr>
              <w:t>Доля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851" w:type="dxa"/>
          </w:tcPr>
          <w:p w:rsidR="007B534D" w:rsidRPr="00416CA0" w:rsidRDefault="007B534D" w:rsidP="0013561D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  <w:r w:rsidR="0013561D">
              <w:rPr>
                <w:szCs w:val="24"/>
              </w:rPr>
              <w:t>3,0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851" w:type="dxa"/>
          </w:tcPr>
          <w:p w:rsidR="007B534D" w:rsidRPr="00416CA0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903" w:type="dxa"/>
          </w:tcPr>
          <w:p w:rsidR="007B534D" w:rsidRPr="00416CA0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822" w:type="dxa"/>
            <w:gridSpan w:val="2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3289" w:type="dxa"/>
            <w:gridSpan w:val="2"/>
            <w:vMerge w:val="restart"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color w:val="000000"/>
                <w:sz w:val="24"/>
                <w:szCs w:val="24"/>
              </w:rPr>
              <w:t>Население, не имеющее регулярного сообщения с административным центро</w:t>
            </w:r>
            <w:bookmarkStart w:id="3" w:name="_GoBack"/>
            <w:bookmarkEnd w:id="3"/>
            <w:r w:rsidRPr="00322357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903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822" w:type="dxa"/>
            <w:gridSpan w:val="2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сельских населенных пунктов, не имеющих связи по дорогам с твердым покрытием с сетью дорог общего пользования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903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sz w:val="24"/>
                <w:szCs w:val="24"/>
              </w:rPr>
              <w:t>Количество актуализированных градостроительных документов (нарастающим итогом)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50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51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13561D" w:rsidRPr="00614BFA" w:rsidTr="000F17DE">
        <w:trPr>
          <w:trHeight w:val="1785"/>
        </w:trPr>
        <w:tc>
          <w:tcPr>
            <w:tcW w:w="748" w:type="dxa"/>
            <w:vMerge w:val="restart"/>
          </w:tcPr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Pr="00614BFA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9.1.3</w:t>
            </w:r>
          </w:p>
        </w:tc>
        <w:tc>
          <w:tcPr>
            <w:tcW w:w="2320" w:type="dxa"/>
            <w:vMerge/>
          </w:tcPr>
          <w:p w:rsidR="0013561D" w:rsidRPr="00322357" w:rsidRDefault="0013561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13561D" w:rsidRPr="000C0196" w:rsidRDefault="0013561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sz w:val="24"/>
                <w:szCs w:val="24"/>
              </w:rPr>
              <w:t>Площадь застройки земельных участков, находящихся в границах жилых зон (нарастающим итогом)</w:t>
            </w:r>
          </w:p>
        </w:tc>
        <w:tc>
          <w:tcPr>
            <w:tcW w:w="862" w:type="dxa"/>
          </w:tcPr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Га.</w:t>
            </w:r>
          </w:p>
        </w:tc>
        <w:tc>
          <w:tcPr>
            <w:tcW w:w="850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13561D" w:rsidRPr="000C0196" w:rsidRDefault="0013561D" w:rsidP="00F35D19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37,3</w:t>
            </w:r>
          </w:p>
        </w:tc>
        <w:tc>
          <w:tcPr>
            <w:tcW w:w="903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67,8</w:t>
            </w:r>
          </w:p>
        </w:tc>
        <w:tc>
          <w:tcPr>
            <w:tcW w:w="822" w:type="dxa"/>
            <w:gridSpan w:val="2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3289" w:type="dxa"/>
            <w:gridSpan w:val="2"/>
            <w:vMerge w:val="restart"/>
          </w:tcPr>
          <w:p w:rsidR="0013561D" w:rsidRPr="008B6654" w:rsidRDefault="0013561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sz w:val="24"/>
                <w:szCs w:val="24"/>
              </w:rPr>
              <w:t>Площадь земель, категория которых была изменена в интересах повышения эффективности их использования (нарастающим итогом)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0C0196" w:rsidTr="000F17DE">
        <w:trPr>
          <w:trHeight w:val="1785"/>
        </w:trPr>
        <w:tc>
          <w:tcPr>
            <w:tcW w:w="748" w:type="dxa"/>
            <w:vMerge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«Создание комфортной и доступной среды проживания для горожан, позволяющей повысить качество их жизни»</w:t>
            </w: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Площадь благоустроенных дворовых территорий </w:t>
            </w:r>
            <w:r w:rsidRPr="000C0196">
              <w:rPr>
                <w:rFonts w:ascii="Liberation Serif" w:hAnsi="Liberation Serif"/>
                <w:sz w:val="24"/>
                <w:szCs w:val="24"/>
              </w:rPr>
              <w:t>(нарастающим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итогом по сравнению с 2017 г.)</w:t>
            </w:r>
          </w:p>
        </w:tc>
        <w:tc>
          <w:tcPr>
            <w:tcW w:w="862" w:type="dxa"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16,97</w:t>
            </w:r>
          </w:p>
        </w:tc>
        <w:tc>
          <w:tcPr>
            <w:tcW w:w="903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28,78</w:t>
            </w:r>
          </w:p>
        </w:tc>
        <w:tc>
          <w:tcPr>
            <w:tcW w:w="822" w:type="dxa"/>
            <w:gridSpan w:val="2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28,78</w:t>
            </w:r>
          </w:p>
        </w:tc>
        <w:tc>
          <w:tcPr>
            <w:tcW w:w="3289" w:type="dxa"/>
            <w:gridSpan w:val="2"/>
            <w:vMerge/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0C0196" w:rsidTr="000F17DE">
        <w:trPr>
          <w:trHeight w:val="550"/>
        </w:trPr>
        <w:tc>
          <w:tcPr>
            <w:tcW w:w="748" w:type="dxa"/>
            <w:vMerge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Площадь благоустроенных общественных территорий </w:t>
            </w:r>
            <w:r w:rsidRPr="000C0196">
              <w:rPr>
                <w:rFonts w:ascii="Liberation Serif" w:hAnsi="Liberation Serif"/>
                <w:sz w:val="24"/>
                <w:szCs w:val="24"/>
              </w:rPr>
              <w:t xml:space="preserve">(нарастающим итогом по </w:t>
            </w:r>
            <w:r w:rsidRPr="000C0196">
              <w:rPr>
                <w:rFonts w:ascii="Liberation Serif" w:hAnsi="Liberation Serif"/>
                <w:sz w:val="24"/>
                <w:szCs w:val="24"/>
              </w:rPr>
              <w:lastRenderedPageBreak/>
              <w:t>сравнению с 2017 г</w:t>
            </w:r>
          </w:p>
        </w:tc>
        <w:tc>
          <w:tcPr>
            <w:tcW w:w="862" w:type="dxa"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  <w:lang w:val="en-US"/>
              </w:rPr>
            </w:pPr>
            <w:r w:rsidRPr="000C0196">
              <w:rPr>
                <w:rFonts w:ascii="Liberation Serif" w:hAnsi="Liberation Serif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  <w:lang w:val="en-US"/>
              </w:rPr>
            </w:pPr>
            <w:r w:rsidRPr="000C0196">
              <w:rPr>
                <w:rFonts w:ascii="Liberation Serif" w:hAnsi="Liberation Serif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16,0</w:t>
            </w:r>
          </w:p>
        </w:tc>
        <w:tc>
          <w:tcPr>
            <w:tcW w:w="850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16,0</w:t>
            </w:r>
          </w:p>
        </w:tc>
        <w:tc>
          <w:tcPr>
            <w:tcW w:w="903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22,4</w:t>
            </w:r>
          </w:p>
        </w:tc>
        <w:tc>
          <w:tcPr>
            <w:tcW w:w="822" w:type="dxa"/>
            <w:gridSpan w:val="2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22,4</w:t>
            </w:r>
          </w:p>
        </w:tc>
        <w:tc>
          <w:tcPr>
            <w:tcW w:w="3289" w:type="dxa"/>
            <w:gridSpan w:val="2"/>
            <w:vMerge/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0C0196" w:rsidTr="000F17DE">
        <w:trPr>
          <w:trHeight w:val="1785"/>
        </w:trPr>
        <w:tc>
          <w:tcPr>
            <w:tcW w:w="748" w:type="dxa"/>
            <w:tcBorders>
              <w:top w:val="nil"/>
            </w:tcBorders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sz w:val="24"/>
                <w:szCs w:val="24"/>
              </w:rPr>
              <w:t>Количество организованных туристических маршрутов, способствующих развитию историко-познавательного и религиозного туризма</w:t>
            </w:r>
          </w:p>
        </w:tc>
        <w:tc>
          <w:tcPr>
            <w:tcW w:w="862" w:type="dxa"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289" w:type="dxa"/>
            <w:gridSpan w:val="2"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</w:tbl>
    <w:p w:rsidR="003A564E" w:rsidRPr="000C0196" w:rsidRDefault="003A564E" w:rsidP="003A564E">
      <w:pPr>
        <w:rPr>
          <w:rFonts w:ascii="Liberation Serif" w:hAnsi="Liberation Serif"/>
          <w:sz w:val="24"/>
          <w:szCs w:val="24"/>
        </w:rPr>
      </w:pPr>
    </w:p>
    <w:p w:rsidR="00CB0160" w:rsidRDefault="00CB0160"/>
    <w:sectPr w:rsidR="00CB0160" w:rsidSect="00447E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E8" w:rsidRDefault="00B576E8" w:rsidP="00447E5C">
      <w:pPr>
        <w:spacing w:after="0" w:line="240" w:lineRule="auto"/>
      </w:pPr>
      <w:r>
        <w:separator/>
      </w:r>
    </w:p>
  </w:endnote>
  <w:endnote w:type="continuationSeparator" w:id="0">
    <w:p w:rsidR="00B576E8" w:rsidRDefault="00B576E8" w:rsidP="0044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E8" w:rsidRDefault="00B576E8" w:rsidP="00447E5C">
      <w:pPr>
        <w:spacing w:after="0" w:line="240" w:lineRule="auto"/>
      </w:pPr>
      <w:r>
        <w:separator/>
      </w:r>
    </w:p>
  </w:footnote>
  <w:footnote w:type="continuationSeparator" w:id="0">
    <w:p w:rsidR="00B576E8" w:rsidRDefault="00B576E8" w:rsidP="00447E5C">
      <w:pPr>
        <w:spacing w:after="0" w:line="240" w:lineRule="auto"/>
      </w:pPr>
      <w:r>
        <w:continuationSeparator/>
      </w:r>
    </w:p>
  </w:footnote>
  <w:footnote w:id="1">
    <w:p w:rsidR="00F35D19" w:rsidRDefault="00F35D19" w:rsidP="00447E5C">
      <w:pPr>
        <w:pStyle w:val="a3"/>
      </w:pPr>
      <w:r>
        <w:rPr>
          <w:rStyle w:val="a5"/>
        </w:rPr>
        <w:footnoteRef/>
      </w:r>
      <w:r>
        <w:t xml:space="preserve"> Только для показателей, предусмотренных пп.8 п.5</w:t>
      </w:r>
    </w:p>
  </w:footnote>
  <w:footnote w:id="2">
    <w:p w:rsidR="00F35D19" w:rsidRDefault="00F35D19" w:rsidP="003A564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64A"/>
    <w:multiLevelType w:val="hybridMultilevel"/>
    <w:tmpl w:val="AD3C7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AF562B"/>
    <w:multiLevelType w:val="hybridMultilevel"/>
    <w:tmpl w:val="FA9C0000"/>
    <w:lvl w:ilvl="0" w:tplc="538A3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B48F1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ACC"/>
    <w:multiLevelType w:val="hybridMultilevel"/>
    <w:tmpl w:val="AD3C7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EE22A2"/>
    <w:multiLevelType w:val="hybridMultilevel"/>
    <w:tmpl w:val="5B36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0EE"/>
    <w:multiLevelType w:val="hybridMultilevel"/>
    <w:tmpl w:val="B85AC946"/>
    <w:lvl w:ilvl="0" w:tplc="538A3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235"/>
    <w:multiLevelType w:val="hybridMultilevel"/>
    <w:tmpl w:val="8F16A34E"/>
    <w:lvl w:ilvl="0" w:tplc="F74CB8B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7D5948"/>
    <w:multiLevelType w:val="hybridMultilevel"/>
    <w:tmpl w:val="EEC47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CA79C8"/>
    <w:multiLevelType w:val="hybridMultilevel"/>
    <w:tmpl w:val="5B36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5FE6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8C3C49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E120BEE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2824702"/>
    <w:multiLevelType w:val="hybridMultilevel"/>
    <w:tmpl w:val="5B36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40D78"/>
    <w:multiLevelType w:val="hybridMultilevel"/>
    <w:tmpl w:val="D11E0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3454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A7B4130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D1327E6"/>
    <w:multiLevelType w:val="hybridMultilevel"/>
    <w:tmpl w:val="DC8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C6322"/>
    <w:multiLevelType w:val="hybridMultilevel"/>
    <w:tmpl w:val="D0223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E5C"/>
    <w:rsid w:val="000024B5"/>
    <w:rsid w:val="000203ED"/>
    <w:rsid w:val="00043FFD"/>
    <w:rsid w:val="00051D95"/>
    <w:rsid w:val="00053138"/>
    <w:rsid w:val="00057A33"/>
    <w:rsid w:val="00066032"/>
    <w:rsid w:val="000831E2"/>
    <w:rsid w:val="00085E84"/>
    <w:rsid w:val="000A4472"/>
    <w:rsid w:val="000A48F4"/>
    <w:rsid w:val="000D6E21"/>
    <w:rsid w:val="000F17DE"/>
    <w:rsid w:val="0011513B"/>
    <w:rsid w:val="001305F3"/>
    <w:rsid w:val="0013561D"/>
    <w:rsid w:val="00140E5A"/>
    <w:rsid w:val="001870A9"/>
    <w:rsid w:val="001B5944"/>
    <w:rsid w:val="001F28AA"/>
    <w:rsid w:val="00232184"/>
    <w:rsid w:val="00234651"/>
    <w:rsid w:val="0029484A"/>
    <w:rsid w:val="002B7DF1"/>
    <w:rsid w:val="002E3AB7"/>
    <w:rsid w:val="003513B8"/>
    <w:rsid w:val="00353930"/>
    <w:rsid w:val="00373527"/>
    <w:rsid w:val="003A564E"/>
    <w:rsid w:val="003A56B5"/>
    <w:rsid w:val="003A68B9"/>
    <w:rsid w:val="003D2E19"/>
    <w:rsid w:val="003E6643"/>
    <w:rsid w:val="004122D5"/>
    <w:rsid w:val="004414D3"/>
    <w:rsid w:val="00442639"/>
    <w:rsid w:val="0044459C"/>
    <w:rsid w:val="00446931"/>
    <w:rsid w:val="004471B0"/>
    <w:rsid w:val="00447E5C"/>
    <w:rsid w:val="004811FA"/>
    <w:rsid w:val="004A3239"/>
    <w:rsid w:val="004C36B5"/>
    <w:rsid w:val="005024D7"/>
    <w:rsid w:val="0051352D"/>
    <w:rsid w:val="00533EE0"/>
    <w:rsid w:val="00541868"/>
    <w:rsid w:val="00544255"/>
    <w:rsid w:val="00551FE1"/>
    <w:rsid w:val="0058675E"/>
    <w:rsid w:val="00590028"/>
    <w:rsid w:val="005C7E45"/>
    <w:rsid w:val="005D6543"/>
    <w:rsid w:val="006177E2"/>
    <w:rsid w:val="00631388"/>
    <w:rsid w:val="00644368"/>
    <w:rsid w:val="006A0BCB"/>
    <w:rsid w:val="006B3ABF"/>
    <w:rsid w:val="006B3E58"/>
    <w:rsid w:val="006C1718"/>
    <w:rsid w:val="007050EA"/>
    <w:rsid w:val="007423CC"/>
    <w:rsid w:val="00751EC3"/>
    <w:rsid w:val="00764A9C"/>
    <w:rsid w:val="00770E0A"/>
    <w:rsid w:val="00795690"/>
    <w:rsid w:val="007B534D"/>
    <w:rsid w:val="007D7B5E"/>
    <w:rsid w:val="007E6E53"/>
    <w:rsid w:val="007F7302"/>
    <w:rsid w:val="00842A2F"/>
    <w:rsid w:val="00853914"/>
    <w:rsid w:val="008E1D6D"/>
    <w:rsid w:val="008E3888"/>
    <w:rsid w:val="008F6F10"/>
    <w:rsid w:val="009018A5"/>
    <w:rsid w:val="009029CC"/>
    <w:rsid w:val="00931E3C"/>
    <w:rsid w:val="00935078"/>
    <w:rsid w:val="009530F1"/>
    <w:rsid w:val="009B4474"/>
    <w:rsid w:val="009D61FA"/>
    <w:rsid w:val="009E2852"/>
    <w:rsid w:val="009E2EEF"/>
    <w:rsid w:val="009E5DB3"/>
    <w:rsid w:val="009F4399"/>
    <w:rsid w:val="00A5526C"/>
    <w:rsid w:val="00A93BC6"/>
    <w:rsid w:val="00AB40F1"/>
    <w:rsid w:val="00AF738B"/>
    <w:rsid w:val="00B1095A"/>
    <w:rsid w:val="00B15E6D"/>
    <w:rsid w:val="00B17698"/>
    <w:rsid w:val="00B43701"/>
    <w:rsid w:val="00B474AA"/>
    <w:rsid w:val="00B576E8"/>
    <w:rsid w:val="00B72194"/>
    <w:rsid w:val="00BC0A79"/>
    <w:rsid w:val="00BD0C41"/>
    <w:rsid w:val="00BD22A4"/>
    <w:rsid w:val="00C02FD5"/>
    <w:rsid w:val="00C0622B"/>
    <w:rsid w:val="00C07D97"/>
    <w:rsid w:val="00C34A53"/>
    <w:rsid w:val="00C3661A"/>
    <w:rsid w:val="00C477D0"/>
    <w:rsid w:val="00C70367"/>
    <w:rsid w:val="00C93A59"/>
    <w:rsid w:val="00C9580A"/>
    <w:rsid w:val="00C964B2"/>
    <w:rsid w:val="00CA5A1F"/>
    <w:rsid w:val="00CB0160"/>
    <w:rsid w:val="00CC69C5"/>
    <w:rsid w:val="00D12363"/>
    <w:rsid w:val="00D25286"/>
    <w:rsid w:val="00D52BB4"/>
    <w:rsid w:val="00D728FF"/>
    <w:rsid w:val="00D73344"/>
    <w:rsid w:val="00D9366B"/>
    <w:rsid w:val="00DC2AEE"/>
    <w:rsid w:val="00DE3BB8"/>
    <w:rsid w:val="00DF0580"/>
    <w:rsid w:val="00E32382"/>
    <w:rsid w:val="00E418C2"/>
    <w:rsid w:val="00E918E7"/>
    <w:rsid w:val="00E92BD2"/>
    <w:rsid w:val="00EC3692"/>
    <w:rsid w:val="00ED1F6F"/>
    <w:rsid w:val="00ED23BD"/>
    <w:rsid w:val="00ED6012"/>
    <w:rsid w:val="00EE332C"/>
    <w:rsid w:val="00EF5553"/>
    <w:rsid w:val="00F312E1"/>
    <w:rsid w:val="00F35D19"/>
    <w:rsid w:val="00F47BDC"/>
    <w:rsid w:val="00F70679"/>
    <w:rsid w:val="00F76A1B"/>
    <w:rsid w:val="00F81297"/>
    <w:rsid w:val="00F86AC2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13F9"/>
  <w15:docId w15:val="{FEEA074C-3257-41E0-A758-4330A2F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30"/>
  </w:style>
  <w:style w:type="paragraph" w:styleId="3">
    <w:name w:val="heading 3"/>
    <w:aliases w:val="layout2"/>
    <w:basedOn w:val="a"/>
    <w:next w:val="a"/>
    <w:link w:val="30"/>
    <w:qFormat/>
    <w:rsid w:val="00CC69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7E5C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7E5C"/>
    <w:rPr>
      <w:rFonts w:ascii="Times New Roman" w:eastAsia="Times New Roman" w:hAnsi="Times New Roman" w:cs="Times New Roman"/>
      <w:kern w:val="16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7E5C"/>
    <w:rPr>
      <w:vertAlign w:val="superscript"/>
    </w:rPr>
  </w:style>
  <w:style w:type="paragraph" w:customStyle="1" w:styleId="ConsPlusNormal">
    <w:name w:val="ConsPlusNormal"/>
    <w:link w:val="ConsPlusNormal0"/>
    <w:rsid w:val="00447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447E5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aliases w:val="Абзац списка11"/>
    <w:basedOn w:val="a"/>
    <w:link w:val="a7"/>
    <w:uiPriority w:val="34"/>
    <w:qFormat/>
    <w:rsid w:val="00130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aliases w:val="layout2 Знак"/>
    <w:basedOn w:val="a0"/>
    <w:link w:val="3"/>
    <w:rsid w:val="00CC69C5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C6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Абзац списка Знак"/>
    <w:aliases w:val="Абзац списка11 Знак"/>
    <w:link w:val="a6"/>
    <w:uiPriority w:val="34"/>
    <w:locked/>
    <w:rsid w:val="00AB4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1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544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6602-C218-4C7E-94EB-0CD0498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118</cp:revision>
  <cp:lastPrinted>2020-04-09T11:39:00Z</cp:lastPrinted>
  <dcterms:created xsi:type="dcterms:W3CDTF">2020-02-06T04:58:00Z</dcterms:created>
  <dcterms:modified xsi:type="dcterms:W3CDTF">2020-04-09T11:39:00Z</dcterms:modified>
</cp:coreProperties>
</file>