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E75" w:rsidRPr="00F17F94" w:rsidRDefault="00403E75" w:rsidP="00DB441C">
      <w:pPr>
        <w:jc w:val="center"/>
        <w:rPr>
          <w:b/>
          <w:bCs/>
        </w:rPr>
      </w:pPr>
      <w:r w:rsidRPr="00F17F94">
        <w:rPr>
          <w:b/>
          <w:bCs/>
        </w:rPr>
        <w:t>ЕСЛИ ВЫ ЖИТЕЛЬ СЕЛЬСКОЙ МЕСТНОСТИ</w:t>
      </w:r>
    </w:p>
    <w:p w:rsidR="00403E75" w:rsidRPr="00F17F94" w:rsidRDefault="00403E75" w:rsidP="00DB441C">
      <w:pPr>
        <w:jc w:val="center"/>
        <w:rPr>
          <w:b/>
          <w:bCs/>
        </w:rPr>
      </w:pPr>
    </w:p>
    <w:tbl>
      <w:tblPr>
        <w:tblW w:w="150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91"/>
        <w:gridCol w:w="4395"/>
        <w:gridCol w:w="5769"/>
      </w:tblGrid>
      <w:tr w:rsidR="00403E75" w:rsidRPr="00F17F94">
        <w:tc>
          <w:tcPr>
            <w:tcW w:w="15055" w:type="dxa"/>
            <w:gridSpan w:val="3"/>
          </w:tcPr>
          <w:p w:rsidR="00403E75" w:rsidRPr="00F17F94" w:rsidRDefault="00403E75" w:rsidP="005D4194">
            <w:pPr>
              <w:tabs>
                <w:tab w:val="left" w:pos="900"/>
              </w:tabs>
              <w:jc w:val="both"/>
              <w:rPr>
                <w:b/>
                <w:bCs/>
                <w:spacing w:val="-1"/>
              </w:rPr>
            </w:pPr>
            <w:r w:rsidRPr="00F17F94">
              <w:rPr>
                <w:b/>
                <w:bCs/>
              </w:rPr>
              <w:t xml:space="preserve">1. </w:t>
            </w:r>
            <w:proofErr w:type="gramStart"/>
            <w:r w:rsidRPr="00F17F94">
              <w:rPr>
                <w:b/>
                <w:bCs/>
              </w:rPr>
              <w:t>Компенсация расходов на оплату жилого помещения и отдельных видов коммунальных услуг педагогическим работникам образовательных организаций, а также иным категориям граждан, проживающих и работающих в сельских населенных пунктах и поселках городского типа Ханты-Мансийского автономного округа – Югры</w:t>
            </w:r>
            <w:r w:rsidR="0038665D">
              <w:rPr>
                <w:b/>
                <w:bCs/>
              </w:rPr>
              <w:t xml:space="preserve"> </w:t>
            </w:r>
            <w:r w:rsidRPr="00F17F94">
              <w:t xml:space="preserve">(Закон автономного округа от 23.12.2011 № 129-оз, постановление Правительства Ханты-Мансийского автономного округа – Югры от </w:t>
            </w:r>
            <w:r w:rsidR="005D4194">
              <w:t>03.02.2012</w:t>
            </w:r>
            <w:r w:rsidRPr="00F17F94">
              <w:t xml:space="preserve"> № 31-п «О порядке предоставления компенсации расходов на оплату жилого помещения и</w:t>
            </w:r>
            <w:proofErr w:type="gramEnd"/>
            <w:r w:rsidRPr="00F17F94">
              <w:t xml:space="preserve"> отдельных видов коммунальных услуг педагогическим работникам образовательных организаций, а также иным категориям граждан, проживающих и работающих в сельских населенных пунктах и поселках городского типа Ханты-Мансийского автономного округа – Югры»)</w:t>
            </w:r>
          </w:p>
        </w:tc>
      </w:tr>
      <w:tr w:rsidR="00131112" w:rsidRPr="00F17F94" w:rsidTr="00FE6553">
        <w:tc>
          <w:tcPr>
            <w:tcW w:w="4891" w:type="dxa"/>
          </w:tcPr>
          <w:p w:rsidR="00131112" w:rsidRPr="0006423A" w:rsidRDefault="00131112" w:rsidP="00131112">
            <w:pPr>
              <w:jc w:val="center"/>
              <w:rPr>
                <w:b/>
                <w:bCs/>
              </w:rPr>
            </w:pPr>
            <w:r w:rsidRPr="0006423A">
              <w:rPr>
                <w:b/>
                <w:bCs/>
              </w:rPr>
              <w:t>Категория получателей</w:t>
            </w:r>
          </w:p>
        </w:tc>
        <w:tc>
          <w:tcPr>
            <w:tcW w:w="4395" w:type="dxa"/>
          </w:tcPr>
          <w:p w:rsidR="00131112" w:rsidRPr="0006423A" w:rsidRDefault="00131112" w:rsidP="00131112">
            <w:pPr>
              <w:jc w:val="center"/>
              <w:rPr>
                <w:b/>
              </w:rPr>
            </w:pPr>
            <w:r w:rsidRPr="0006423A">
              <w:rPr>
                <w:b/>
              </w:rPr>
              <w:t>Размер</w:t>
            </w:r>
          </w:p>
          <w:p w:rsidR="00131112" w:rsidRPr="0006423A" w:rsidRDefault="00131112" w:rsidP="00131112">
            <w:pPr>
              <w:jc w:val="center"/>
            </w:pPr>
            <w:r w:rsidRPr="0006423A">
              <w:rPr>
                <w:b/>
              </w:rPr>
              <w:t>выплаты</w:t>
            </w:r>
          </w:p>
        </w:tc>
        <w:tc>
          <w:tcPr>
            <w:tcW w:w="5769" w:type="dxa"/>
          </w:tcPr>
          <w:p w:rsidR="00131112" w:rsidRPr="0006423A" w:rsidRDefault="00131112" w:rsidP="00131112">
            <w:pPr>
              <w:jc w:val="center"/>
              <w:rPr>
                <w:b/>
                <w:bCs/>
              </w:rPr>
            </w:pPr>
            <w:r w:rsidRPr="0006423A">
              <w:rPr>
                <w:b/>
                <w:bCs/>
              </w:rPr>
              <w:t>Необходимые документы</w:t>
            </w:r>
          </w:p>
        </w:tc>
      </w:tr>
      <w:tr w:rsidR="00403E75" w:rsidRPr="00F17F94" w:rsidTr="00FE6553">
        <w:tc>
          <w:tcPr>
            <w:tcW w:w="4891" w:type="dxa"/>
          </w:tcPr>
          <w:p w:rsidR="00C76870" w:rsidRDefault="00403E75" w:rsidP="00C76870">
            <w:pPr>
              <w:numPr>
                <w:ilvl w:val="0"/>
                <w:numId w:val="5"/>
              </w:numPr>
              <w:autoSpaceDE w:val="0"/>
              <w:autoSpaceDN w:val="0"/>
              <w:adjustRightInd w:val="0"/>
              <w:ind w:left="0" w:firstLine="106"/>
              <w:jc w:val="both"/>
              <w:outlineLvl w:val="0"/>
            </w:pPr>
            <w:r w:rsidRPr="00F17F94">
              <w:t xml:space="preserve">педагогические работники образовательных организаций  автономного округа и муниципальных   образовательных </w:t>
            </w:r>
            <w:r w:rsidR="002121C7">
              <w:t>организаций</w:t>
            </w:r>
            <w:r w:rsidR="00C76870">
              <w:t>;</w:t>
            </w:r>
          </w:p>
          <w:p w:rsidR="00C76870" w:rsidRDefault="00403E75" w:rsidP="00C76870">
            <w:pPr>
              <w:numPr>
                <w:ilvl w:val="0"/>
                <w:numId w:val="5"/>
              </w:numPr>
              <w:autoSpaceDE w:val="0"/>
              <w:autoSpaceDN w:val="0"/>
              <w:adjustRightInd w:val="0"/>
              <w:ind w:left="0" w:firstLine="106"/>
              <w:jc w:val="both"/>
              <w:outlineLvl w:val="0"/>
            </w:pPr>
            <w:r w:rsidRPr="00F17F94">
              <w:t>руководители, специалисты и работники из числа учебно-вспомогательного персонала образовательных организаций автономного округа и муниципальных образовательных организаций;</w:t>
            </w:r>
          </w:p>
          <w:p w:rsidR="00C76870" w:rsidRDefault="00403E75" w:rsidP="00C76870">
            <w:pPr>
              <w:numPr>
                <w:ilvl w:val="0"/>
                <w:numId w:val="5"/>
              </w:numPr>
              <w:autoSpaceDE w:val="0"/>
              <w:autoSpaceDN w:val="0"/>
              <w:adjustRightInd w:val="0"/>
              <w:ind w:left="0" w:firstLine="106"/>
              <w:jc w:val="both"/>
              <w:outlineLvl w:val="0"/>
            </w:pPr>
            <w:proofErr w:type="gramStart"/>
            <w:r w:rsidRPr="00F17F94">
              <w:t xml:space="preserve">пенсионеры из числа лиц, </w:t>
            </w:r>
            <w:r w:rsidR="00C76870">
              <w:t>указанных в п.1-2, уволенные</w:t>
            </w:r>
            <w:r w:rsidRPr="00F17F94">
              <w:t xml:space="preserve"> в связи с выходом на пенсию из образовательных организаций  автономного округа или муниципальных образовательных организаций с должностей, включенных в перечень должностей, утвержденных Правительств</w:t>
            </w:r>
            <w:r w:rsidR="00C76870">
              <w:t>ом автономного округа, и имеющие</w:t>
            </w:r>
            <w:r w:rsidRPr="00F17F94">
              <w:t xml:space="preserve"> стаж работы не менее десяти лет на указанных должностях в образовательных организациях н</w:t>
            </w:r>
            <w:r w:rsidR="00C76870">
              <w:t>езависимо от форм собственности;</w:t>
            </w:r>
            <w:proofErr w:type="gramEnd"/>
          </w:p>
          <w:p w:rsidR="00C76870" w:rsidRDefault="00403E75" w:rsidP="00C76870">
            <w:pPr>
              <w:numPr>
                <w:ilvl w:val="0"/>
                <w:numId w:val="5"/>
              </w:numPr>
              <w:autoSpaceDE w:val="0"/>
              <w:autoSpaceDN w:val="0"/>
              <w:adjustRightInd w:val="0"/>
              <w:ind w:left="0" w:firstLine="106"/>
              <w:jc w:val="both"/>
              <w:outlineLvl w:val="0"/>
            </w:pPr>
            <w:proofErr w:type="gramStart"/>
            <w:r w:rsidRPr="00F17F94">
              <w:t xml:space="preserve">граждане, уволенные из образовательных организаций  автономного округа или муниципальных образовательных организаций по сокращению численности или штата работников учреждения, в связи с ликвидацией учреждения, сменой собственника имущества учреждения, имеющие стаж работы не менее десяти лет в </w:t>
            </w:r>
            <w:r w:rsidRPr="00F17F94">
              <w:lastRenderedPageBreak/>
              <w:t xml:space="preserve">образовательных организациях  независимо от формы собственности, не трудоустроившиеся до выхода на пенсию и проживающие в сельских населенных пунктах и поселках </w:t>
            </w:r>
            <w:r w:rsidRPr="00C76870">
              <w:t>городского типа автономн</w:t>
            </w:r>
            <w:r w:rsidR="00C76870" w:rsidRPr="00C76870">
              <w:t>ого округа при</w:t>
            </w:r>
            <w:proofErr w:type="gramEnd"/>
            <w:r w:rsidR="00C76870" w:rsidRPr="00C76870">
              <w:t xml:space="preserve"> </w:t>
            </w:r>
            <w:proofErr w:type="gramStart"/>
            <w:r w:rsidR="00C76870" w:rsidRPr="00C76870">
              <w:t>выходе</w:t>
            </w:r>
            <w:proofErr w:type="gramEnd"/>
            <w:r w:rsidR="00C76870" w:rsidRPr="00C76870">
              <w:t xml:space="preserve"> на пенсию;</w:t>
            </w:r>
          </w:p>
          <w:p w:rsidR="00C76870" w:rsidRPr="00C76870" w:rsidRDefault="00C76870" w:rsidP="00C76870">
            <w:pPr>
              <w:autoSpaceDE w:val="0"/>
              <w:autoSpaceDN w:val="0"/>
              <w:adjustRightInd w:val="0"/>
              <w:ind w:firstLine="106"/>
              <w:jc w:val="both"/>
              <w:outlineLvl w:val="0"/>
            </w:pPr>
            <w:r>
              <w:t xml:space="preserve">    </w:t>
            </w:r>
            <w:proofErr w:type="gramStart"/>
            <w:r w:rsidRPr="00C76870">
              <w:t xml:space="preserve">5) </w:t>
            </w:r>
            <w:r>
              <w:t>граждане</w:t>
            </w:r>
            <w:r w:rsidRPr="00C76870">
              <w:t xml:space="preserve"> из числа лиц, указанных в </w:t>
            </w:r>
            <w:r>
              <w:t>п.1-2,</w:t>
            </w:r>
            <w:r w:rsidRPr="00F17F94">
              <w:t xml:space="preserve"> </w:t>
            </w:r>
            <w:r>
              <w:t>уволенные</w:t>
            </w:r>
            <w:r w:rsidRPr="00C76870">
              <w:t xml:space="preserve"> из образовательных организаций автономного округа или муниципальных образовательных организаций по сокращению численности или штата работников учреждения, в связи с ликвидацией учреждения, сменой собственни</w:t>
            </w:r>
            <w:r>
              <w:t>ка имущества учреждения, имеющие</w:t>
            </w:r>
            <w:r w:rsidRPr="00C76870">
              <w:t xml:space="preserve"> стаж работы не менее десяти лет в образовательных организациях независимо от ф</w:t>
            </w:r>
            <w:r>
              <w:t>ормы собственности, не состоящие</w:t>
            </w:r>
            <w:r w:rsidRPr="00C76870">
              <w:t xml:space="preserve"> в трудовых отношениях и проживающие в сельских населенных пунктах</w:t>
            </w:r>
            <w:proofErr w:type="gramEnd"/>
            <w:r w:rsidRPr="00C76870">
              <w:t xml:space="preserve"> и </w:t>
            </w:r>
            <w:proofErr w:type="gramStart"/>
            <w:r w:rsidRPr="00C76870">
              <w:t>поселках</w:t>
            </w:r>
            <w:proofErr w:type="gramEnd"/>
            <w:r w:rsidRPr="00C76870">
              <w:t xml:space="preserve"> городского типа автономного округа:</w:t>
            </w:r>
          </w:p>
          <w:p w:rsidR="00C76870" w:rsidRPr="00C76870" w:rsidRDefault="00404DE0" w:rsidP="00C76870">
            <w:pPr>
              <w:widowControl w:val="0"/>
              <w:autoSpaceDE w:val="0"/>
              <w:autoSpaceDN w:val="0"/>
              <w:adjustRightInd w:val="0"/>
              <w:ind w:firstLine="106"/>
              <w:jc w:val="both"/>
            </w:pPr>
            <w:r>
              <w:t xml:space="preserve">- </w:t>
            </w:r>
            <w:r w:rsidR="00C76870" w:rsidRPr="00C76870">
              <w:t>мужчины, достигшие возраста 55 лет, женщины, достигшие возраста 50 лет,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w:t>
            </w:r>
          </w:p>
          <w:p w:rsidR="00C76870" w:rsidRPr="00C76870" w:rsidRDefault="00404DE0" w:rsidP="00C76870">
            <w:pPr>
              <w:widowControl w:val="0"/>
              <w:autoSpaceDE w:val="0"/>
              <w:autoSpaceDN w:val="0"/>
              <w:adjustRightInd w:val="0"/>
              <w:ind w:firstLine="106"/>
              <w:jc w:val="both"/>
            </w:pPr>
            <w:r>
              <w:t xml:space="preserve">- </w:t>
            </w:r>
            <w:r w:rsidR="00C76870" w:rsidRPr="00C76870">
              <w:t xml:space="preserve">мужчины и женщины, работавшие как в районах Крайнего Севера, так и в приравненных к ним местностях, по достижении возраста, дающего право на досрочное назначение страховой пенсии по старости в соответствии со стажем </w:t>
            </w:r>
            <w:proofErr w:type="gramStart"/>
            <w:r w:rsidR="00C76870" w:rsidRPr="00C76870">
              <w:t>работы</w:t>
            </w:r>
            <w:proofErr w:type="gramEnd"/>
            <w:r w:rsidR="00C76870" w:rsidRPr="00C76870">
              <w:t xml:space="preserve"> как в районах Крайнего Севера, так и в приравненных к ним местностях, исчисленным в соответствии с пунктом 6 части 1 статьи 32 Федерального закона от 28 декабря 2013 года № 400-ФЗ «О страховых пенсиях» (по состоянию на 31 декабря 2018 года), </w:t>
            </w:r>
            <w:proofErr w:type="gramStart"/>
            <w:r w:rsidR="00C76870" w:rsidRPr="00C76870">
              <w:t>имеющие</w:t>
            </w:r>
            <w:proofErr w:type="gramEnd"/>
            <w:r w:rsidR="00C76870" w:rsidRPr="00C76870">
              <w:t xml:space="preserve"> страховой стаж </w:t>
            </w:r>
            <w:r w:rsidR="00C76870" w:rsidRPr="00C76870">
              <w:lastRenderedPageBreak/>
              <w:t>соответственно не менее 25 и 20 лет;</w:t>
            </w:r>
          </w:p>
          <w:p w:rsidR="00C76870" w:rsidRPr="00C76870" w:rsidRDefault="00404DE0" w:rsidP="00C76870">
            <w:pPr>
              <w:widowControl w:val="0"/>
              <w:autoSpaceDE w:val="0"/>
              <w:autoSpaceDN w:val="0"/>
              <w:adjustRightInd w:val="0"/>
              <w:ind w:firstLine="106"/>
              <w:jc w:val="both"/>
            </w:pPr>
            <w:r>
              <w:t xml:space="preserve">- </w:t>
            </w:r>
            <w:r w:rsidR="00C76870" w:rsidRPr="00C76870">
              <w:t>лица, указанные в пункте 19 части 1 статьи 30 Федерального закона «О страховых пенсиях» (по состоянию на 31 декабря 2018 года);</w:t>
            </w:r>
          </w:p>
          <w:p w:rsidR="00C76870" w:rsidRPr="00C76870" w:rsidRDefault="00404DE0" w:rsidP="00C76870">
            <w:pPr>
              <w:autoSpaceDE w:val="0"/>
              <w:autoSpaceDN w:val="0"/>
              <w:adjustRightInd w:val="0"/>
              <w:ind w:firstLine="106"/>
              <w:jc w:val="both"/>
              <w:outlineLvl w:val="0"/>
            </w:pPr>
            <w:r>
              <w:t xml:space="preserve">- </w:t>
            </w:r>
            <w:r w:rsidR="00C76870" w:rsidRPr="00C76870">
              <w:t>мужчины, достигшие возраста 60 лет, женщины, достигшие возраста 55 лет</w:t>
            </w:r>
          </w:p>
          <w:p w:rsidR="00403E75" w:rsidRPr="00F17F94" w:rsidRDefault="00403E75" w:rsidP="00404DE0">
            <w:pPr>
              <w:autoSpaceDE w:val="0"/>
              <w:autoSpaceDN w:val="0"/>
              <w:adjustRightInd w:val="0"/>
              <w:jc w:val="both"/>
              <w:outlineLvl w:val="0"/>
              <w:rPr>
                <w:spacing w:val="-1"/>
              </w:rPr>
            </w:pPr>
          </w:p>
          <w:p w:rsidR="00403E75" w:rsidRPr="00F17F94" w:rsidRDefault="00403E75" w:rsidP="00C76870">
            <w:pPr>
              <w:numPr>
                <w:ilvl w:val="0"/>
                <w:numId w:val="3"/>
              </w:numPr>
              <w:autoSpaceDE w:val="0"/>
              <w:autoSpaceDN w:val="0"/>
              <w:adjustRightInd w:val="0"/>
              <w:ind w:left="0" w:firstLine="106"/>
              <w:jc w:val="both"/>
              <w:outlineLvl w:val="0"/>
              <w:rPr>
                <w:spacing w:val="-1"/>
              </w:rPr>
            </w:pPr>
            <w:r w:rsidRPr="00F17F94">
              <w:rPr>
                <w:b/>
                <w:bCs/>
                <w:i/>
                <w:iCs/>
                <w:color w:val="000099"/>
                <w:spacing w:val="-1"/>
              </w:rPr>
              <w:t xml:space="preserve">Право не предоставляется </w:t>
            </w:r>
            <w:proofErr w:type="gramStart"/>
            <w:r w:rsidRPr="00F17F94">
              <w:rPr>
                <w:b/>
                <w:bCs/>
                <w:i/>
                <w:iCs/>
                <w:color w:val="000099"/>
                <w:spacing w:val="-1"/>
              </w:rPr>
              <w:t>работающим</w:t>
            </w:r>
            <w:proofErr w:type="gramEnd"/>
            <w:r w:rsidRPr="00F17F94">
              <w:rPr>
                <w:b/>
                <w:bCs/>
                <w:i/>
                <w:iCs/>
                <w:color w:val="000099"/>
                <w:spacing w:val="-1"/>
              </w:rPr>
              <w:t xml:space="preserve"> по совместительству</w:t>
            </w:r>
          </w:p>
        </w:tc>
        <w:tc>
          <w:tcPr>
            <w:tcW w:w="4395" w:type="dxa"/>
          </w:tcPr>
          <w:p w:rsidR="00403E75" w:rsidRPr="00BD247B" w:rsidRDefault="00403E75" w:rsidP="00CD5558">
            <w:pPr>
              <w:ind w:firstLine="425"/>
              <w:jc w:val="both"/>
            </w:pPr>
            <w:r w:rsidRPr="00BD247B">
              <w:lastRenderedPageBreak/>
              <w:t>Компенсация предоставляется работнику образования с учетом членов семей, проживающих с ним совместно, в размере 100 процентов на оплату:</w:t>
            </w:r>
          </w:p>
          <w:p w:rsidR="00403E75" w:rsidRPr="00BD247B" w:rsidRDefault="00403E75" w:rsidP="00CD5558">
            <w:pPr>
              <w:ind w:firstLine="425"/>
              <w:jc w:val="both"/>
            </w:pPr>
            <w:r w:rsidRPr="00BD247B">
              <w:t>жилого помещения, включающую плату за пользование жилым помещением (плата за наем), содержание жилого помещения (плата за услуги и работы по управлению многоквартирным домом, содержанию и текущему ремонту общего имущества в многоквартирном доме);</w:t>
            </w:r>
          </w:p>
          <w:p w:rsidR="00403E75" w:rsidRPr="00BD247B" w:rsidRDefault="00403E75" w:rsidP="00CD5558">
            <w:pPr>
              <w:ind w:firstLine="425"/>
              <w:jc w:val="both"/>
            </w:pPr>
            <w:r w:rsidRPr="00BD247B">
              <w:t>отопления (теплоснабжения), в том числе поставки твердого топлива, при наличии в жилых помещениях печного отопления;</w:t>
            </w:r>
          </w:p>
          <w:p w:rsidR="00CD5558" w:rsidRPr="00BD247B" w:rsidRDefault="00404DE0" w:rsidP="00CD5558">
            <w:pPr>
              <w:ind w:firstLine="425"/>
              <w:jc w:val="both"/>
            </w:pPr>
            <w:r w:rsidRPr="00BD247B">
              <w:t>освещения</w:t>
            </w:r>
            <w:r w:rsidR="00CD5558" w:rsidRPr="00BD247B">
              <w:t>.</w:t>
            </w:r>
          </w:p>
          <w:p w:rsidR="00CD5558" w:rsidRPr="00BD247B" w:rsidRDefault="00CD5558" w:rsidP="00CD5558">
            <w:pPr>
              <w:pStyle w:val="ConsPlusNormal"/>
              <w:ind w:firstLine="425"/>
              <w:jc w:val="both"/>
              <w:rPr>
                <w:rFonts w:ascii="Times New Roman" w:hAnsi="Times New Roman" w:cs="Times New Roman"/>
                <w:sz w:val="24"/>
                <w:szCs w:val="24"/>
              </w:rPr>
            </w:pPr>
            <w:proofErr w:type="gramStart"/>
            <w:r w:rsidRPr="00BD247B">
              <w:rPr>
                <w:rFonts w:ascii="Times New Roman" w:hAnsi="Times New Roman" w:cs="Times New Roman"/>
                <w:sz w:val="24"/>
                <w:szCs w:val="24"/>
              </w:rPr>
              <w:t xml:space="preserve">Расходы за наем жилого помещения в частном жилищном фонде (жилое помещение, находящееся в собственности граждан) компенсируются исходя из фактически понесенных расходов, но не выше размера, рассчитанного исходя из предельной стоимости найма 1 квадратного метра общей площади жилого помещения, устанавливаемой Министерством труда и социальной защиты Российской Федерации для </w:t>
            </w:r>
            <w:r w:rsidRPr="00BD247B">
              <w:rPr>
                <w:rFonts w:ascii="Times New Roman" w:hAnsi="Times New Roman" w:cs="Times New Roman"/>
                <w:sz w:val="24"/>
                <w:szCs w:val="24"/>
              </w:rPr>
              <w:lastRenderedPageBreak/>
              <w:t>автономного округа на очередной финансовый год, и 18 квадратных метров общей площади жилого</w:t>
            </w:r>
            <w:proofErr w:type="gramEnd"/>
            <w:r w:rsidRPr="00BD247B">
              <w:rPr>
                <w:rFonts w:ascii="Times New Roman" w:hAnsi="Times New Roman" w:cs="Times New Roman"/>
                <w:sz w:val="24"/>
                <w:szCs w:val="24"/>
              </w:rPr>
              <w:t xml:space="preserve"> помещения.</w:t>
            </w:r>
          </w:p>
          <w:p w:rsidR="00403E75" w:rsidRPr="00BD247B" w:rsidRDefault="00403E75" w:rsidP="00CD5558">
            <w:pPr>
              <w:ind w:firstLine="425"/>
              <w:jc w:val="both"/>
            </w:pPr>
            <w:r w:rsidRPr="00BD247B">
              <w:t>Расходы на оплату поставок твердого топлива компенсируются по ценам, действующим в соответствующем муниципальном образовании автономного округа и нормативу годового потребления твердого топлива, установленному на территории автономного округа.</w:t>
            </w:r>
          </w:p>
          <w:p w:rsidR="00BD247B" w:rsidRPr="00BD247B" w:rsidRDefault="00BD247B" w:rsidP="00BD247B">
            <w:pPr>
              <w:widowControl w:val="0"/>
              <w:autoSpaceDE w:val="0"/>
              <w:autoSpaceDN w:val="0"/>
              <w:adjustRightInd w:val="0"/>
              <w:ind w:firstLine="34"/>
              <w:jc w:val="both"/>
            </w:pPr>
            <w:r>
              <w:t xml:space="preserve">       </w:t>
            </w:r>
            <w:proofErr w:type="gramStart"/>
            <w:r w:rsidRPr="00BD247B">
              <w:t xml:space="preserve">Расходы на оплату освещения жилого помещения компенсируются исходя из фактически понесенных расходов, но не выше размера, рассчитанного исходя из цен (тарифов) на электрическую энергию для населения, устанавливаемых Региональной энергетической комиссией Тюменской области, Ханты-Мансийского автономного округа – </w:t>
            </w:r>
            <w:proofErr w:type="spellStart"/>
            <w:r w:rsidRPr="00BD247B">
              <w:t>Югры</w:t>
            </w:r>
            <w:proofErr w:type="spellEnd"/>
            <w:r w:rsidRPr="00BD247B">
              <w:t xml:space="preserve">, Ямало-Ненецкого автономного округа, и нормативов потребления в Ханты-Мансийском автономном округе – </w:t>
            </w:r>
            <w:proofErr w:type="spellStart"/>
            <w:r w:rsidRPr="00BD247B">
              <w:t>Югре</w:t>
            </w:r>
            <w:proofErr w:type="spellEnd"/>
            <w:r w:rsidRPr="00BD247B">
              <w:t xml:space="preserve"> коммунальной услуги по электроснабжению в жилых помещениях многоквартирных домов и жилых домах, в</w:t>
            </w:r>
            <w:proofErr w:type="gramEnd"/>
            <w:r w:rsidRPr="00BD247B">
              <w:t xml:space="preserve"> том числе общежитиях квартирного типа, не оборудованных в установленном порядке стационарными электрическими плитами, утвержденных Правительством Ханты-Мансийского автономного округа – </w:t>
            </w:r>
            <w:proofErr w:type="spellStart"/>
            <w:r w:rsidRPr="00BD247B">
              <w:t>Югры</w:t>
            </w:r>
            <w:proofErr w:type="spellEnd"/>
            <w:r w:rsidRPr="00BD247B">
              <w:t>.</w:t>
            </w:r>
          </w:p>
          <w:p w:rsidR="00BD247B" w:rsidRPr="00BD247B" w:rsidRDefault="00BD247B" w:rsidP="00BD247B">
            <w:pPr>
              <w:autoSpaceDE w:val="0"/>
              <w:autoSpaceDN w:val="0"/>
              <w:adjustRightInd w:val="0"/>
              <w:jc w:val="both"/>
              <w:rPr>
                <w:rFonts w:eastAsia="Courier New"/>
              </w:rPr>
            </w:pPr>
            <w:r>
              <w:t xml:space="preserve">       </w:t>
            </w:r>
            <w:r w:rsidRPr="00BD247B">
              <w:t xml:space="preserve">Расходы на оплату электроэнергии, используемой для отопления, компенсируются по фактически понесенным расходам, но не выше размера, рассчитанного исходя из </w:t>
            </w:r>
            <w:r w:rsidRPr="00BD247B">
              <w:lastRenderedPageBreak/>
              <w:t xml:space="preserve">тарифов на электрическую энергию и нормативов потребления </w:t>
            </w:r>
            <w:proofErr w:type="gramStart"/>
            <w:r w:rsidRPr="00BD247B">
              <w:t>в</w:t>
            </w:r>
            <w:proofErr w:type="gramEnd"/>
            <w:r w:rsidRPr="00BD247B">
              <w:t xml:space="preserve"> </w:t>
            </w:r>
            <w:proofErr w:type="gramStart"/>
            <w:r w:rsidRPr="00BD247B">
              <w:t>Ханты-Мансийском</w:t>
            </w:r>
            <w:proofErr w:type="gramEnd"/>
            <w:r w:rsidRPr="00BD247B">
              <w:t xml:space="preserve"> автономном округе – </w:t>
            </w:r>
            <w:proofErr w:type="spellStart"/>
            <w:r w:rsidRPr="00BD247B">
              <w:t>Югре</w:t>
            </w:r>
            <w:proofErr w:type="spellEnd"/>
            <w:r w:rsidRPr="00BD247B">
              <w:t xml:space="preserve"> коммунальной услуги по электроснабжению в жилых помещениях многоквартирных и жилых домов, оборудованных в установленном порядке электрическими отопительными установками.</w:t>
            </w:r>
          </w:p>
          <w:p w:rsidR="00BD247B" w:rsidRPr="00BD247B" w:rsidRDefault="00BD247B" w:rsidP="00CD5558">
            <w:pPr>
              <w:ind w:firstLine="425"/>
              <w:jc w:val="both"/>
              <w:rPr>
                <w:spacing w:val="-1"/>
              </w:rPr>
            </w:pPr>
          </w:p>
        </w:tc>
        <w:tc>
          <w:tcPr>
            <w:tcW w:w="5769" w:type="dxa"/>
          </w:tcPr>
          <w:p w:rsidR="00403E75" w:rsidRPr="00F17F94" w:rsidRDefault="00403E75" w:rsidP="00C43316">
            <w:pPr>
              <w:tabs>
                <w:tab w:val="left" w:pos="900"/>
              </w:tabs>
              <w:ind w:firstLine="318"/>
              <w:jc w:val="both"/>
            </w:pPr>
            <w:r w:rsidRPr="00F17F94">
              <w:lastRenderedPageBreak/>
              <w:t>-</w:t>
            </w:r>
            <w:r w:rsidR="008B36AD">
              <w:t xml:space="preserve"> </w:t>
            </w:r>
            <w:r w:rsidRPr="00F17F94">
              <w:t>заявление о предоставлении компенсации;</w:t>
            </w:r>
          </w:p>
          <w:p w:rsidR="00403E75" w:rsidRPr="00F17F94" w:rsidRDefault="00403E75" w:rsidP="00C43316">
            <w:pPr>
              <w:ind w:firstLine="318"/>
              <w:jc w:val="both"/>
            </w:pPr>
            <w:r w:rsidRPr="00F17F94">
              <w:t>-</w:t>
            </w:r>
            <w:r w:rsidR="008B36AD">
              <w:t xml:space="preserve"> </w:t>
            </w:r>
            <w:r w:rsidRPr="00F17F94">
              <w:t>документ, удостоверяющий личность и содержащий указание на гражданство Российской Федерации, в соответствии с законодательством Российской Федерации;</w:t>
            </w:r>
          </w:p>
          <w:p w:rsidR="00403E75" w:rsidRPr="00F17F94" w:rsidRDefault="00403E75" w:rsidP="00C43316">
            <w:pPr>
              <w:tabs>
                <w:tab w:val="left" w:pos="900"/>
              </w:tabs>
              <w:ind w:firstLine="318"/>
              <w:jc w:val="both"/>
            </w:pPr>
            <w:r w:rsidRPr="00F17F94">
              <w:t>-</w:t>
            </w:r>
            <w:r w:rsidR="002B2DBD">
              <w:t xml:space="preserve"> </w:t>
            </w:r>
            <w:r w:rsidRPr="00F17F94">
              <w:t>правоустанавливающий документ на жилое помещение, содержащий сведения о площади жилого помещения  (в случае отсутствия – договор с организациями, предоставляющими жилищно-коммунальные услуги);</w:t>
            </w:r>
          </w:p>
          <w:p w:rsidR="00403E75" w:rsidRDefault="00403E75" w:rsidP="00C43316">
            <w:pPr>
              <w:autoSpaceDE w:val="0"/>
              <w:autoSpaceDN w:val="0"/>
              <w:adjustRightInd w:val="0"/>
              <w:ind w:firstLine="318"/>
              <w:jc w:val="both"/>
            </w:pPr>
            <w:r w:rsidRPr="00F17F94">
              <w:t>-</w:t>
            </w:r>
            <w:r w:rsidR="002B2DBD">
              <w:t xml:space="preserve"> </w:t>
            </w:r>
            <w:r w:rsidRPr="00F17F94">
              <w:t>копия трудовой книжки либо выписка из трудовой книжки, заверенная в установленном порядке, либо справка с места работы с указанием занимаемой должности</w:t>
            </w:r>
            <w:r w:rsidR="008B36AD">
              <w:t xml:space="preserve"> для лиц, указанных в п. 1-2</w:t>
            </w:r>
            <w:r w:rsidRPr="00F17F94">
              <w:t>;</w:t>
            </w:r>
          </w:p>
          <w:p w:rsidR="008B36AD" w:rsidRPr="00F17F94" w:rsidRDefault="008B36AD" w:rsidP="00C43316">
            <w:pPr>
              <w:autoSpaceDE w:val="0"/>
              <w:autoSpaceDN w:val="0"/>
              <w:adjustRightInd w:val="0"/>
              <w:ind w:firstLine="318"/>
              <w:jc w:val="both"/>
            </w:pPr>
            <w:r>
              <w:t>-</w:t>
            </w:r>
            <w:r w:rsidR="002B2DBD">
              <w:rPr>
                <w:rFonts w:eastAsia="Courier New"/>
              </w:rPr>
              <w:t xml:space="preserve"> </w:t>
            </w:r>
            <w:r w:rsidR="002B2DBD" w:rsidRPr="00BE4F11">
              <w:rPr>
                <w:rFonts w:eastAsia="Courier New"/>
              </w:rPr>
              <w:t xml:space="preserve">трудовая книжка либо ее копия, заверенная в установленном порядке, - для граждан, указанных в </w:t>
            </w:r>
            <w:r w:rsidR="002B2DBD">
              <w:rPr>
                <w:rFonts w:eastAsia="Courier New"/>
              </w:rPr>
              <w:t>п. 3-4;</w:t>
            </w:r>
            <w:r>
              <w:t xml:space="preserve"> </w:t>
            </w:r>
          </w:p>
          <w:p w:rsidR="00403E75" w:rsidRPr="00F17F94" w:rsidRDefault="00403E75" w:rsidP="00C43316">
            <w:pPr>
              <w:autoSpaceDE w:val="0"/>
              <w:autoSpaceDN w:val="0"/>
              <w:adjustRightInd w:val="0"/>
              <w:ind w:firstLine="318"/>
              <w:jc w:val="both"/>
            </w:pPr>
            <w:r w:rsidRPr="00F17F94">
              <w:t>-</w:t>
            </w:r>
            <w:r w:rsidR="002B2DBD">
              <w:t xml:space="preserve"> </w:t>
            </w:r>
            <w:r w:rsidRPr="00F17F94">
              <w:t>документы, содержащие сведения о</w:t>
            </w:r>
            <w:r w:rsidR="002B2DBD">
              <w:t xml:space="preserve"> начисленных</w:t>
            </w:r>
            <w:r w:rsidRPr="00F17F94">
              <w:t xml:space="preserve"> платежах за жилое помещение и коммунальные услуги за месяц, предшествующий месяцу обращения;</w:t>
            </w:r>
          </w:p>
          <w:p w:rsidR="00403E75" w:rsidRDefault="00403E75" w:rsidP="00C43316">
            <w:pPr>
              <w:autoSpaceDE w:val="0"/>
              <w:autoSpaceDN w:val="0"/>
              <w:adjustRightInd w:val="0"/>
              <w:ind w:firstLine="318"/>
              <w:jc w:val="both"/>
            </w:pPr>
            <w:r w:rsidRPr="00F17F94">
              <w:t>-</w:t>
            </w:r>
            <w:r w:rsidR="002B2DBD">
              <w:t xml:space="preserve"> </w:t>
            </w:r>
            <w:r w:rsidRPr="00F17F94">
              <w:t>документы, подтверждающие факт оплаты поставки твердого топлива организациями, индивидуальными предпринимателями, имеющими право на предоставление названных услуг (для осуществления компенсации расходов на оплату поставки твердого топлива в жилые помещения с пе</w:t>
            </w:r>
            <w:bookmarkStart w:id="0" w:name="_GoBack"/>
            <w:bookmarkEnd w:id="0"/>
            <w:r w:rsidRPr="00F17F94">
              <w:t>чным отоплением).</w:t>
            </w:r>
          </w:p>
          <w:p w:rsidR="002B2DBD" w:rsidRPr="00B55100" w:rsidRDefault="002B2DBD" w:rsidP="002B2DBD">
            <w:pPr>
              <w:autoSpaceDE w:val="0"/>
              <w:autoSpaceDN w:val="0"/>
              <w:adjustRightInd w:val="0"/>
              <w:ind w:firstLine="540"/>
              <w:jc w:val="both"/>
              <w:rPr>
                <w:rFonts w:eastAsia="Courier New"/>
                <w:bCs/>
              </w:rPr>
            </w:pPr>
            <w:r w:rsidRPr="00B55100">
              <w:rPr>
                <w:rFonts w:eastAsia="Courier New"/>
                <w:bCs/>
              </w:rPr>
              <w:t>В заявлении указываются:</w:t>
            </w:r>
          </w:p>
          <w:p w:rsidR="002B2DBD" w:rsidRDefault="002B2DBD" w:rsidP="002B2DBD">
            <w:pPr>
              <w:autoSpaceDE w:val="0"/>
              <w:autoSpaceDN w:val="0"/>
              <w:adjustRightInd w:val="0"/>
              <w:ind w:firstLine="540"/>
              <w:jc w:val="both"/>
              <w:rPr>
                <w:rFonts w:eastAsia="Courier New"/>
                <w:bCs/>
              </w:rPr>
            </w:pPr>
            <w:r>
              <w:rPr>
                <w:rFonts w:eastAsia="Courier New"/>
                <w:bCs/>
              </w:rPr>
              <w:lastRenderedPageBreak/>
              <w:t xml:space="preserve">- </w:t>
            </w:r>
            <w:r>
              <w:t>организация, осуществляющая начисление платежей по оплате расходов, связанных с жилищно-коммунальными услугами</w:t>
            </w:r>
            <w:r w:rsidRPr="00B55100">
              <w:rPr>
                <w:rFonts w:eastAsia="Courier New"/>
                <w:bCs/>
              </w:rPr>
              <w:t>;</w:t>
            </w:r>
          </w:p>
          <w:p w:rsidR="002B2DBD" w:rsidRDefault="002B2DBD" w:rsidP="002B2DBD">
            <w:pPr>
              <w:autoSpaceDE w:val="0"/>
              <w:autoSpaceDN w:val="0"/>
              <w:adjustRightInd w:val="0"/>
              <w:ind w:firstLine="540"/>
              <w:jc w:val="both"/>
              <w:rPr>
                <w:rFonts w:eastAsia="Courier New"/>
                <w:bCs/>
              </w:rPr>
            </w:pPr>
            <w:r>
              <w:rPr>
                <w:rFonts w:eastAsia="Courier New"/>
                <w:bCs/>
              </w:rPr>
              <w:t xml:space="preserve">- </w:t>
            </w:r>
            <w:r w:rsidRPr="00A733BF">
              <w:rPr>
                <w:rFonts w:eastAsia="Courier New"/>
                <w:bCs/>
              </w:rPr>
              <w:t>номер счета в кредитной организации или наименование организации</w:t>
            </w:r>
            <w:r w:rsidRPr="00B55100">
              <w:rPr>
                <w:rFonts w:eastAsia="Courier New"/>
                <w:bCs/>
              </w:rPr>
              <w:t xml:space="preserve"> (филиала, структурного подразделения) связи, ос</w:t>
            </w:r>
            <w:r>
              <w:rPr>
                <w:rFonts w:eastAsia="Courier New"/>
                <w:bCs/>
              </w:rPr>
              <w:t>уществляющей выдачу компенсации;</w:t>
            </w:r>
          </w:p>
          <w:p w:rsidR="002B2DBD" w:rsidRPr="002B2DBD" w:rsidRDefault="002B2DBD" w:rsidP="002B2DBD">
            <w:pPr>
              <w:autoSpaceDE w:val="0"/>
              <w:autoSpaceDN w:val="0"/>
              <w:adjustRightInd w:val="0"/>
              <w:ind w:firstLine="540"/>
              <w:jc w:val="both"/>
              <w:rPr>
                <w:rFonts w:eastAsia="Courier New"/>
                <w:bCs/>
              </w:rPr>
            </w:pPr>
            <w:r w:rsidRPr="002B2DBD">
              <w:rPr>
                <w:rFonts w:eastAsia="Courier New"/>
                <w:bCs/>
              </w:rPr>
              <w:t xml:space="preserve">- </w:t>
            </w:r>
            <w:r w:rsidRPr="002B2DBD">
              <w:rPr>
                <w:rFonts w:eastAsia="Courier New"/>
              </w:rPr>
              <w:t>сведения о характеристиках жилого помещения (в том числе виде топлива, используемого для отопления жилого помещения);</w:t>
            </w:r>
          </w:p>
          <w:p w:rsidR="002B2DBD" w:rsidRPr="00A733BF" w:rsidRDefault="002B2DBD" w:rsidP="002B2DBD">
            <w:pPr>
              <w:autoSpaceDE w:val="0"/>
              <w:autoSpaceDN w:val="0"/>
              <w:adjustRightInd w:val="0"/>
              <w:ind w:firstLine="540"/>
              <w:jc w:val="both"/>
              <w:rPr>
                <w:rFonts w:eastAsia="Courier New"/>
                <w:bCs/>
              </w:rPr>
            </w:pPr>
            <w:r>
              <w:rPr>
                <w:rFonts w:eastAsia="Courier New"/>
                <w:bCs/>
              </w:rPr>
              <w:t xml:space="preserve">- </w:t>
            </w:r>
            <w:r w:rsidRPr="00B55100">
              <w:rPr>
                <w:rFonts w:eastAsia="Courier New"/>
                <w:bCs/>
              </w:rPr>
              <w:t xml:space="preserve">сведения о лицах, проживающих совместно с заявителем, учет которых ведет орган, уполномоченный на осуществление функций по </w:t>
            </w:r>
            <w:r w:rsidRPr="00A733BF">
              <w:rPr>
                <w:rFonts w:eastAsia="Courier New"/>
                <w:bCs/>
              </w:rPr>
              <w:t>контролю и надзору в сфере миграц</w:t>
            </w:r>
            <w:r>
              <w:rPr>
                <w:rFonts w:eastAsia="Courier New"/>
                <w:bCs/>
              </w:rPr>
              <w:t>ии, с указанием степени родства.</w:t>
            </w:r>
          </w:p>
          <w:p w:rsidR="002B2DBD" w:rsidRDefault="002B2DBD" w:rsidP="00C43316">
            <w:pPr>
              <w:autoSpaceDE w:val="0"/>
              <w:autoSpaceDN w:val="0"/>
              <w:adjustRightInd w:val="0"/>
              <w:ind w:firstLine="318"/>
              <w:jc w:val="both"/>
              <w:rPr>
                <w:b/>
                <w:bCs/>
                <w:i/>
                <w:iCs/>
                <w:color w:val="000099"/>
              </w:rPr>
            </w:pPr>
          </w:p>
          <w:p w:rsidR="00403E75" w:rsidRPr="00F17F94" w:rsidRDefault="00403E75" w:rsidP="00C43316">
            <w:pPr>
              <w:autoSpaceDE w:val="0"/>
              <w:autoSpaceDN w:val="0"/>
              <w:adjustRightInd w:val="0"/>
              <w:ind w:firstLine="318"/>
              <w:jc w:val="both"/>
              <w:rPr>
                <w:b/>
                <w:bCs/>
                <w:i/>
                <w:iCs/>
                <w:color w:val="000099"/>
              </w:rPr>
            </w:pPr>
            <w:r w:rsidRPr="00F17F94">
              <w:rPr>
                <w:b/>
                <w:bCs/>
                <w:i/>
                <w:iCs/>
                <w:color w:val="000099"/>
              </w:rPr>
              <w:t>Центр социальных выплат запрашивает следующие сведения, необходимые для назначения компенсации:</w:t>
            </w:r>
          </w:p>
          <w:p w:rsidR="002B2DBD" w:rsidRDefault="002B2DBD" w:rsidP="00C43316">
            <w:pPr>
              <w:autoSpaceDE w:val="0"/>
              <w:autoSpaceDN w:val="0"/>
              <w:adjustRightInd w:val="0"/>
              <w:ind w:firstLine="318"/>
              <w:jc w:val="both"/>
            </w:pPr>
            <w:r>
              <w:t>- о количестве зарегистрированных в жилом помещении граждан, совместно проживающих с работником образования, по месту пребывания и по месту жительства в пределах Российской Федерации в соответствии с законодательством Российской Федерации</w:t>
            </w:r>
            <w:r w:rsidR="00777C89">
              <w:t>;</w:t>
            </w:r>
          </w:p>
          <w:p w:rsidR="002121C7" w:rsidRDefault="00777C89" w:rsidP="00777C89">
            <w:pPr>
              <w:ind w:firstLine="318"/>
              <w:jc w:val="both"/>
              <w:rPr>
                <w:rFonts w:cs="Calibri"/>
              </w:rPr>
            </w:pPr>
            <w:r>
              <w:t>-</w:t>
            </w:r>
            <w:r w:rsidRPr="00695F2D">
              <w:rPr>
                <w:rFonts w:cs="Calibri"/>
              </w:rPr>
              <w:t xml:space="preserve"> </w:t>
            </w:r>
            <w:r>
              <w:rPr>
                <w:rFonts w:cs="Calibri"/>
              </w:rPr>
              <w:t>выписку</w:t>
            </w:r>
            <w:r w:rsidRPr="00695F2D">
              <w:rPr>
                <w:rFonts w:cs="Calibri"/>
              </w:rPr>
              <w:t xml:space="preserve"> из Единого государственного реестра недвижимости о правах</w:t>
            </w:r>
            <w:r>
              <w:rPr>
                <w:rFonts w:cs="Calibri"/>
              </w:rPr>
              <w:t>;</w:t>
            </w:r>
          </w:p>
          <w:p w:rsidR="00E9390C" w:rsidRPr="00E9390C" w:rsidRDefault="00777C89" w:rsidP="00E9390C">
            <w:pPr>
              <w:autoSpaceDE w:val="0"/>
              <w:autoSpaceDN w:val="0"/>
              <w:adjustRightInd w:val="0"/>
              <w:ind w:firstLine="318"/>
              <w:jc w:val="both"/>
              <w:rPr>
                <w:rFonts w:eastAsia="Courier New"/>
              </w:rPr>
            </w:pPr>
            <w:r>
              <w:rPr>
                <w:rFonts w:cs="Calibri"/>
              </w:rPr>
              <w:t xml:space="preserve">- </w:t>
            </w:r>
            <w:r w:rsidRPr="00695F2D">
              <w:rPr>
                <w:rFonts w:cs="Calibri"/>
              </w:rPr>
              <w:t>о периоде предоставления комп</w:t>
            </w:r>
            <w:r>
              <w:rPr>
                <w:rFonts w:cs="Calibri"/>
              </w:rPr>
              <w:t xml:space="preserve">енсации расходов на оплату ЖКУ </w:t>
            </w:r>
            <w:r w:rsidRPr="00695F2D">
              <w:rPr>
                <w:rFonts w:cs="Calibri"/>
              </w:rPr>
              <w:t xml:space="preserve">и дате ее прекращения при смене </w:t>
            </w:r>
            <w:r w:rsidRPr="00E9390C">
              <w:rPr>
                <w:rFonts w:eastAsia="Courier New"/>
              </w:rPr>
              <w:t xml:space="preserve">гражданином места жительства (пребывания) в пределах ХМАО – </w:t>
            </w:r>
            <w:proofErr w:type="spellStart"/>
            <w:r w:rsidRPr="00E9390C">
              <w:rPr>
                <w:rFonts w:eastAsia="Courier New"/>
              </w:rPr>
              <w:t>Югры</w:t>
            </w:r>
            <w:proofErr w:type="spellEnd"/>
            <w:r w:rsidRPr="00E9390C">
              <w:rPr>
                <w:rFonts w:eastAsia="Courier New"/>
              </w:rPr>
              <w:t>, из Центра социальных выплат по прежнему месту жительства (пребывания)</w:t>
            </w:r>
            <w:r w:rsidR="00E9390C" w:rsidRPr="00E9390C">
              <w:rPr>
                <w:rFonts w:eastAsia="Courier New"/>
              </w:rPr>
              <w:t>;</w:t>
            </w:r>
          </w:p>
          <w:p w:rsidR="00777C89" w:rsidRPr="00E9390C" w:rsidRDefault="00E9390C" w:rsidP="00E9390C">
            <w:pPr>
              <w:autoSpaceDE w:val="0"/>
              <w:autoSpaceDN w:val="0"/>
              <w:adjustRightInd w:val="0"/>
              <w:ind w:firstLine="318"/>
              <w:jc w:val="both"/>
              <w:rPr>
                <w:rFonts w:eastAsia="Courier New"/>
              </w:rPr>
            </w:pPr>
            <w:r w:rsidRPr="00E9390C">
              <w:rPr>
                <w:rFonts w:eastAsia="Courier New"/>
              </w:rPr>
              <w:t xml:space="preserve">- сведения из территориального управления Отделения Пенсионного фонда Российской Федерации сведения о соответствии работников образования условиям, предусмотренным абзацем вторым – четвертым подпункта 1.5 пункта 1 </w:t>
            </w:r>
            <w:r>
              <w:rPr>
                <w:rFonts w:eastAsia="Courier New"/>
              </w:rPr>
              <w:t>постановления</w:t>
            </w:r>
            <w:r w:rsidRPr="00E9390C">
              <w:rPr>
                <w:rFonts w:eastAsia="Courier New"/>
              </w:rPr>
              <w:t xml:space="preserve"> </w:t>
            </w:r>
            <w:r w:rsidRPr="00F17F94">
              <w:t xml:space="preserve">от </w:t>
            </w:r>
            <w:r>
              <w:t>03.02.2012</w:t>
            </w:r>
            <w:r w:rsidRPr="00F17F94">
              <w:t xml:space="preserve"> № 31-п</w:t>
            </w:r>
            <w:proofErr w:type="gramStart"/>
            <w:r>
              <w:t>.</w:t>
            </w:r>
            <w:r w:rsidR="00777C89" w:rsidRPr="00E9390C">
              <w:rPr>
                <w:rFonts w:eastAsia="Courier New"/>
              </w:rPr>
              <w:t>.</w:t>
            </w:r>
            <w:proofErr w:type="gramEnd"/>
          </w:p>
          <w:p w:rsidR="00403E75" w:rsidRPr="00F17F94" w:rsidRDefault="00403E75" w:rsidP="00E9390C">
            <w:pPr>
              <w:autoSpaceDE w:val="0"/>
              <w:autoSpaceDN w:val="0"/>
              <w:adjustRightInd w:val="0"/>
              <w:ind w:firstLine="318"/>
              <w:jc w:val="both"/>
            </w:pPr>
            <w:r w:rsidRPr="00E9390C">
              <w:rPr>
                <w:rFonts w:eastAsia="Courier New"/>
              </w:rPr>
              <w:t>Все необходимые документы могут быть предоставлены</w:t>
            </w:r>
            <w:r w:rsidRPr="00F17F94">
              <w:t xml:space="preserve"> заявителем самостоятельно.</w:t>
            </w:r>
          </w:p>
          <w:p w:rsidR="00777C89" w:rsidRDefault="00777C89" w:rsidP="00777C89">
            <w:pPr>
              <w:pStyle w:val="ConsPlusNormal"/>
              <w:widowControl/>
              <w:ind w:left="720" w:firstLine="0"/>
              <w:jc w:val="both"/>
              <w:rPr>
                <w:rFonts w:ascii="Times New Roman" w:hAnsi="Times New Roman" w:cs="Times New Roman"/>
                <w:b/>
                <w:bCs/>
                <w:i/>
                <w:iCs/>
                <w:color w:val="000099"/>
                <w:sz w:val="24"/>
                <w:szCs w:val="24"/>
              </w:rPr>
            </w:pPr>
          </w:p>
          <w:p w:rsidR="00403E75" w:rsidRPr="00F17F94" w:rsidRDefault="00777C89" w:rsidP="00777C89">
            <w:pPr>
              <w:pStyle w:val="ConsPlusNormal"/>
              <w:widowControl/>
              <w:ind w:firstLine="0"/>
              <w:jc w:val="both"/>
              <w:rPr>
                <w:rFonts w:ascii="Times New Roman" w:hAnsi="Times New Roman" w:cs="Times New Roman"/>
                <w:b/>
                <w:bCs/>
                <w:i/>
                <w:iCs/>
                <w:color w:val="000099"/>
                <w:sz w:val="24"/>
                <w:szCs w:val="24"/>
              </w:rPr>
            </w:pPr>
            <w:r>
              <w:rPr>
                <w:rFonts w:ascii="Times New Roman" w:hAnsi="Times New Roman" w:cs="Times New Roman"/>
                <w:b/>
                <w:bCs/>
                <w:i/>
                <w:iCs/>
                <w:color w:val="000099"/>
                <w:sz w:val="24"/>
                <w:szCs w:val="24"/>
              </w:rPr>
              <w:t xml:space="preserve">      </w:t>
            </w:r>
            <w:r w:rsidR="00403E75" w:rsidRPr="00F17F94">
              <w:rPr>
                <w:rFonts w:ascii="Times New Roman" w:hAnsi="Times New Roman" w:cs="Times New Roman"/>
                <w:b/>
                <w:bCs/>
                <w:i/>
                <w:iCs/>
                <w:color w:val="000099"/>
                <w:sz w:val="24"/>
                <w:szCs w:val="24"/>
              </w:rPr>
              <w:t>Компенсация назначается:</w:t>
            </w:r>
          </w:p>
          <w:p w:rsidR="00403E75" w:rsidRPr="00F17F94" w:rsidRDefault="00403E75" w:rsidP="00C43316">
            <w:pPr>
              <w:pStyle w:val="ConsPlusNormal"/>
              <w:widowControl/>
              <w:ind w:firstLine="540"/>
              <w:jc w:val="both"/>
              <w:rPr>
                <w:rFonts w:ascii="Times New Roman" w:hAnsi="Times New Roman" w:cs="Times New Roman"/>
                <w:b/>
                <w:bCs/>
                <w:i/>
                <w:iCs/>
                <w:color w:val="000099"/>
                <w:sz w:val="24"/>
                <w:szCs w:val="24"/>
              </w:rPr>
            </w:pPr>
            <w:r w:rsidRPr="00F17F94">
              <w:rPr>
                <w:rFonts w:ascii="Times New Roman" w:hAnsi="Times New Roman" w:cs="Times New Roman"/>
                <w:b/>
                <w:bCs/>
                <w:i/>
                <w:iCs/>
                <w:color w:val="000099"/>
                <w:sz w:val="24"/>
                <w:szCs w:val="24"/>
              </w:rPr>
              <w:t xml:space="preserve">в течение первых </w:t>
            </w:r>
            <w:r w:rsidRPr="00F17F94">
              <w:rPr>
                <w:rFonts w:ascii="Times New Roman" w:hAnsi="Times New Roman" w:cs="Times New Roman"/>
                <w:b/>
                <w:bCs/>
                <w:i/>
                <w:iCs/>
                <w:color w:val="000099"/>
                <w:sz w:val="24"/>
                <w:szCs w:val="24"/>
                <w:u w:val="single"/>
              </w:rPr>
              <w:t>шести месяцев</w:t>
            </w:r>
            <w:r w:rsidRPr="00F17F94">
              <w:rPr>
                <w:rFonts w:ascii="Times New Roman" w:hAnsi="Times New Roman" w:cs="Times New Roman"/>
                <w:b/>
                <w:bCs/>
                <w:i/>
                <w:iCs/>
                <w:color w:val="000099"/>
                <w:sz w:val="24"/>
                <w:szCs w:val="24"/>
              </w:rPr>
              <w:t xml:space="preserve"> - в размере 100 процентов, определенном исходя из размера начисленных платежей по оплате жилого помещения и коммунальных услуг за месяц, предшествующий месяцу подачи заявления;</w:t>
            </w:r>
          </w:p>
          <w:p w:rsidR="00403E75" w:rsidRPr="00F17F94" w:rsidRDefault="00403E75" w:rsidP="001E02C5">
            <w:pPr>
              <w:pStyle w:val="ConsPlusNormal"/>
              <w:widowControl/>
              <w:ind w:firstLine="540"/>
              <w:jc w:val="both"/>
              <w:rPr>
                <w:spacing w:val="-1"/>
              </w:rPr>
            </w:pPr>
            <w:r w:rsidRPr="00F17F94">
              <w:rPr>
                <w:rFonts w:ascii="Times New Roman" w:hAnsi="Times New Roman" w:cs="Times New Roman"/>
                <w:b/>
                <w:bCs/>
                <w:i/>
                <w:iCs/>
                <w:color w:val="000099"/>
                <w:sz w:val="24"/>
                <w:szCs w:val="24"/>
              </w:rPr>
              <w:t xml:space="preserve">в течение каждых </w:t>
            </w:r>
            <w:r w:rsidRPr="00F17F94">
              <w:rPr>
                <w:rFonts w:ascii="Times New Roman" w:hAnsi="Times New Roman" w:cs="Times New Roman"/>
                <w:b/>
                <w:bCs/>
                <w:i/>
                <w:iCs/>
                <w:color w:val="000099"/>
                <w:sz w:val="24"/>
                <w:szCs w:val="24"/>
                <w:u w:val="single"/>
              </w:rPr>
              <w:t>последующих шестимесячных периодо</w:t>
            </w:r>
            <w:r w:rsidRPr="00F17F94">
              <w:rPr>
                <w:rFonts w:ascii="Times New Roman" w:hAnsi="Times New Roman" w:cs="Times New Roman"/>
                <w:b/>
                <w:bCs/>
                <w:i/>
                <w:iCs/>
                <w:color w:val="000099"/>
                <w:sz w:val="24"/>
                <w:szCs w:val="24"/>
              </w:rPr>
              <w:t>в - в размере, определенном с учетом проведенного перерасчета на основании представленных документов, содержащих сведения о платежах за жилое помещение и коммунальные услуги за 6 прошедших месяцев.</w:t>
            </w:r>
          </w:p>
        </w:tc>
      </w:tr>
      <w:tr w:rsidR="00403E75" w:rsidRPr="00F17F94">
        <w:tc>
          <w:tcPr>
            <w:tcW w:w="15055" w:type="dxa"/>
            <w:gridSpan w:val="3"/>
          </w:tcPr>
          <w:p w:rsidR="00403E75" w:rsidRPr="00F17F94" w:rsidRDefault="00403E75" w:rsidP="0039564E">
            <w:pPr>
              <w:jc w:val="both"/>
              <w:rPr>
                <w:spacing w:val="-1"/>
              </w:rPr>
            </w:pPr>
            <w:r w:rsidRPr="00F17F94">
              <w:rPr>
                <w:b/>
                <w:bCs/>
              </w:rPr>
              <w:lastRenderedPageBreak/>
              <w:t xml:space="preserve">2. </w:t>
            </w:r>
            <w:proofErr w:type="gramStart"/>
            <w:r w:rsidRPr="00F17F94">
              <w:rPr>
                <w:b/>
                <w:bCs/>
              </w:rPr>
              <w:t xml:space="preserve">Право на получение социальной поддержки по оплате жилого помещения и коммунальных услуг </w:t>
            </w:r>
            <w:r w:rsidRPr="00F17F94">
              <w:t>(Закон автономного округа от 16.10.2007   № 139-оз «О социальной поддержке отдельных категорий граждан, проживающих и работающих в сельской местности, рабочих поселках (поселках городского типа) на территории Ханты-Мансийского автономного округа - Югры, по оплате жилого по</w:t>
            </w:r>
            <w:r w:rsidR="0039564E">
              <w:t>мещения и коммунальных услуг», п</w:t>
            </w:r>
            <w:r w:rsidRPr="00F17F94">
              <w:t>остановление Правительства автономного округа от 14.01.2008 №</w:t>
            </w:r>
            <w:r w:rsidR="0039564E">
              <w:t xml:space="preserve"> </w:t>
            </w:r>
            <w:r w:rsidRPr="00F17F94">
              <w:t>4-п «Об утверждении порядка предоставления компенсации</w:t>
            </w:r>
            <w:proofErr w:type="gramEnd"/>
            <w:r w:rsidRPr="00F17F94">
              <w:t xml:space="preserve"> расходов на оплату жилого помещения и коммунальных услуг отдельным категориям граждан»)</w:t>
            </w:r>
          </w:p>
        </w:tc>
      </w:tr>
      <w:tr w:rsidR="00403E75" w:rsidRPr="00F17F94" w:rsidTr="00FE6553">
        <w:tc>
          <w:tcPr>
            <w:tcW w:w="4891" w:type="dxa"/>
          </w:tcPr>
          <w:p w:rsidR="00403E75" w:rsidRPr="00F17F94" w:rsidRDefault="00403E75" w:rsidP="00EB7039">
            <w:pPr>
              <w:ind w:firstLine="426"/>
              <w:jc w:val="both"/>
            </w:pPr>
            <w:r w:rsidRPr="00F17F94">
              <w:t>-</w:t>
            </w:r>
            <w:r w:rsidR="00030B11">
              <w:t xml:space="preserve"> </w:t>
            </w:r>
            <w:r w:rsidR="00384D96">
              <w:t>медицинские и фармацевтические работники медицинских организаций, организаций социального обслуживания, образовательных организаций, финансируемых из бюджета автономного округа и бюджетов муниципальных образований;</w:t>
            </w:r>
          </w:p>
          <w:p w:rsidR="00403E75" w:rsidRPr="00F17F94" w:rsidRDefault="00403E75" w:rsidP="00EB7039">
            <w:pPr>
              <w:ind w:firstLine="426"/>
              <w:jc w:val="both"/>
            </w:pPr>
            <w:r w:rsidRPr="00F17F94">
              <w:t>-</w:t>
            </w:r>
            <w:r w:rsidR="00030B11">
              <w:t xml:space="preserve"> </w:t>
            </w:r>
            <w:r w:rsidRPr="00F17F94">
              <w:t>руководители и специалисты системы государственной ветеринарной службы;</w:t>
            </w:r>
          </w:p>
          <w:p w:rsidR="00384D96" w:rsidRDefault="00403E75" w:rsidP="00EB7039">
            <w:pPr>
              <w:ind w:firstLine="426"/>
              <w:jc w:val="both"/>
            </w:pPr>
            <w:r w:rsidRPr="00F17F94">
              <w:t>-</w:t>
            </w:r>
            <w:r w:rsidR="00030B11">
              <w:t xml:space="preserve"> </w:t>
            </w:r>
            <w:r w:rsidR="00384D96">
              <w:t>руководители, специалисты и социальные работники организаций социального обслуживания;</w:t>
            </w:r>
          </w:p>
          <w:p w:rsidR="00403E75" w:rsidRPr="00F17F94" w:rsidRDefault="00403E75" w:rsidP="00EB7039">
            <w:pPr>
              <w:ind w:firstLine="426"/>
              <w:jc w:val="both"/>
            </w:pPr>
            <w:r w:rsidRPr="00F17F94">
              <w:t>-</w:t>
            </w:r>
            <w:r w:rsidR="00030B11">
              <w:t xml:space="preserve"> </w:t>
            </w:r>
            <w:r w:rsidRPr="00F17F94">
              <w:t>руководители и специалисты, творческие работники учреждений культуры, финансируемых из бюджета автономного округа и бюджетов муниципальных образований;</w:t>
            </w:r>
          </w:p>
          <w:p w:rsidR="00384D96" w:rsidRDefault="00403E75" w:rsidP="00EB7039">
            <w:pPr>
              <w:ind w:firstLine="426"/>
              <w:jc w:val="both"/>
            </w:pPr>
            <w:r w:rsidRPr="00F17F94">
              <w:t>-</w:t>
            </w:r>
            <w:r w:rsidR="00030B11">
              <w:t xml:space="preserve"> </w:t>
            </w:r>
            <w:r w:rsidR="00384D96">
              <w:t xml:space="preserve">педагогические работники медицинских организаций, финансируемых из бюджета автономного округа и бюджетов муниципальных образований; </w:t>
            </w:r>
            <w:r w:rsidR="00384D96">
              <w:lastRenderedPageBreak/>
              <w:t>педагогические работники организаций социального обслуживания, непосредственно осуществляющие социальную реабилитацию несовершеннолетних;</w:t>
            </w:r>
          </w:p>
          <w:p w:rsidR="00403E75" w:rsidRPr="00F17F94" w:rsidRDefault="00403E75" w:rsidP="00EB7039">
            <w:pPr>
              <w:ind w:firstLine="426"/>
              <w:jc w:val="both"/>
            </w:pPr>
            <w:r w:rsidRPr="00F17F94">
              <w:t>-</w:t>
            </w:r>
            <w:r w:rsidR="00030B11">
              <w:t xml:space="preserve"> </w:t>
            </w:r>
            <w:r w:rsidRPr="00F17F94">
              <w:t>работники организаций физической культуры и спорта, финансируемых из бюджета автономного округа и бюджетов муниципальных образований;</w:t>
            </w:r>
          </w:p>
          <w:p w:rsidR="00384D96" w:rsidRDefault="00403E75" w:rsidP="00384D96">
            <w:pPr>
              <w:ind w:firstLine="426"/>
              <w:jc w:val="both"/>
            </w:pPr>
            <w:r w:rsidRPr="00F17F94">
              <w:t>-</w:t>
            </w:r>
            <w:r w:rsidR="00030B11">
              <w:t xml:space="preserve"> </w:t>
            </w:r>
            <w:r w:rsidRPr="00F17F94">
              <w:t>руководители, специалисты и работники учреждений молодежной политики, финансируемых из бюджета автономного округа и бюджетов муниципальных образований.</w:t>
            </w:r>
          </w:p>
          <w:p w:rsidR="00131112" w:rsidRPr="00131112" w:rsidRDefault="00131112" w:rsidP="00131112">
            <w:pPr>
              <w:jc w:val="both"/>
              <w:rPr>
                <w:b/>
                <w:bCs/>
                <w:i/>
                <w:iCs/>
                <w:color w:val="000066"/>
              </w:rPr>
            </w:pPr>
            <w:r>
              <w:rPr>
                <w:b/>
                <w:bCs/>
                <w:i/>
                <w:iCs/>
                <w:color w:val="000066"/>
              </w:rPr>
              <w:t xml:space="preserve">      </w:t>
            </w:r>
            <w:r w:rsidRPr="00131112">
              <w:rPr>
                <w:b/>
                <w:bCs/>
                <w:i/>
                <w:iCs/>
                <w:color w:val="000066"/>
              </w:rPr>
              <w:t>Меры социальной поддержки предоставляются:</w:t>
            </w:r>
          </w:p>
          <w:p w:rsidR="00131112" w:rsidRDefault="00131112" w:rsidP="00131112">
            <w:pPr>
              <w:numPr>
                <w:ilvl w:val="0"/>
                <w:numId w:val="1"/>
              </w:numPr>
              <w:ind w:left="0" w:firstLine="360"/>
              <w:jc w:val="both"/>
              <w:rPr>
                <w:b/>
                <w:bCs/>
                <w:i/>
                <w:iCs/>
                <w:color w:val="000066"/>
              </w:rPr>
            </w:pPr>
            <w:r w:rsidRPr="00F17F94">
              <w:rPr>
                <w:b/>
                <w:bCs/>
                <w:i/>
                <w:iCs/>
                <w:color w:val="000066"/>
              </w:rPr>
              <w:t xml:space="preserve">гражданам, проживающим и работающим (за исключением работы по совместительству) в сельской местности, рабочих поселках (поселках городского типа) на территории Ханты-Мансийского автономного округа - Югры, в соответствии с перечнем должностей, утверждаемым Правительством Ханты-Мансийского автономного округа - </w:t>
            </w:r>
            <w:proofErr w:type="spellStart"/>
            <w:r w:rsidRPr="00F17F94">
              <w:rPr>
                <w:b/>
                <w:bCs/>
                <w:i/>
                <w:iCs/>
                <w:color w:val="000066"/>
              </w:rPr>
              <w:t>Югры</w:t>
            </w:r>
            <w:proofErr w:type="spellEnd"/>
            <w:r w:rsidRPr="00F17F94">
              <w:rPr>
                <w:b/>
                <w:bCs/>
                <w:i/>
                <w:iCs/>
                <w:color w:val="000066"/>
              </w:rPr>
              <w:t>.</w:t>
            </w:r>
          </w:p>
          <w:p w:rsidR="00384D96" w:rsidRPr="00131112" w:rsidRDefault="00FE6553" w:rsidP="00131112">
            <w:pPr>
              <w:numPr>
                <w:ilvl w:val="0"/>
                <w:numId w:val="1"/>
              </w:numPr>
              <w:ind w:left="0" w:firstLine="360"/>
              <w:jc w:val="both"/>
              <w:rPr>
                <w:b/>
                <w:bCs/>
                <w:i/>
                <w:iCs/>
                <w:color w:val="000066"/>
              </w:rPr>
            </w:pPr>
            <w:proofErr w:type="gramStart"/>
            <w:r>
              <w:rPr>
                <w:b/>
                <w:bCs/>
                <w:i/>
                <w:iCs/>
                <w:color w:val="000066"/>
              </w:rPr>
              <w:t>г</w:t>
            </w:r>
            <w:r w:rsidR="00131112">
              <w:rPr>
                <w:b/>
                <w:bCs/>
                <w:i/>
                <w:iCs/>
                <w:color w:val="000066"/>
              </w:rPr>
              <w:t>ражданам</w:t>
            </w:r>
            <w:r>
              <w:rPr>
                <w:b/>
                <w:bCs/>
                <w:i/>
                <w:iCs/>
                <w:color w:val="000066"/>
              </w:rPr>
              <w:t>,</w:t>
            </w:r>
            <w:r w:rsidRPr="00F17F94">
              <w:rPr>
                <w:b/>
                <w:bCs/>
                <w:i/>
                <w:iCs/>
                <w:color w:val="000066"/>
              </w:rPr>
              <w:t xml:space="preserve"> проживающим в сельской местности, рабочих поселках (поселках городского типа) на территории Ханты-Мансийского автономного округа </w:t>
            </w:r>
            <w:r>
              <w:rPr>
                <w:b/>
                <w:bCs/>
                <w:i/>
                <w:iCs/>
                <w:color w:val="000066"/>
              </w:rPr>
              <w:t>–</w:t>
            </w:r>
            <w:r w:rsidRPr="00F17F94">
              <w:rPr>
                <w:b/>
                <w:bCs/>
                <w:i/>
                <w:iCs/>
                <w:color w:val="000066"/>
              </w:rPr>
              <w:t xml:space="preserve"> </w:t>
            </w:r>
            <w:proofErr w:type="spellStart"/>
            <w:r w:rsidRPr="00F17F94">
              <w:rPr>
                <w:b/>
                <w:bCs/>
                <w:i/>
                <w:iCs/>
                <w:color w:val="000066"/>
              </w:rPr>
              <w:t>Югры</w:t>
            </w:r>
            <w:proofErr w:type="spellEnd"/>
            <w:r>
              <w:rPr>
                <w:b/>
                <w:bCs/>
                <w:i/>
                <w:iCs/>
                <w:color w:val="000066"/>
              </w:rPr>
              <w:t xml:space="preserve">, </w:t>
            </w:r>
            <w:r w:rsidR="00384D96" w:rsidRPr="00131112">
              <w:rPr>
                <w:b/>
                <w:bCs/>
                <w:i/>
                <w:iCs/>
                <w:color w:val="000066"/>
              </w:rPr>
              <w:t xml:space="preserve"> </w:t>
            </w:r>
            <w:r w:rsidR="00131112">
              <w:rPr>
                <w:b/>
                <w:bCs/>
                <w:i/>
                <w:iCs/>
                <w:color w:val="000066"/>
              </w:rPr>
              <w:t>оформившим</w:t>
            </w:r>
            <w:r w:rsidR="00384D96" w:rsidRPr="00131112">
              <w:rPr>
                <w:b/>
                <w:bCs/>
                <w:i/>
                <w:iCs/>
                <w:color w:val="000066"/>
              </w:rPr>
              <w:t xml:space="preserve"> пенсию в соответствии с Федеральными законами </w:t>
            </w:r>
            <w:hyperlink r:id="rId5" w:tooltip="Федеральный закон от 28.12.2013 N 400-ФЗ (ред. от 29.12.2015) &quot;О страховых пенсиях&quot;{КонсультантПлюс}" w:history="1">
              <w:r w:rsidR="00384D96" w:rsidRPr="00131112">
                <w:rPr>
                  <w:b/>
                  <w:bCs/>
                  <w:i/>
                  <w:iCs/>
                  <w:color w:val="000066"/>
                </w:rPr>
                <w:t>"О страховых пенсиях"</w:t>
              </w:r>
            </w:hyperlink>
            <w:r w:rsidR="00384D96" w:rsidRPr="00131112">
              <w:rPr>
                <w:b/>
                <w:bCs/>
                <w:i/>
                <w:iCs/>
                <w:color w:val="000066"/>
              </w:rPr>
              <w:t>, "</w:t>
            </w:r>
            <w:hyperlink r:id="rId6" w:tooltip="Федеральный закон от 15.12.2001 N 166-ФЗ (ред. от 03.07.2016) &quot;О государственном пенсионном обеспечении в Российской Федерации&quot;{КонсультантПлюс}" w:history="1">
              <w:r w:rsidR="00384D96" w:rsidRPr="00131112">
                <w:rPr>
                  <w:b/>
                  <w:bCs/>
                  <w:i/>
                  <w:iCs/>
                  <w:color w:val="000066"/>
                </w:rPr>
                <w:t>О государственном пенсионном обеспечении</w:t>
              </w:r>
            </w:hyperlink>
            <w:r w:rsidR="00384D96" w:rsidRPr="00131112">
              <w:rPr>
                <w:b/>
                <w:bCs/>
                <w:i/>
                <w:iCs/>
                <w:color w:val="000066"/>
              </w:rPr>
              <w:t xml:space="preserve"> в Российской Федерации" и имеющих стаж работы не менее десяти лет в данных организациях сельской местности или поселках городского типа (рабочих поселках)</w:t>
            </w:r>
            <w:r w:rsidR="00131112" w:rsidRPr="00131112">
              <w:rPr>
                <w:b/>
                <w:bCs/>
                <w:i/>
                <w:iCs/>
                <w:color w:val="000066"/>
              </w:rPr>
              <w:t xml:space="preserve"> также имеют право на компенсацию</w:t>
            </w:r>
            <w:r w:rsidR="00384D96" w:rsidRPr="00131112">
              <w:rPr>
                <w:b/>
                <w:bCs/>
                <w:i/>
                <w:iCs/>
                <w:color w:val="000066"/>
              </w:rPr>
              <w:t>.</w:t>
            </w:r>
            <w:proofErr w:type="gramEnd"/>
          </w:p>
          <w:p w:rsidR="00403E75" w:rsidRPr="00BB355E" w:rsidRDefault="00BB355E" w:rsidP="00BB355E">
            <w:pPr>
              <w:widowControl w:val="0"/>
              <w:autoSpaceDE w:val="0"/>
              <w:autoSpaceDN w:val="0"/>
              <w:ind w:firstLine="709"/>
              <w:jc w:val="both"/>
              <w:rPr>
                <w:b/>
              </w:rPr>
            </w:pPr>
            <w:proofErr w:type="gramStart"/>
            <w:r w:rsidRPr="008E1403">
              <w:t xml:space="preserve">На основании заявления гражданина </w:t>
            </w:r>
            <w:r w:rsidRPr="008E1403">
              <w:lastRenderedPageBreak/>
              <w:t>компенсация расходов на оплату жилого помещения и коммунальных услуг предоставляется на жилое помещение по месту фактич</w:t>
            </w:r>
            <w:r w:rsidR="00FE6553">
              <w:t xml:space="preserve">еского проживания на территории Ханты-Мансийского </w:t>
            </w:r>
            <w:r w:rsidRPr="008E1403">
              <w:t>автономного округа – Югры в случае, если в отношении этого жилого помещения гражданин (его супруг (супруга) является собственником либо нанимателем по договору найма жилого помещения государственного или муниципального жилищного фондов, при условии неполучения мер социальной поддержки по</w:t>
            </w:r>
            <w:proofErr w:type="gramEnd"/>
            <w:r w:rsidRPr="008E1403">
              <w:t xml:space="preserve"> оплате жилого помещения и коммунальных услуг по месту жительства (месту пребывания) </w:t>
            </w:r>
            <w:proofErr w:type="gramStart"/>
            <w:r w:rsidRPr="008E1403">
              <w:t>в</w:t>
            </w:r>
            <w:proofErr w:type="gramEnd"/>
            <w:r w:rsidRPr="008E1403">
              <w:t xml:space="preserve"> </w:t>
            </w:r>
            <w:proofErr w:type="gramStart"/>
            <w:r w:rsidRPr="008E1403">
              <w:t>Ханты-Мансийском</w:t>
            </w:r>
            <w:proofErr w:type="gramEnd"/>
            <w:r w:rsidRPr="008E1403">
              <w:t xml:space="preserve"> автономном округе – Югре.».</w:t>
            </w:r>
          </w:p>
        </w:tc>
        <w:tc>
          <w:tcPr>
            <w:tcW w:w="4395" w:type="dxa"/>
          </w:tcPr>
          <w:p w:rsidR="00FE6553" w:rsidRDefault="00403E75" w:rsidP="00EB7039">
            <w:pPr>
              <w:ind w:firstLine="510"/>
              <w:jc w:val="both"/>
            </w:pPr>
            <w:r w:rsidRPr="00F17F94">
              <w:lastRenderedPageBreak/>
              <w:t>Компенсация р</w:t>
            </w:r>
            <w:r w:rsidR="00FE6553">
              <w:t xml:space="preserve">асходов в размере </w:t>
            </w:r>
            <w:r w:rsidR="00FE6553" w:rsidRPr="00FE6553">
              <w:rPr>
                <w:b/>
              </w:rPr>
              <w:t>100</w:t>
            </w:r>
            <w:r w:rsidR="00FE6553">
              <w:t xml:space="preserve"> процентов:</w:t>
            </w:r>
          </w:p>
          <w:p w:rsidR="00403E75" w:rsidRPr="00F17F94" w:rsidRDefault="00FE6553" w:rsidP="00EB7039">
            <w:pPr>
              <w:ind w:firstLine="510"/>
              <w:jc w:val="both"/>
            </w:pPr>
            <w:r>
              <w:t xml:space="preserve">- </w:t>
            </w:r>
            <w:r w:rsidR="00403E75" w:rsidRPr="00F17F94">
              <w:t>на оплату занимаемого жилого помещения;</w:t>
            </w:r>
          </w:p>
          <w:p w:rsidR="00403E75" w:rsidRPr="00F17F94" w:rsidRDefault="00FE6553" w:rsidP="00EB7039">
            <w:pPr>
              <w:ind w:firstLine="510"/>
              <w:jc w:val="both"/>
            </w:pPr>
            <w:r>
              <w:t>-</w:t>
            </w:r>
            <w:r w:rsidR="00403E75" w:rsidRPr="00F17F94">
              <w:t xml:space="preserve"> на оплату коммунальных услуг (</w:t>
            </w:r>
            <w:r>
              <w:t>холодная вода, горячая вода, электрическая энергия, тепловая энергия, газ, бытовой газ в баллонах, твердое топливо при наличии печного отопления, отведение сточных вод, обращение с твердыми коммунальными отходами</w:t>
            </w:r>
            <w:r w:rsidR="00403E75" w:rsidRPr="00F17F94">
              <w:t>).</w:t>
            </w:r>
          </w:p>
          <w:p w:rsidR="00403E75" w:rsidRPr="00F17F94" w:rsidRDefault="00403E75" w:rsidP="00EB7039">
            <w:pPr>
              <w:ind w:firstLine="510"/>
              <w:jc w:val="both"/>
              <w:rPr>
                <w:b/>
                <w:bCs/>
                <w:i/>
                <w:iCs/>
                <w:color w:val="000099"/>
              </w:rPr>
            </w:pPr>
            <w:r w:rsidRPr="00F17F94">
              <w:t xml:space="preserve">Размер социальной поддержки по оплате жилого помещения и коммунальных услуг </w:t>
            </w:r>
            <w:r w:rsidRPr="00F17F94">
              <w:rPr>
                <w:b/>
                <w:bCs/>
                <w:i/>
                <w:iCs/>
                <w:color w:val="000099"/>
              </w:rPr>
              <w:t>не может быть ниже 560 рублей.</w:t>
            </w:r>
          </w:p>
          <w:p w:rsidR="00403E75" w:rsidRPr="00F17F94" w:rsidRDefault="00403E75" w:rsidP="00EB7039">
            <w:pPr>
              <w:autoSpaceDE w:val="0"/>
              <w:autoSpaceDN w:val="0"/>
              <w:adjustRightInd w:val="0"/>
              <w:ind w:firstLine="34"/>
              <w:outlineLvl w:val="0"/>
            </w:pPr>
          </w:p>
        </w:tc>
        <w:tc>
          <w:tcPr>
            <w:tcW w:w="5769" w:type="dxa"/>
          </w:tcPr>
          <w:p w:rsidR="00403E75" w:rsidRPr="00F17F94" w:rsidRDefault="00403E75" w:rsidP="00FE6553">
            <w:pPr>
              <w:ind w:firstLine="318"/>
              <w:jc w:val="both"/>
            </w:pPr>
            <w:r w:rsidRPr="00F17F94">
              <w:t>-</w:t>
            </w:r>
            <w:r w:rsidR="00FE6553">
              <w:t xml:space="preserve"> заявление;</w:t>
            </w:r>
          </w:p>
          <w:p w:rsidR="00403E75" w:rsidRDefault="00403E75" w:rsidP="00FE6553">
            <w:pPr>
              <w:ind w:firstLine="318"/>
              <w:jc w:val="both"/>
            </w:pPr>
            <w:r w:rsidRPr="00F17F94">
              <w:t>-</w:t>
            </w:r>
            <w:r w:rsidR="00FE6553">
              <w:t xml:space="preserve"> </w:t>
            </w:r>
            <w:r w:rsidRPr="00F17F94">
              <w:t>документ, удостоверяющий личность и содержащий указание на гражданство Российской Федерации заявителя, в соответствии с законодательством Российской Федерации;</w:t>
            </w:r>
          </w:p>
          <w:p w:rsidR="00AF10A9" w:rsidRPr="00F17F94" w:rsidRDefault="00AF10A9" w:rsidP="00FE6553">
            <w:pPr>
              <w:ind w:firstLine="318"/>
              <w:jc w:val="both"/>
            </w:pPr>
            <w:r>
              <w:t xml:space="preserve">- </w:t>
            </w:r>
            <w:r w:rsidRPr="00AF10A9">
              <w:t>копия трудовой книжки</w:t>
            </w:r>
            <w:r>
              <w:t>;</w:t>
            </w:r>
          </w:p>
          <w:p w:rsidR="00403E75" w:rsidRPr="00F17F94" w:rsidRDefault="00403E75" w:rsidP="00A253B2">
            <w:pPr>
              <w:ind w:firstLine="318"/>
              <w:jc w:val="both"/>
            </w:pPr>
            <w:r w:rsidRPr="00F17F94">
              <w:t>-</w:t>
            </w:r>
            <w:r w:rsidR="00FE6553">
              <w:t xml:space="preserve"> правоустанавливающий документ</w:t>
            </w:r>
            <w:r w:rsidR="00A253B2">
              <w:t xml:space="preserve"> на жилое помещение – </w:t>
            </w:r>
            <w:r w:rsidR="00A253B2" w:rsidRPr="00AF10A9">
              <w:t>в случае если указанный документ отсутствует в органах, осуществляющих ведение государственного</w:t>
            </w:r>
            <w:r w:rsidR="00A253B2" w:rsidRPr="00B55100">
              <w:rPr>
                <w:rFonts w:eastAsia="Courier New"/>
                <w:bCs/>
              </w:rPr>
              <w:t xml:space="preserve"> кадастра недвижимости, и органах (организациях), участвующих в предоставлении государственной услуги</w:t>
            </w:r>
            <w:r w:rsidRPr="00F17F94">
              <w:t>;</w:t>
            </w:r>
          </w:p>
          <w:p w:rsidR="00403E75" w:rsidRPr="00F17F94" w:rsidRDefault="00403E75" w:rsidP="00FE6553">
            <w:pPr>
              <w:ind w:firstLine="318"/>
              <w:jc w:val="both"/>
            </w:pPr>
            <w:r w:rsidRPr="00F17F94">
              <w:t>-</w:t>
            </w:r>
            <w:r w:rsidR="00A253B2">
              <w:t xml:space="preserve"> </w:t>
            </w:r>
            <w:r w:rsidRPr="00F17F94">
              <w:t>документы, подтверждающие факт оплаты поставки твердого топлива специализированными организациями, частными предпринимателями, имеющими право на предоставление названных услуг (для осуществления компенсации расходов на оплату поставки твердого топлива в жилые помещения с печным отоплением);</w:t>
            </w:r>
          </w:p>
          <w:p w:rsidR="00403E75" w:rsidRPr="00F17F94" w:rsidRDefault="00403E75" w:rsidP="00FE6553">
            <w:pPr>
              <w:ind w:firstLine="318"/>
              <w:jc w:val="both"/>
            </w:pPr>
            <w:r w:rsidRPr="00F17F94">
              <w:t>-</w:t>
            </w:r>
            <w:r w:rsidR="00A253B2">
              <w:t xml:space="preserve"> </w:t>
            </w:r>
            <w:r w:rsidRPr="00F17F94">
              <w:t xml:space="preserve">договоры с организациями, предоставляющими жилищно-коммунальные услуги (в случае отсутствия </w:t>
            </w:r>
            <w:r w:rsidRPr="00F17F94">
              <w:lastRenderedPageBreak/>
              <w:t>правоустанавливающег</w:t>
            </w:r>
            <w:r w:rsidR="00297B79">
              <w:t>о документа на жилое помещение).</w:t>
            </w:r>
          </w:p>
          <w:p w:rsidR="002351BD" w:rsidRPr="00B55100" w:rsidRDefault="00297B79" w:rsidP="00297B79">
            <w:pPr>
              <w:ind w:hanging="108"/>
              <w:jc w:val="both"/>
              <w:rPr>
                <w:rFonts w:eastAsia="Courier New"/>
                <w:bCs/>
              </w:rPr>
            </w:pPr>
            <w:r>
              <w:t xml:space="preserve">   </w:t>
            </w:r>
            <w:r w:rsidR="002351BD" w:rsidRPr="00B55100">
              <w:rPr>
                <w:rFonts w:eastAsia="Courier New"/>
                <w:bCs/>
              </w:rPr>
              <w:t>В заявлении указываются:</w:t>
            </w:r>
          </w:p>
          <w:p w:rsidR="002351BD" w:rsidRPr="00B55100" w:rsidRDefault="002351BD" w:rsidP="002351BD">
            <w:pPr>
              <w:autoSpaceDE w:val="0"/>
              <w:autoSpaceDN w:val="0"/>
              <w:adjustRightInd w:val="0"/>
              <w:ind w:firstLine="540"/>
              <w:jc w:val="both"/>
              <w:rPr>
                <w:rFonts w:eastAsia="Courier New"/>
                <w:bCs/>
              </w:rPr>
            </w:pPr>
            <w:r>
              <w:rPr>
                <w:rFonts w:eastAsia="Courier New"/>
                <w:bCs/>
              </w:rPr>
              <w:t xml:space="preserve">- </w:t>
            </w:r>
            <w:r w:rsidRPr="00B55100">
              <w:rPr>
                <w:rFonts w:eastAsia="Courier New"/>
                <w:bCs/>
              </w:rPr>
              <w:t xml:space="preserve">организация, осуществляющая начисление платежей по оплате расходов, связанных с </w:t>
            </w:r>
            <w:r>
              <w:rPr>
                <w:rFonts w:eastAsia="Courier New"/>
                <w:bCs/>
              </w:rPr>
              <w:t>ЖКУ</w:t>
            </w:r>
            <w:r w:rsidRPr="00B55100">
              <w:rPr>
                <w:rFonts w:eastAsia="Courier New"/>
                <w:bCs/>
              </w:rPr>
              <w:t>;</w:t>
            </w:r>
          </w:p>
          <w:p w:rsidR="002351BD" w:rsidRPr="00A733BF" w:rsidRDefault="002351BD" w:rsidP="002351BD">
            <w:pPr>
              <w:autoSpaceDE w:val="0"/>
              <w:autoSpaceDN w:val="0"/>
              <w:adjustRightInd w:val="0"/>
              <w:ind w:firstLine="540"/>
              <w:jc w:val="both"/>
              <w:rPr>
                <w:rFonts w:eastAsia="Courier New"/>
                <w:bCs/>
              </w:rPr>
            </w:pPr>
            <w:r>
              <w:rPr>
                <w:rFonts w:eastAsia="Courier New"/>
                <w:bCs/>
              </w:rPr>
              <w:t xml:space="preserve">- </w:t>
            </w:r>
            <w:r w:rsidRPr="00B55100">
              <w:rPr>
                <w:rFonts w:eastAsia="Courier New"/>
                <w:bCs/>
              </w:rPr>
              <w:t xml:space="preserve">сведения о лицах, проживающих совместно с заявителем, учет которых ведет орган, уполномоченный на осуществление функций по </w:t>
            </w:r>
            <w:r w:rsidRPr="00A733BF">
              <w:rPr>
                <w:rFonts w:eastAsia="Courier New"/>
                <w:bCs/>
              </w:rPr>
              <w:t>контролю и надзору в сфере миграции, с указанием степени родства;</w:t>
            </w:r>
          </w:p>
          <w:p w:rsidR="002351BD" w:rsidRPr="00A733BF" w:rsidRDefault="002351BD" w:rsidP="002351BD">
            <w:pPr>
              <w:autoSpaceDE w:val="0"/>
              <w:autoSpaceDN w:val="0"/>
              <w:adjustRightInd w:val="0"/>
              <w:ind w:firstLine="607"/>
              <w:jc w:val="both"/>
              <w:rPr>
                <w:rFonts w:eastAsia="Courier New"/>
                <w:bCs/>
              </w:rPr>
            </w:pPr>
            <w:r>
              <w:rPr>
                <w:rFonts w:eastAsia="Courier New"/>
                <w:bCs/>
              </w:rPr>
              <w:t xml:space="preserve">- </w:t>
            </w:r>
            <w:r w:rsidRPr="00A733BF">
              <w:rPr>
                <w:rFonts w:eastAsia="Courier New"/>
                <w:bCs/>
              </w:rPr>
              <w:t>сведения о характеристиках жилого помещения (в том числе виде топлива, используемого для отопления жилого помещения);</w:t>
            </w:r>
          </w:p>
          <w:p w:rsidR="002351BD" w:rsidRPr="00B55100" w:rsidRDefault="002351BD" w:rsidP="002351BD">
            <w:pPr>
              <w:autoSpaceDE w:val="0"/>
              <w:autoSpaceDN w:val="0"/>
              <w:adjustRightInd w:val="0"/>
              <w:ind w:firstLine="540"/>
              <w:jc w:val="both"/>
              <w:rPr>
                <w:rFonts w:eastAsia="Courier New"/>
                <w:bCs/>
              </w:rPr>
            </w:pPr>
            <w:r>
              <w:rPr>
                <w:rFonts w:eastAsia="Courier New"/>
                <w:bCs/>
              </w:rPr>
              <w:t xml:space="preserve">- </w:t>
            </w:r>
            <w:r w:rsidRPr="00A733BF">
              <w:rPr>
                <w:rFonts w:eastAsia="Courier New"/>
                <w:bCs/>
              </w:rPr>
              <w:t>номер счета в кредитной организации или наименование организации</w:t>
            </w:r>
            <w:r w:rsidRPr="00B55100">
              <w:rPr>
                <w:rFonts w:eastAsia="Courier New"/>
                <w:bCs/>
              </w:rPr>
              <w:t xml:space="preserve"> (филиала, структурного подразделения) связи, осуществляющей выдачу компенсации.</w:t>
            </w:r>
          </w:p>
          <w:p w:rsidR="002351BD" w:rsidRPr="00284492" w:rsidRDefault="002351BD" w:rsidP="002351BD">
            <w:pPr>
              <w:ind w:firstLine="361"/>
              <w:jc w:val="both"/>
            </w:pPr>
            <w:r>
              <w:t>П</w:t>
            </w:r>
            <w:r w:rsidRPr="00284492">
              <w:t>о запросу Центра социальных выплат представля</w:t>
            </w:r>
            <w:r>
              <w:t>ются</w:t>
            </w:r>
            <w:r w:rsidRPr="00284492">
              <w:t>:</w:t>
            </w:r>
          </w:p>
          <w:p w:rsidR="002351BD" w:rsidRDefault="002351BD" w:rsidP="002351BD">
            <w:pPr>
              <w:ind w:firstLine="318"/>
              <w:jc w:val="both"/>
              <w:rPr>
                <w:rFonts w:cs="Calibri"/>
              </w:rPr>
            </w:pPr>
            <w:r>
              <w:rPr>
                <w:rFonts w:cs="Calibri"/>
              </w:rPr>
              <w:t xml:space="preserve">- </w:t>
            </w:r>
            <w:r>
              <w:rPr>
                <w:rFonts w:eastAsia="Courier New"/>
                <w:bCs/>
              </w:rPr>
              <w:t>с</w:t>
            </w:r>
            <w:r w:rsidRPr="00B55100">
              <w:rPr>
                <w:rFonts w:eastAsia="Courier New"/>
                <w:bCs/>
              </w:rPr>
              <w:t xml:space="preserve">ведения о количестве зарегистрированных в жилом помещении граждан, проживающих совместно с заявителем, </w:t>
            </w:r>
            <w:r>
              <w:rPr>
                <w:rFonts w:eastAsia="Courier New"/>
                <w:bCs/>
              </w:rPr>
              <w:t>из органов</w:t>
            </w:r>
            <w:r w:rsidRPr="00B55100">
              <w:rPr>
                <w:rFonts w:eastAsia="Courier New"/>
                <w:bCs/>
              </w:rPr>
              <w:t xml:space="preserve"> </w:t>
            </w:r>
            <w:r w:rsidRPr="00695F2D">
              <w:rPr>
                <w:rFonts w:cs="Calibri"/>
              </w:rPr>
              <w:t>регистрационного учета по месту жительства (пребывания)</w:t>
            </w:r>
            <w:r>
              <w:rPr>
                <w:rFonts w:cs="Calibri"/>
              </w:rPr>
              <w:t>;</w:t>
            </w:r>
          </w:p>
          <w:p w:rsidR="002351BD" w:rsidRDefault="002351BD" w:rsidP="002351BD">
            <w:pPr>
              <w:ind w:firstLine="318"/>
              <w:jc w:val="both"/>
              <w:rPr>
                <w:rFonts w:cs="Calibri"/>
              </w:rPr>
            </w:pPr>
            <w:r w:rsidRPr="00695F2D">
              <w:rPr>
                <w:rFonts w:cs="Calibri"/>
              </w:rPr>
              <w:t>- выписка из Единого государственного реестра недвижимости о правах</w:t>
            </w:r>
            <w:r>
              <w:rPr>
                <w:rFonts w:cs="Calibri"/>
              </w:rPr>
              <w:t>;</w:t>
            </w:r>
          </w:p>
          <w:p w:rsidR="002351BD" w:rsidRPr="00511494" w:rsidRDefault="002351BD" w:rsidP="002351BD">
            <w:pPr>
              <w:ind w:firstLine="318"/>
              <w:jc w:val="both"/>
            </w:pPr>
            <w:r>
              <w:rPr>
                <w:rFonts w:cs="Calibri"/>
              </w:rPr>
              <w:t xml:space="preserve">- </w:t>
            </w:r>
            <w:r w:rsidRPr="00695F2D">
              <w:rPr>
                <w:rFonts w:cs="Calibri"/>
              </w:rPr>
              <w:t>сведения о периоде предоставления комп</w:t>
            </w:r>
            <w:r w:rsidR="00D80317">
              <w:rPr>
                <w:rFonts w:cs="Calibri"/>
              </w:rPr>
              <w:t xml:space="preserve">енсации расходов на оплату ЖКУ </w:t>
            </w:r>
            <w:r w:rsidRPr="00695F2D">
              <w:rPr>
                <w:rFonts w:cs="Calibri"/>
              </w:rPr>
              <w:t>и дате ее прекращения при смене гражданином</w:t>
            </w:r>
            <w:r w:rsidRPr="007B694A">
              <w:t xml:space="preserve"> места жительства (пребывания) в пр</w:t>
            </w:r>
            <w:r>
              <w:t xml:space="preserve">еделах ХМАО – </w:t>
            </w:r>
            <w:proofErr w:type="spellStart"/>
            <w:r>
              <w:t>Югры</w:t>
            </w:r>
            <w:proofErr w:type="spellEnd"/>
            <w:r w:rsidRPr="00DA291C">
              <w:t xml:space="preserve">, из Центра социальных выплат по </w:t>
            </w:r>
            <w:r w:rsidRPr="00511494">
              <w:t>прежнему месту жительства (пребывания);</w:t>
            </w:r>
          </w:p>
          <w:p w:rsidR="002351BD" w:rsidRPr="00511494" w:rsidRDefault="002351BD" w:rsidP="002351BD">
            <w:pPr>
              <w:ind w:firstLine="318"/>
              <w:jc w:val="both"/>
            </w:pPr>
            <w:r w:rsidRPr="00511494">
              <w:t xml:space="preserve">- сведения из территориального управления Отделения Пенсионного фонда Российской Федерации о </w:t>
            </w:r>
            <w:r w:rsidR="00511494" w:rsidRPr="00511494">
              <w:t xml:space="preserve">соответствии граждан условиям, предусмотренным абзацами третьим – пятым пункта 2 статьи 1 Закона Ханты-Мансийского автономного округа – </w:t>
            </w:r>
            <w:proofErr w:type="spellStart"/>
            <w:r w:rsidR="00511494" w:rsidRPr="00511494">
              <w:t>Югры</w:t>
            </w:r>
            <w:proofErr w:type="spellEnd"/>
            <w:r w:rsidR="00511494" w:rsidRPr="00511494">
              <w:t xml:space="preserve"> от </w:t>
            </w:r>
            <w:r w:rsidR="00511494">
              <w:t>16.10.2007</w:t>
            </w:r>
            <w:r w:rsidR="00511494" w:rsidRPr="00511494">
              <w:t xml:space="preserve"> № 139-оз</w:t>
            </w:r>
            <w:r w:rsidRPr="00511494">
              <w:t xml:space="preserve">. </w:t>
            </w:r>
          </w:p>
          <w:p w:rsidR="002351BD" w:rsidRPr="007B694A" w:rsidRDefault="002351BD" w:rsidP="00511494">
            <w:pPr>
              <w:ind w:firstLine="318"/>
              <w:jc w:val="both"/>
              <w:rPr>
                <w:rFonts w:cs="Calibri"/>
              </w:rPr>
            </w:pPr>
            <w:r w:rsidRPr="00511494">
              <w:t>Сведения, запрашиваемые в порядке межведомственного</w:t>
            </w:r>
            <w:r w:rsidRPr="007B694A">
              <w:rPr>
                <w:rFonts w:cs="Calibri"/>
              </w:rPr>
              <w:t xml:space="preserve"> информационного взаимодействия, могут быть представлены </w:t>
            </w:r>
            <w:r w:rsidRPr="007B694A">
              <w:rPr>
                <w:rFonts w:cs="Calibri"/>
              </w:rPr>
              <w:lastRenderedPageBreak/>
              <w:t>гражданином самостоятельно.</w:t>
            </w:r>
          </w:p>
          <w:p w:rsidR="00403E75" w:rsidRPr="00F17F94" w:rsidRDefault="00403E75" w:rsidP="00FE6553">
            <w:pPr>
              <w:autoSpaceDE w:val="0"/>
              <w:autoSpaceDN w:val="0"/>
              <w:adjustRightInd w:val="0"/>
              <w:ind w:firstLine="540"/>
              <w:jc w:val="both"/>
              <w:rPr>
                <w:spacing w:val="-1"/>
              </w:rPr>
            </w:pPr>
          </w:p>
        </w:tc>
      </w:tr>
    </w:tbl>
    <w:p w:rsidR="00403E75" w:rsidRPr="00F17F94" w:rsidRDefault="00403E75" w:rsidP="00DB441C">
      <w:pPr>
        <w:jc w:val="center"/>
        <w:rPr>
          <w:b/>
          <w:bCs/>
        </w:rPr>
      </w:pPr>
    </w:p>
    <w:p w:rsidR="00403E75" w:rsidRPr="00F17F94" w:rsidRDefault="00403E75" w:rsidP="00DB441C"/>
    <w:p w:rsidR="00403E75" w:rsidRPr="00F17F94" w:rsidRDefault="00403E75" w:rsidP="00FD503F"/>
    <w:p w:rsidR="00403E75" w:rsidRPr="00F17F94" w:rsidRDefault="00403E75" w:rsidP="00FD503F"/>
    <w:p w:rsidR="00403E75" w:rsidRPr="00F17F94" w:rsidRDefault="00403E75" w:rsidP="00DB441C"/>
    <w:sectPr w:rsidR="00403E75" w:rsidRPr="00F17F94" w:rsidSect="00F17F94">
      <w:pgSz w:w="16838" w:h="11906" w:orient="landscape"/>
      <w:pgMar w:top="360" w:right="1134" w:bottom="36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68478D"/>
    <w:multiLevelType w:val="hybridMultilevel"/>
    <w:tmpl w:val="2C8EABE2"/>
    <w:lvl w:ilvl="0" w:tplc="30548A3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
    <w:nsid w:val="444C6603"/>
    <w:multiLevelType w:val="hybridMultilevel"/>
    <w:tmpl w:val="C58632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554957"/>
    <w:multiLevelType w:val="hybridMultilevel"/>
    <w:tmpl w:val="83584E9A"/>
    <w:lvl w:ilvl="0" w:tplc="12500D56">
      <w:start w:val="1"/>
      <w:numFmt w:val="bullet"/>
      <w:lvlText w:val=""/>
      <w:lvlJc w:val="left"/>
      <w:pPr>
        <w:ind w:left="1260" w:hanging="360"/>
      </w:pPr>
      <w:rPr>
        <w:rFonts w:ascii="Wingdings" w:hAnsi="Wingdings" w:hint="default"/>
        <w:color w:val="000066"/>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3">
    <w:nsid w:val="6B764F19"/>
    <w:multiLevelType w:val="hybridMultilevel"/>
    <w:tmpl w:val="14241020"/>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7C534534"/>
    <w:multiLevelType w:val="hybridMultilevel"/>
    <w:tmpl w:val="20466952"/>
    <w:lvl w:ilvl="0" w:tplc="0419000B">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7DE7"/>
    <w:rsid w:val="00003BDF"/>
    <w:rsid w:val="00030B11"/>
    <w:rsid w:val="0006423A"/>
    <w:rsid w:val="0008152B"/>
    <w:rsid w:val="000F533C"/>
    <w:rsid w:val="00120A27"/>
    <w:rsid w:val="00131112"/>
    <w:rsid w:val="00152561"/>
    <w:rsid w:val="001A5CC4"/>
    <w:rsid w:val="001E02C5"/>
    <w:rsid w:val="002121C7"/>
    <w:rsid w:val="0023466C"/>
    <w:rsid w:val="002351BD"/>
    <w:rsid w:val="00255478"/>
    <w:rsid w:val="00297B79"/>
    <w:rsid w:val="002B2DBD"/>
    <w:rsid w:val="003173A9"/>
    <w:rsid w:val="00324714"/>
    <w:rsid w:val="00384D96"/>
    <w:rsid w:val="0038665D"/>
    <w:rsid w:val="0039564E"/>
    <w:rsid w:val="00403E75"/>
    <w:rsid w:val="00404DE0"/>
    <w:rsid w:val="00421659"/>
    <w:rsid w:val="004A251C"/>
    <w:rsid w:val="005008CF"/>
    <w:rsid w:val="00511494"/>
    <w:rsid w:val="0052312A"/>
    <w:rsid w:val="005C5225"/>
    <w:rsid w:val="005D4194"/>
    <w:rsid w:val="006366AF"/>
    <w:rsid w:val="006F60F1"/>
    <w:rsid w:val="00705E01"/>
    <w:rsid w:val="00777C89"/>
    <w:rsid w:val="0078424A"/>
    <w:rsid w:val="008366A7"/>
    <w:rsid w:val="008B36AD"/>
    <w:rsid w:val="008D2CB7"/>
    <w:rsid w:val="008D558D"/>
    <w:rsid w:val="00921A19"/>
    <w:rsid w:val="0097487F"/>
    <w:rsid w:val="009D69A1"/>
    <w:rsid w:val="00A253B2"/>
    <w:rsid w:val="00A50295"/>
    <w:rsid w:val="00AF10A9"/>
    <w:rsid w:val="00BB355E"/>
    <w:rsid w:val="00BD0C80"/>
    <w:rsid w:val="00BD247B"/>
    <w:rsid w:val="00C17E4B"/>
    <w:rsid w:val="00C27318"/>
    <w:rsid w:val="00C41485"/>
    <w:rsid w:val="00C43316"/>
    <w:rsid w:val="00C57DE7"/>
    <w:rsid w:val="00C76870"/>
    <w:rsid w:val="00CC5682"/>
    <w:rsid w:val="00CD1010"/>
    <w:rsid w:val="00CD5558"/>
    <w:rsid w:val="00D80317"/>
    <w:rsid w:val="00D94274"/>
    <w:rsid w:val="00D97FAC"/>
    <w:rsid w:val="00DB441C"/>
    <w:rsid w:val="00E4626F"/>
    <w:rsid w:val="00E62204"/>
    <w:rsid w:val="00E9390C"/>
    <w:rsid w:val="00EA2CBD"/>
    <w:rsid w:val="00EB7039"/>
    <w:rsid w:val="00F17F94"/>
    <w:rsid w:val="00F53FAA"/>
    <w:rsid w:val="00FD503F"/>
    <w:rsid w:val="00FE65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41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B441C"/>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8CD5C065E177F6524B3BB10420B0027EB7EA40886B234A60927AD495Fx1I9J" TargetMode="External"/><Relationship Id="rId5" Type="http://schemas.openxmlformats.org/officeDocument/2006/relationships/hyperlink" Target="consultantplus://offline/ref=F8CD5C065E177F6524B3BB10420B0027E877A50A81B534A60927AD495Fx1I9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5</Pages>
  <Words>2338</Words>
  <Characters>13327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Варжинский Виталий Владимирович</dc:creator>
  <cp:keywords/>
  <dc:description/>
  <cp:lastModifiedBy>AniAA</cp:lastModifiedBy>
  <cp:revision>32</cp:revision>
  <cp:lastPrinted>2017-08-29T10:25:00Z</cp:lastPrinted>
  <dcterms:created xsi:type="dcterms:W3CDTF">2015-05-07T13:00:00Z</dcterms:created>
  <dcterms:modified xsi:type="dcterms:W3CDTF">2019-01-28T05:59:00Z</dcterms:modified>
</cp:coreProperties>
</file>