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59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Памятка по получению </w:t>
      </w:r>
      <w:bookmarkStart w:name="_Hlk67825803" w:id="0"/>
      <w:r>
        <w:rPr>
          <w:b w:val="1"/>
          <w:bCs w:val="1"/>
          <w:sz w:val="28"/>
          <w:szCs w:val="28"/>
          <w:rtl w:val="0"/>
          <w:lang w:val="ru-RU"/>
        </w:rPr>
        <w:t>допуска</w:t>
      </w:r>
    </w:p>
    <w:p>
      <w:pPr>
        <w:pStyle w:val="Normal.0"/>
        <w:spacing w:line="259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к участию в физкультурных и спортивных мероприятиях</w:t>
      </w:r>
      <w:bookmarkEnd w:id="0"/>
    </w:p>
    <w:p>
      <w:pPr>
        <w:pStyle w:val="Normal.0"/>
        <w:spacing w:line="259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(</w:t>
      </w:r>
      <w:r>
        <w:rPr>
          <w:b w:val="1"/>
          <w:bCs w:val="1"/>
          <w:sz w:val="28"/>
          <w:szCs w:val="28"/>
          <w:rtl w:val="0"/>
          <w:lang w:val="ru-RU"/>
        </w:rPr>
        <w:t>первый и второй этап спортивной подготовки</w:t>
      </w:r>
      <w:r>
        <w:rPr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Normal.0"/>
        <w:spacing w:line="259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в поликлинике по месту жительства</w:t>
      </w:r>
    </w:p>
    <w:p>
      <w:pPr>
        <w:pStyle w:val="Normal.0"/>
        <w:spacing w:line="259" w:lineRule="auto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С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 xml:space="preserve">января </w:t>
      </w:r>
      <w:r>
        <w:rPr>
          <w:sz w:val="28"/>
          <w:szCs w:val="28"/>
          <w:rtl w:val="0"/>
          <w:lang w:val="ru-RU"/>
        </w:rPr>
        <w:t xml:space="preserve">2021 </w:t>
      </w:r>
      <w:r>
        <w:rPr>
          <w:sz w:val="28"/>
          <w:szCs w:val="28"/>
          <w:rtl w:val="0"/>
          <w:lang w:val="ru-RU"/>
        </w:rPr>
        <w:t xml:space="preserve">года вступил в силу приказ </w:t>
      </w:r>
      <w:bookmarkStart w:name="_Hlk67825614" w:id="1"/>
      <w:r>
        <w:rPr>
          <w:sz w:val="28"/>
          <w:szCs w:val="28"/>
          <w:rtl w:val="0"/>
          <w:lang w:val="ru-RU"/>
        </w:rPr>
        <w:t xml:space="preserve">Министерства здравоохранения РФ от </w:t>
      </w:r>
      <w:r>
        <w:rPr>
          <w:sz w:val="28"/>
          <w:szCs w:val="28"/>
          <w:rtl w:val="0"/>
          <w:lang w:val="ru-RU"/>
        </w:rPr>
        <w:t xml:space="preserve">23.10.20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>1144</w:t>
      </w:r>
      <w:r>
        <w:rPr>
          <w:sz w:val="28"/>
          <w:szCs w:val="28"/>
          <w:rtl w:val="0"/>
          <w:lang w:val="ru-RU"/>
        </w:rPr>
        <w:t>н</w:t>
      </w:r>
      <w:bookmarkEnd w:id="1"/>
      <w:r>
        <w:rPr>
          <w:sz w:val="28"/>
          <w:szCs w:val="28"/>
          <w:rtl w:val="0"/>
          <w:lang w:val="ru-RU"/>
        </w:rPr>
        <w:t xml:space="preserve">.  </w:t>
      </w:r>
      <w:bookmarkStart w:name="_Hlk67823389" w:id="2"/>
      <w:r>
        <w:rPr>
          <w:sz w:val="28"/>
          <w:szCs w:val="28"/>
          <w:rtl w:val="0"/>
          <w:lang w:val="ru-RU"/>
        </w:rPr>
        <w:t>Приказ</w:t>
      </w:r>
      <w:bookmarkEnd w:id="2"/>
      <w:r>
        <w:rPr>
          <w:sz w:val="28"/>
          <w:szCs w:val="28"/>
          <w:rtl w:val="0"/>
          <w:lang w:val="ru-RU"/>
        </w:rPr>
        <w:t xml:space="preserve"> значительно упростил процедуру допуска к занятиям спортом</w:t>
      </w:r>
      <w:bookmarkStart w:name="_Hlk67628998" w:id="3"/>
      <w:r>
        <w:rPr>
          <w:sz w:val="28"/>
          <w:szCs w:val="28"/>
          <w:rtl w:val="0"/>
          <w:lang w:val="ru-RU"/>
        </w:rPr>
        <w:t xml:space="preserve"> </w:t>
      </w:r>
      <w:bookmarkEnd w:id="3"/>
      <w:bookmarkStart w:name="_Hlk67632369" w:id="4"/>
      <w:r>
        <w:rPr>
          <w:sz w:val="28"/>
          <w:szCs w:val="28"/>
          <w:rtl w:val="0"/>
          <w:lang w:val="ru-RU"/>
        </w:rPr>
        <w:t>спортсменов спортивно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оздоровительного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первого этапа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 xml:space="preserve">этапа начальной подготовки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второго этапа</w:t>
      </w:r>
      <w:r>
        <w:rPr>
          <w:sz w:val="28"/>
          <w:szCs w:val="28"/>
          <w:rtl w:val="0"/>
          <w:lang w:val="ru-RU"/>
        </w:rPr>
        <w:t xml:space="preserve">). </w:t>
      </w:r>
      <w:r>
        <w:rPr>
          <w:sz w:val="28"/>
          <w:szCs w:val="28"/>
          <w:rtl w:val="0"/>
          <w:lang w:val="ru-RU"/>
        </w:rPr>
        <w:t>При этом для лиц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занимающихся физической культурой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массовым спортом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студенческим спорто</w:t>
      </w:r>
      <w:bookmarkEnd w:id="4"/>
      <w:r>
        <w:rPr>
          <w:sz w:val="28"/>
          <w:szCs w:val="28"/>
          <w:rtl w:val="0"/>
          <w:lang w:val="ru-RU"/>
        </w:rPr>
        <w:t>м на законодательном уровне изменений по получению такого допуска не произошло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Обращаем внимание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основанием для выдачи медицинских заключений в поликлиниках является только пройденный профилактический медицинский осмотр</w:t>
      </w:r>
      <w:r>
        <w:rPr>
          <w:sz w:val="28"/>
          <w:szCs w:val="28"/>
          <w:rtl w:val="0"/>
          <w:lang w:val="ru-RU"/>
        </w:rPr>
        <w:t>/</w:t>
      </w:r>
      <w:r>
        <w:rPr>
          <w:sz w:val="28"/>
          <w:szCs w:val="28"/>
          <w:rtl w:val="0"/>
          <w:lang w:val="ru-RU"/>
        </w:rPr>
        <w:t>диспансеризация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Результаты пройденных осмотров находятся в ведении участковых врачей поликлиник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259" w:lineRule="auto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В настоящее время в поликлинике по месту жительства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прикрепления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получают допуск следующие категории лиц</w:t>
      </w:r>
      <w:r>
        <w:rPr>
          <w:sz w:val="28"/>
          <w:szCs w:val="28"/>
          <w:rtl w:val="0"/>
          <w:lang w:val="ru-RU"/>
        </w:rPr>
        <w:t xml:space="preserve">: </w:t>
      </w:r>
    </w:p>
    <w:p>
      <w:pPr>
        <w:pStyle w:val="List Paragraph"/>
        <w:numPr>
          <w:ilvl w:val="0"/>
          <w:numId w:val="2"/>
        </w:numPr>
        <w:bidi w:val="0"/>
        <w:spacing w:line="259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спортсмены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занимающиеся на спортивно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оздоровительном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первом этапе</w:t>
      </w:r>
      <w:r>
        <w:rPr>
          <w:sz w:val="28"/>
          <w:szCs w:val="28"/>
          <w:rtl w:val="0"/>
          <w:lang w:val="ru-RU"/>
        </w:rPr>
        <w:t>);</w:t>
      </w:r>
    </w:p>
    <w:p>
      <w:pPr>
        <w:pStyle w:val="List Paragraph"/>
        <w:numPr>
          <w:ilvl w:val="0"/>
          <w:numId w:val="2"/>
        </w:numPr>
        <w:bidi w:val="0"/>
        <w:spacing w:line="259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спортсмены на этапе начальной подготовки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втором этапе</w:t>
      </w:r>
      <w:r>
        <w:rPr>
          <w:sz w:val="28"/>
          <w:szCs w:val="28"/>
          <w:rtl w:val="0"/>
          <w:lang w:val="ru-RU"/>
        </w:rPr>
        <w:t>);</w:t>
      </w:r>
    </w:p>
    <w:p>
      <w:pPr>
        <w:pStyle w:val="List Paragraph"/>
        <w:numPr>
          <w:ilvl w:val="0"/>
          <w:numId w:val="2"/>
        </w:numPr>
        <w:bidi w:val="0"/>
        <w:spacing w:line="259" w:lineRule="auto"/>
        <w:ind w:right="0"/>
        <w:jc w:val="both"/>
        <w:rPr>
          <w:sz w:val="28"/>
          <w:szCs w:val="28"/>
          <w:rtl w:val="0"/>
        </w:rPr>
      </w:pPr>
      <w:bookmarkStart w:name="_Hlk67826756" w:id="5"/>
      <w:r>
        <w:rPr>
          <w:sz w:val="28"/>
          <w:szCs w:val="28"/>
          <w:rtl w:val="0"/>
          <w:lang w:val="ru-RU"/>
        </w:rPr>
        <w:t>лица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при отсутствии этапа спортивной подготовки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занимающиеся физической культурой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массовым спортом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студенческим спортом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лица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занимающиеся в спортивных клубах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спортивных федерациях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частных секциях</w:t>
      </w:r>
      <w:r>
        <w:rPr>
          <w:sz w:val="28"/>
          <w:szCs w:val="28"/>
          <w:rtl w:val="0"/>
          <w:lang w:val="ru-RU"/>
        </w:rPr>
        <w:t>)</w:t>
      </w:r>
      <w:bookmarkEnd w:id="5"/>
      <w:r>
        <w:rPr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line="259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лица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желающие заняться физической культурой и спортом в организациях 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или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выполнить нормативы испытаний комплекса ГТО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line="259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инвалиды и лица с ограниченными возможностями здоровья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 зачисленные в БУ ХМАО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Югры «Центр адаптивного спорта»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Срок действия выданного допуска данной категории лиц сегодня составляет </w:t>
      </w:r>
      <w:r>
        <w:rPr>
          <w:b w:val="1"/>
          <w:bCs w:val="1"/>
          <w:sz w:val="28"/>
          <w:szCs w:val="28"/>
          <w:rtl w:val="0"/>
          <w:lang w:val="ru-RU"/>
        </w:rPr>
        <w:t xml:space="preserve">1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год </w:t>
      </w:r>
      <w:r>
        <w:rPr>
          <w:b w:val="1"/>
          <w:bCs w:val="1"/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вместо </w:t>
      </w:r>
      <w:r>
        <w:rPr>
          <w:sz w:val="28"/>
          <w:szCs w:val="28"/>
          <w:rtl w:val="0"/>
          <w:lang w:val="ru-RU"/>
        </w:rPr>
        <w:t xml:space="preserve">6 </w:t>
      </w:r>
      <w:r>
        <w:rPr>
          <w:sz w:val="28"/>
          <w:szCs w:val="28"/>
          <w:rtl w:val="0"/>
          <w:lang w:val="ru-RU"/>
        </w:rPr>
        <w:t>месяцев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было ранее</w:t>
      </w:r>
      <w:r>
        <w:rPr>
          <w:sz w:val="28"/>
          <w:szCs w:val="28"/>
          <w:rtl w:val="0"/>
          <w:lang w:val="ru-RU"/>
        </w:rPr>
        <w:t xml:space="preserve">). </w:t>
      </w:r>
    </w:p>
    <w:p>
      <w:pPr>
        <w:pStyle w:val="Normal.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В поликлинике в настоящее время могут быть выданы следующие допуски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4"/>
        </w:numPr>
        <w:bidi w:val="0"/>
        <w:spacing w:line="259" w:lineRule="auto"/>
        <w:ind w:right="0"/>
        <w:jc w:val="both"/>
        <w:rPr>
          <w:sz w:val="28"/>
          <w:szCs w:val="28"/>
          <w:rtl w:val="0"/>
        </w:rPr>
      </w:pPr>
      <w:bookmarkStart w:name="_Hlk67825742" w:id="6"/>
      <w:r>
        <w:rPr>
          <w:sz w:val="28"/>
          <w:szCs w:val="28"/>
          <w:u w:val="single"/>
          <w:rtl w:val="0"/>
          <w:lang w:val="ru-RU"/>
        </w:rPr>
        <w:t>М</w:t>
      </w:r>
      <w:bookmarkEnd w:id="6"/>
      <w:bookmarkStart w:name="_Hlk67826419" w:id="7"/>
      <w:r>
        <w:rPr>
          <w:sz w:val="28"/>
          <w:szCs w:val="28"/>
          <w:u w:val="single"/>
          <w:rtl w:val="0"/>
          <w:lang w:val="ru-RU"/>
        </w:rPr>
        <w:t>едицинское заключение об установлении группы здоровь</w:t>
      </w:r>
      <w:bookmarkEnd w:id="7"/>
      <w:r>
        <w:rPr>
          <w:sz w:val="28"/>
          <w:szCs w:val="28"/>
          <w:u w:val="single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Выдаёт педиатр или терапевт поликлиники всем лицам по результатам профилактического медицинского осмотра</w:t>
      </w:r>
      <w:r>
        <w:rPr>
          <w:sz w:val="28"/>
          <w:szCs w:val="28"/>
          <w:rtl w:val="0"/>
          <w:lang w:val="ru-RU"/>
        </w:rPr>
        <w:t>/</w:t>
      </w:r>
      <w:r>
        <w:rPr>
          <w:sz w:val="28"/>
          <w:szCs w:val="28"/>
          <w:rtl w:val="0"/>
          <w:lang w:val="ru-RU"/>
        </w:rPr>
        <w:t>диспансеризации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Внимание</w:t>
      </w:r>
      <w:r>
        <w:rPr>
          <w:sz w:val="28"/>
          <w:szCs w:val="28"/>
          <w:rtl w:val="0"/>
          <w:lang w:val="ru-RU"/>
        </w:rPr>
        <w:t xml:space="preserve">! </w:t>
      </w:r>
      <w:r>
        <w:rPr>
          <w:sz w:val="28"/>
          <w:szCs w:val="28"/>
          <w:rtl w:val="0"/>
          <w:lang w:val="ru-RU"/>
        </w:rPr>
        <w:t xml:space="preserve">По приказу Министерства здравоохранения РФ от </w:t>
      </w:r>
      <w:r>
        <w:rPr>
          <w:sz w:val="28"/>
          <w:szCs w:val="28"/>
          <w:rtl w:val="0"/>
          <w:lang w:val="ru-RU"/>
        </w:rPr>
        <w:t xml:space="preserve">23.10.20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>1144</w:t>
      </w:r>
      <w:r>
        <w:rPr>
          <w:sz w:val="28"/>
          <w:szCs w:val="28"/>
          <w:rtl w:val="0"/>
          <w:lang w:val="ru-RU"/>
        </w:rPr>
        <w:t xml:space="preserve">н при установлении у спортсмена </w:t>
      </w:r>
      <w:r>
        <w:rPr>
          <w:sz w:val="28"/>
          <w:szCs w:val="28"/>
          <w:rtl w:val="0"/>
          <w:lang w:val="en-US"/>
        </w:rPr>
        <w:t>I</w:t>
      </w:r>
      <w:r>
        <w:rPr>
          <w:sz w:val="28"/>
          <w:szCs w:val="28"/>
          <w:rtl w:val="0"/>
          <w:lang w:val="ru-RU"/>
        </w:rPr>
        <w:t xml:space="preserve"> или </w:t>
      </w:r>
      <w:r>
        <w:rPr>
          <w:sz w:val="28"/>
          <w:szCs w:val="28"/>
          <w:rtl w:val="0"/>
          <w:lang w:val="en-US"/>
        </w:rPr>
        <w:t>II</w:t>
      </w:r>
      <w:r>
        <w:rPr>
          <w:sz w:val="28"/>
          <w:szCs w:val="28"/>
          <w:rtl w:val="0"/>
          <w:lang w:val="ru-RU"/>
        </w:rPr>
        <w:t xml:space="preserve"> группы здоровья и вида спорта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 включающего повышенные нагрузки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такое медицинское заключение теперь  </w:t>
      </w:r>
      <w:r>
        <w:rPr>
          <w:b w:val="1"/>
          <w:bCs w:val="1"/>
          <w:sz w:val="28"/>
          <w:szCs w:val="28"/>
          <w:rtl w:val="0"/>
          <w:lang w:val="ru-RU"/>
        </w:rPr>
        <w:t>является допуском</w:t>
      </w:r>
      <w:r>
        <w:rPr>
          <w:sz w:val="28"/>
          <w:szCs w:val="28"/>
          <w:rtl w:val="0"/>
          <w:lang w:val="ru-RU"/>
        </w:rPr>
        <w:t xml:space="preserve"> к участию в физкультурных и спортивных мероприятиях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line="259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u w:val="single"/>
          <w:rtl w:val="0"/>
          <w:lang w:val="ru-RU"/>
        </w:rPr>
        <w:t>Медицинское заключение о допуске к участию в физкультурных и спортивных мероприятиях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Выдаёт врач по спортивной медицине при наличии медицинского заключения об установлении группы здоровья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259" w:lineRule="auto"/>
        <w:jc w:val="both"/>
        <w:rPr>
          <w:sz w:val="28"/>
          <w:szCs w:val="28"/>
        </w:rPr>
      </w:pPr>
    </w:p>
    <w:p>
      <w:pPr>
        <w:pStyle w:val="Normal.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В </w:t>
      </w:r>
      <w:r>
        <w:rPr>
          <w:b w:val="1"/>
          <w:bCs w:val="1"/>
          <w:sz w:val="28"/>
          <w:szCs w:val="28"/>
          <w:rtl w:val="0"/>
          <w:lang w:val="ru-RU"/>
        </w:rPr>
        <w:t>приложении</w:t>
      </w:r>
      <w:r>
        <w:rPr>
          <w:sz w:val="28"/>
          <w:szCs w:val="28"/>
          <w:rtl w:val="0"/>
          <w:lang w:val="ru-RU"/>
        </w:rPr>
        <w:t xml:space="preserve"> к данной памятке пошаговые инструкции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устанавливающие порядок обращения в </w:t>
      </w:r>
      <w:r>
        <w:rPr>
          <w:sz w:val="28"/>
          <w:szCs w:val="28"/>
          <w:rtl w:val="0"/>
          <w:lang w:val="ru-RU"/>
        </w:rPr>
        <w:t xml:space="preserve">БУ Федоровская городская больница 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 xml:space="preserve"> </w:t>
      </w:r>
      <w:bookmarkStart w:name="_Hlk67634118" w:id="8"/>
      <w:r>
        <w:rPr>
          <w:sz w:val="28"/>
          <w:szCs w:val="28"/>
          <w:rtl w:val="0"/>
          <w:lang w:val="ru-RU"/>
        </w:rPr>
        <w:t>для получения медицинских заключений</w:t>
      </w:r>
      <w:r>
        <w:rPr>
          <w:sz w:val="28"/>
          <w:szCs w:val="28"/>
          <w:rtl w:val="0"/>
          <w:lang w:val="ru-RU"/>
        </w:rPr>
        <w:t xml:space="preserve">. </w:t>
      </w:r>
      <w:bookmarkEnd w:id="8"/>
      <w:r>
        <w:rPr>
          <w:sz w:val="28"/>
          <w:szCs w:val="28"/>
          <w:rtl w:val="0"/>
          <w:lang w:val="ru-RU"/>
        </w:rPr>
        <w:t>В порядке обращения населения в поликлиники города ничего нового не появилось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приложенные пошаговые инструкции составлены для удобства спортсменов и лиц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занимающихся физкультурой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Лица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занимающиеся физкультурой и спортсмены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 состоящие на этапах спортивной подготовки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полученные медицинские заключения предъявляют по месту требования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Спортсмены первого и второго этапов спортивной подготовки свои заключения передают тренеру или медицинскому работнику спортивной организации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которой занимаются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259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rtl w:val="0"/>
          <w:lang w:val="ru-RU"/>
        </w:rPr>
        <w:t>Кроме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упрощён порядок допуска к соревнованиям</w:t>
      </w:r>
      <w:r>
        <w:rPr>
          <w:sz w:val="28"/>
          <w:szCs w:val="28"/>
          <w:rtl w:val="0"/>
          <w:lang w:val="ru-RU"/>
        </w:rPr>
        <w:t xml:space="preserve"> </w:t>
      </w:r>
      <w:bookmarkStart w:name="_Hlk67824122" w:id="9"/>
      <w:r>
        <w:rPr>
          <w:sz w:val="28"/>
          <w:szCs w:val="28"/>
          <w:rtl w:val="0"/>
          <w:lang w:val="ru-RU"/>
        </w:rPr>
        <w:t>спортсменов</w:t>
      </w:r>
      <w:r>
        <w:rPr>
          <w:sz w:val="28"/>
          <w:szCs w:val="28"/>
          <w:rtl w:val="0"/>
          <w:lang w:val="ru-RU"/>
        </w:rPr>
        <w:t xml:space="preserve">. </w:t>
      </w:r>
      <w:bookmarkEnd w:id="9"/>
      <w:r>
        <w:rPr>
          <w:sz w:val="28"/>
          <w:szCs w:val="28"/>
          <w:rtl w:val="0"/>
          <w:lang w:val="ru-RU"/>
        </w:rPr>
        <w:t>Тренер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накануне соревнований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установленные сроки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обращается с оригиналами медицинских заключений своих спортсменов к спортивному врачу врачебно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физкультурного диспансера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либо к спортивному врачу близлежащей поликлиники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На основании медицинских заключений заполняется специальная форма </w:t>
      </w:r>
      <w:r>
        <w:rPr>
          <w:sz w:val="28"/>
          <w:szCs w:val="28"/>
          <w:u w:val="single"/>
          <w:rtl w:val="0"/>
          <w:lang w:val="ru-RU"/>
        </w:rPr>
        <w:t>«Медицинское заключение о допуске спортсменов спортивной команды к участию в спортивном мероприятии»</w:t>
      </w:r>
      <w:r>
        <w:rPr>
          <w:sz w:val="28"/>
          <w:szCs w:val="28"/>
          <w:u w:val="single"/>
          <w:rtl w:val="0"/>
          <w:lang w:val="ru-RU"/>
        </w:rPr>
        <w:t>.</w:t>
      </w:r>
    </w:p>
    <w:p>
      <w:pPr>
        <w:pStyle w:val="Normal.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Спортсменам первого и второго этапов спортивной подготовки за получением допуска в поликлинику по месту жительства можно обращаться самостоятельно или по указанию тренера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</w:t>
        <w:tab/>
      </w:r>
      <w:r>
        <w:rPr>
          <w:b w:val="1"/>
          <w:bCs w:val="1"/>
          <w:sz w:val="28"/>
          <w:szCs w:val="28"/>
          <w:rtl w:val="0"/>
          <w:lang w:val="ru-RU"/>
        </w:rPr>
        <w:t>Внимание</w:t>
      </w:r>
      <w:r>
        <w:rPr>
          <w:b w:val="1"/>
          <w:bCs w:val="1"/>
          <w:sz w:val="28"/>
          <w:szCs w:val="28"/>
          <w:rtl w:val="0"/>
          <w:lang w:val="ru-RU"/>
        </w:rPr>
        <w:t>!</w:t>
      </w:r>
      <w:r>
        <w:rPr>
          <w:sz w:val="28"/>
          <w:szCs w:val="28"/>
          <w:rtl w:val="0"/>
          <w:lang w:val="ru-RU"/>
        </w:rPr>
        <w:t xml:space="preserve"> Настоятельно рекомендуем заблаговременно проходить профилактический медицинский осмотр</w:t>
      </w:r>
      <w:r>
        <w:rPr>
          <w:sz w:val="28"/>
          <w:szCs w:val="28"/>
          <w:rtl w:val="0"/>
          <w:lang w:val="ru-RU"/>
        </w:rPr>
        <w:t>/</w:t>
      </w:r>
      <w:r>
        <w:rPr>
          <w:sz w:val="28"/>
          <w:szCs w:val="28"/>
          <w:rtl w:val="0"/>
          <w:lang w:val="ru-RU"/>
        </w:rPr>
        <w:t>диспансеризацию и получать вышеперечисленные медицинские заключения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Эта процедура является плановой и для исключения недоразумений неоправданно планировать её прохождение в последний момент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259" w:lineRule="auto"/>
        <w:jc w:val="both"/>
        <w:rPr>
          <w:sz w:val="28"/>
          <w:szCs w:val="28"/>
        </w:rPr>
      </w:pPr>
    </w:p>
    <w:p>
      <w:pPr>
        <w:pStyle w:val="Normal.0"/>
        <w:spacing w:line="259" w:lineRule="auto"/>
        <w:jc w:val="both"/>
        <w:rPr>
          <w:sz w:val="28"/>
          <w:szCs w:val="28"/>
        </w:rPr>
      </w:pPr>
    </w:p>
    <w:p>
      <w:pPr>
        <w:pStyle w:val="Normal.0"/>
        <w:spacing w:line="259" w:lineRule="auto"/>
        <w:jc w:val="both"/>
        <w:rPr>
          <w:sz w:val="28"/>
          <w:szCs w:val="28"/>
        </w:rPr>
      </w:pPr>
    </w:p>
    <w:p>
      <w:pPr>
        <w:pStyle w:val="Normal.0"/>
        <w:spacing w:line="259" w:lineRule="auto"/>
        <w:jc w:val="both"/>
        <w:rPr>
          <w:sz w:val="28"/>
          <w:szCs w:val="28"/>
        </w:rPr>
      </w:pPr>
    </w:p>
    <w:p>
      <w:pPr>
        <w:pStyle w:val="Normal.0"/>
        <w:spacing w:line="259" w:lineRule="auto"/>
        <w:jc w:val="both"/>
        <w:rPr>
          <w:sz w:val="28"/>
          <w:szCs w:val="28"/>
        </w:rPr>
      </w:pPr>
    </w:p>
    <w:p>
      <w:pPr>
        <w:pStyle w:val="Normal.0"/>
        <w:spacing w:line="259" w:lineRule="auto"/>
        <w:jc w:val="both"/>
        <w:rPr>
          <w:sz w:val="28"/>
          <w:szCs w:val="28"/>
        </w:rPr>
      </w:pPr>
    </w:p>
    <w:p>
      <w:pPr>
        <w:pStyle w:val="Normal.0"/>
        <w:spacing w:line="259" w:lineRule="auto"/>
        <w:jc w:val="both"/>
        <w:rPr>
          <w:sz w:val="28"/>
          <w:szCs w:val="28"/>
        </w:rPr>
      </w:pPr>
    </w:p>
    <w:p>
      <w:pPr>
        <w:pStyle w:val="Normal.0"/>
        <w:spacing w:line="259" w:lineRule="auto"/>
        <w:jc w:val="both"/>
        <w:rPr>
          <w:sz w:val="28"/>
          <w:szCs w:val="28"/>
        </w:rPr>
      </w:pPr>
    </w:p>
    <w:p>
      <w:pPr>
        <w:pStyle w:val="Normal.0"/>
        <w:spacing w:line="259" w:lineRule="auto"/>
        <w:jc w:val="both"/>
        <w:rPr>
          <w:sz w:val="28"/>
          <w:szCs w:val="28"/>
        </w:rPr>
      </w:pPr>
    </w:p>
    <w:p>
      <w:pPr>
        <w:pStyle w:val="Normal.0"/>
        <w:spacing w:line="259" w:lineRule="auto"/>
        <w:jc w:val="both"/>
        <w:rPr>
          <w:sz w:val="28"/>
          <w:szCs w:val="28"/>
        </w:rPr>
      </w:pPr>
    </w:p>
    <w:p>
      <w:pPr>
        <w:pStyle w:val="Normal.0"/>
        <w:spacing w:line="259" w:lineRule="auto"/>
        <w:jc w:val="both"/>
        <w:rPr>
          <w:sz w:val="28"/>
          <w:szCs w:val="28"/>
        </w:rPr>
      </w:pPr>
    </w:p>
    <w:p>
      <w:pPr>
        <w:pStyle w:val="Normal.0"/>
        <w:spacing w:line="259" w:lineRule="auto"/>
        <w:jc w:val="right"/>
      </w:pPr>
    </w:p>
    <w:p>
      <w:pPr>
        <w:pStyle w:val="Normal.0"/>
        <w:spacing w:line="259" w:lineRule="auto"/>
        <w:jc w:val="right"/>
      </w:pPr>
    </w:p>
    <w:p>
      <w:pPr>
        <w:pStyle w:val="Normal.0"/>
        <w:spacing w:line="259" w:lineRule="auto"/>
        <w:jc w:val="right"/>
      </w:pPr>
    </w:p>
    <w:p>
      <w:pPr>
        <w:pStyle w:val="Normal.0"/>
        <w:spacing w:line="259" w:lineRule="auto"/>
        <w:jc w:val="right"/>
      </w:pPr>
    </w:p>
    <w:p>
      <w:pPr>
        <w:pStyle w:val="Normal.0"/>
        <w:spacing w:line="259" w:lineRule="auto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Информация подготовлена филиалом</w:t>
      </w:r>
    </w:p>
    <w:p>
      <w:pPr>
        <w:pStyle w:val="Normal.0"/>
        <w:spacing w:line="259" w:lineRule="auto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бюджетного учреждения </w:t>
      </w:r>
    </w:p>
    <w:p>
      <w:pPr>
        <w:pStyle w:val="Normal.0"/>
        <w:spacing w:line="259" w:lineRule="auto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Ханты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Мансийского автономного округа – Югры</w:t>
      </w:r>
    </w:p>
    <w:p>
      <w:pPr>
        <w:pStyle w:val="Normal.0"/>
        <w:spacing w:line="259" w:lineRule="auto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«Клинический врачебно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физкультурный диспансер»</w:t>
      </w:r>
    </w:p>
    <w:p>
      <w:pPr>
        <w:pStyle w:val="Normal.0"/>
        <w:spacing w:line="259" w:lineRule="auto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 городе Сургуте</w:t>
      </w:r>
    </w:p>
    <w:tbl>
      <w:tblPr>
        <w:tblW w:w="9349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59"/>
        <w:gridCol w:w="9030"/>
        <w:gridCol w:w="160"/>
      </w:tblGrid>
      <w:tr>
        <w:tblPrEx>
          <w:shd w:val="clear" w:color="auto" w:fill="cdd4e9"/>
        </w:tblPrEx>
        <w:trPr>
          <w:trHeight w:val="416" w:hRule="atLeast"/>
        </w:trPr>
        <w:tc>
          <w:tcPr>
            <w:tcW w:type="dxa" w:w="918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afafa"/>
              <w:jc w:val="center"/>
              <w:outlineLvl w:val="2"/>
            </w:pPr>
            <w:r>
              <w:rPr>
                <w:b w:val="1"/>
                <w:bCs w:val="1"/>
                <w:shd w:val="clear" w:color="auto" w:fill="fafafa"/>
                <w:rtl w:val="0"/>
                <w:lang w:val="ru-RU"/>
              </w:rPr>
              <w:t>Маршрут предоставления медицинских услуг при обращении в</w:t>
            </w:r>
            <w:r>
              <w:rPr>
                <w:shd w:val="nil" w:color="auto" w:fill="auto"/>
              </w:rPr>
            </w:r>
          </w:p>
        </w:tc>
        <w:tc>
          <w:tcPr>
            <w:tcW w:type="dxa" w:w="1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35" w:hRule="atLeast"/>
        </w:trPr>
        <w:tc>
          <w:tcPr>
            <w:tcW w:type="dxa" w:w="1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89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48"/>
                <w:szCs w:val="48"/>
                <w:shd w:val="nil" w:color="auto" w:fill="auto"/>
                <w:rtl w:val="0"/>
                <w:lang w:val="ru-RU"/>
              </w:rPr>
              <w:t>БУ «</w:t>
            </w:r>
            <w:r>
              <w:rPr>
                <w:b w:val="1"/>
                <w:bCs w:val="1"/>
                <w:sz w:val="48"/>
                <w:szCs w:val="48"/>
                <w:shd w:val="nil" w:color="auto" w:fill="auto"/>
                <w:rtl w:val="0"/>
                <w:lang w:val="ru-RU"/>
              </w:rPr>
              <w:t xml:space="preserve">Федоровская </w:t>
            </w:r>
            <w:r>
              <w:rPr>
                <w:b w:val="1"/>
                <w:bCs w:val="1"/>
                <w:sz w:val="48"/>
                <w:szCs w:val="48"/>
                <w:shd w:val="nil" w:color="auto" w:fill="auto"/>
                <w:rtl w:val="0"/>
                <w:lang w:val="ru-RU"/>
              </w:rPr>
              <w:t xml:space="preserve">городская </w:t>
            </w:r>
            <w:r>
              <w:rPr>
                <w:b w:val="1"/>
                <w:bCs w:val="1"/>
                <w:sz w:val="48"/>
                <w:szCs w:val="48"/>
                <w:shd w:val="nil" w:color="auto" w:fill="auto"/>
                <w:rtl w:val="0"/>
                <w:lang w:val="ru-RU"/>
              </w:rPr>
              <w:t>больница</w:t>
            </w:r>
            <w:r>
              <w:rPr>
                <w:b w:val="1"/>
                <w:bCs w:val="1"/>
                <w:sz w:val="48"/>
                <w:szCs w:val="48"/>
                <w:shd w:val="nil" w:color="auto" w:fill="auto"/>
                <w:rtl w:val="0"/>
                <w:lang w:val="ru-RU"/>
              </w:rPr>
              <w:t>»</w:t>
            </w:r>
          </w:p>
        </w:tc>
      </w:tr>
      <w:tr>
        <w:tblPrEx>
          <w:shd w:val="clear" w:color="auto" w:fill="cdd4e9"/>
        </w:tblPrEx>
        <w:trPr>
          <w:trHeight w:val="278" w:hRule="atLeast"/>
        </w:trPr>
        <w:tc>
          <w:tcPr>
            <w:tcW w:type="dxa" w:w="1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89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наименование поликлиники</w:t>
            </w: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dd4e9"/>
        </w:tblPrEx>
        <w:trPr>
          <w:trHeight w:val="2695" w:hRule="atLeast"/>
        </w:trPr>
        <w:tc>
          <w:tcPr>
            <w:tcW w:type="dxa" w:w="15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89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для получения медицинского заключения о допуске к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b w:val="1"/>
                <w:bCs w:val="1"/>
                <w:sz w:val="24"/>
                <w:szCs w:val="24"/>
                <w:rtl w:val="0"/>
                <w:lang w:val="ru-RU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занятиям физической культурой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массовым спортом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студенческим спортом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ind w:right="0"/>
              <w:jc w:val="both"/>
              <w:rPr>
                <w:b w:val="1"/>
                <w:bCs w:val="1"/>
                <w:sz w:val="24"/>
                <w:szCs w:val="24"/>
                <w:rtl w:val="0"/>
                <w:lang w:val="ru-RU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занятиям спортом на спортивно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оздоровительном и начальном этапах спортивной подготовки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numPr>
                <w:ilvl w:val="0"/>
                <w:numId w:val="7"/>
              </w:numPr>
              <w:bidi w:val="0"/>
              <w:ind w:right="0"/>
              <w:jc w:val="both"/>
              <w:rPr>
                <w:b w:val="1"/>
                <w:bCs w:val="1"/>
                <w:rtl w:val="0"/>
                <w:lang w:val="ru-RU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выполнению нормативов испытаний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тестов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комплекса ГТО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; </w:t>
            </w:r>
          </w:p>
          <w:p>
            <w:pPr>
              <w:pStyle w:val="Normal.0"/>
              <w:numPr>
                <w:ilvl w:val="0"/>
                <w:numId w:val="7"/>
              </w:numPr>
              <w:bidi w:val="0"/>
              <w:ind w:right="0"/>
              <w:jc w:val="both"/>
              <w:rPr>
                <w:b w:val="1"/>
                <w:bCs w:val="1"/>
                <w:rtl w:val="0"/>
                <w:lang w:val="ru-RU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участию в физкультурно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спортивных мероприятиях с повышенными нагрузками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марафон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триатлон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экстремальный забег и пр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.)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7360" w:hRule="atLeast"/>
        </w:trPr>
        <w:tc>
          <w:tcPr>
            <w:tcW w:type="dxa" w:w="934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Шаг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1.</w:t>
            </w: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Обращение к терапевту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педиатру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по возрасту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Обратиться на прием к терапевту по </w:t>
            </w: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ru-RU"/>
              </w:rPr>
              <w:t>предварительной записи</w:t>
            </w:r>
            <w:r>
              <w:rPr>
                <w:shd w:val="nil" w:color="auto" w:fill="auto"/>
                <w:rtl w:val="0"/>
                <w:lang w:val="ru-RU"/>
              </w:rPr>
              <w:t xml:space="preserve"> в часы работы учреждения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Запись граждан на прием к врачу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участковому терапевту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 xml:space="preserve">врачу общей практики осуществляется гражданином самостоятельно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при условии прикрепления или регистрации по территории обслуживания БУ «</w:t>
            </w:r>
            <w:r>
              <w:rPr>
                <w:shd w:val="nil" w:color="auto" w:fill="auto"/>
                <w:rtl w:val="0"/>
                <w:lang w:val="ru-RU"/>
              </w:rPr>
              <w:t xml:space="preserve">Федоровская </w:t>
            </w:r>
            <w:r>
              <w:rPr>
                <w:shd w:val="nil" w:color="auto" w:fill="auto"/>
                <w:rtl w:val="0"/>
                <w:lang w:val="ru-RU"/>
              </w:rPr>
              <w:t>городская</w:t>
            </w:r>
            <w:r>
              <w:rPr>
                <w:shd w:val="nil" w:color="auto" w:fill="auto"/>
                <w:rtl w:val="0"/>
                <w:lang w:val="ru-RU"/>
              </w:rPr>
              <w:t xml:space="preserve"> больница</w:t>
            </w:r>
            <w:r>
              <w:rPr>
                <w:shd w:val="nil" w:color="auto" w:fill="auto"/>
                <w:rtl w:val="0"/>
                <w:lang w:val="ru-RU"/>
              </w:rPr>
              <w:t>»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 xml:space="preserve">по телефонам </w:t>
            </w:r>
            <w:r>
              <w:rPr>
                <w:shd w:val="nil" w:color="auto" w:fill="auto"/>
                <w:rtl w:val="0"/>
                <w:lang w:val="en-US"/>
              </w:rPr>
              <w:t>C</w:t>
            </w:r>
            <w:r>
              <w:rPr>
                <w:shd w:val="nil" w:color="auto" w:fill="auto"/>
                <w:rtl w:val="0"/>
                <w:lang w:val="ru-RU"/>
              </w:rPr>
              <w:t>а</w:t>
            </w:r>
            <w:r>
              <w:rPr>
                <w:shd w:val="nil" w:color="auto" w:fill="auto"/>
                <w:rtl w:val="0"/>
                <w:lang w:val="en-US"/>
              </w:rPr>
              <w:t>ll</w:t>
            </w:r>
            <w:r>
              <w:rPr>
                <w:shd w:val="nil" w:color="auto" w:fill="auto"/>
                <w:rtl w:val="0"/>
                <w:lang w:val="ru-RU"/>
              </w:rPr>
              <w:t xml:space="preserve"> – центра </w:t>
            </w:r>
            <w:r>
              <w:rPr>
                <w:shd w:val="nil" w:color="auto" w:fill="auto"/>
                <w:rtl w:val="0"/>
                <w:lang w:val="ru-RU"/>
              </w:rPr>
              <w:t>8(3462) 5</w:t>
            </w:r>
            <w:r>
              <w:rPr>
                <w:shd w:val="nil" w:color="auto" w:fill="auto"/>
                <w:rtl w:val="0"/>
                <w:lang w:val="ru-RU"/>
              </w:rPr>
              <w:t>5-05-80,</w:t>
            </w:r>
            <w:r>
              <w:rPr>
                <w:shd w:val="nil" w:color="auto" w:fill="auto"/>
                <w:rtl w:val="0"/>
                <w:lang w:val="ru-RU"/>
              </w:rPr>
              <w:t xml:space="preserve"> либо непосредственно при самостоятельном обращении в регистратуру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ул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 xml:space="preserve">Пионерная </w:t>
            </w:r>
            <w:r>
              <w:rPr>
                <w:shd w:val="nil" w:color="auto" w:fill="auto"/>
                <w:rtl w:val="0"/>
                <w:lang w:val="ru-RU"/>
              </w:rPr>
              <w:t>3</w:t>
            </w:r>
            <w:r>
              <w:rPr>
                <w:shd w:val="nil" w:color="auto" w:fill="auto"/>
                <w:rtl w:val="0"/>
                <w:lang w:val="ru-RU"/>
              </w:rPr>
              <w:t>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Ул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 xml:space="preserve">Фёдорова </w:t>
            </w:r>
            <w:r>
              <w:rPr>
                <w:shd w:val="nil" w:color="auto" w:fill="auto"/>
                <w:rtl w:val="0"/>
                <w:lang w:val="ru-RU"/>
              </w:rPr>
              <w:t>2</w:t>
            </w:r>
            <w:r>
              <w:rPr>
                <w:shd w:val="nil" w:color="auto" w:fill="auto"/>
                <w:rtl w:val="0"/>
                <w:lang w:val="ru-RU"/>
              </w:rPr>
              <w:t xml:space="preserve">)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Обратиться на прием к педиатру по </w:t>
            </w: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ru-RU"/>
              </w:rPr>
              <w:t>предварительной записи</w:t>
            </w:r>
            <w:r>
              <w:rPr>
                <w:shd w:val="nil" w:color="auto" w:fill="auto"/>
                <w:rtl w:val="0"/>
                <w:lang w:val="ru-RU"/>
              </w:rPr>
              <w:t xml:space="preserve"> в часы работы учреждения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Запись граждан на прием к врачу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участковому педиатру осуществляется законными представителями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 xml:space="preserve">пациентами старше </w:t>
            </w:r>
            <w:r>
              <w:rPr>
                <w:shd w:val="nil" w:color="auto" w:fill="auto"/>
                <w:rtl w:val="0"/>
                <w:lang w:val="ru-RU"/>
              </w:rPr>
              <w:t xml:space="preserve">15 </w:t>
            </w:r>
            <w:r>
              <w:rPr>
                <w:shd w:val="nil" w:color="auto" w:fill="auto"/>
                <w:rtl w:val="0"/>
                <w:lang w:val="ru-RU"/>
              </w:rPr>
              <w:t xml:space="preserve">лет гражданином самостоятельно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при условии прикрепления или регистрации по территории обслуживания БУ «</w:t>
            </w:r>
            <w:r>
              <w:rPr>
                <w:shd w:val="nil" w:color="auto" w:fill="auto"/>
                <w:rtl w:val="0"/>
                <w:lang w:val="ru-RU"/>
              </w:rPr>
              <w:t xml:space="preserve">Федоровская </w:t>
            </w:r>
            <w:r>
              <w:rPr>
                <w:shd w:val="nil" w:color="auto" w:fill="auto"/>
                <w:rtl w:val="0"/>
                <w:lang w:val="ru-RU"/>
              </w:rPr>
              <w:t>городская</w:t>
            </w:r>
            <w:r>
              <w:rPr>
                <w:shd w:val="nil" w:color="auto" w:fill="auto"/>
                <w:rtl w:val="0"/>
                <w:lang w:val="ru-RU"/>
              </w:rPr>
              <w:t xml:space="preserve"> больница </w:t>
            </w:r>
            <w:r>
              <w:rPr>
                <w:shd w:val="nil" w:color="auto" w:fill="auto"/>
                <w:rtl w:val="0"/>
                <w:lang w:val="ru-RU"/>
              </w:rPr>
              <w:t>»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 xml:space="preserve">по телефонам </w:t>
            </w:r>
            <w:r>
              <w:rPr>
                <w:shd w:val="nil" w:color="auto" w:fill="auto"/>
                <w:rtl w:val="0"/>
                <w:lang w:val="en-US"/>
              </w:rPr>
              <w:t>C</w:t>
            </w:r>
            <w:r>
              <w:rPr>
                <w:shd w:val="nil" w:color="auto" w:fill="auto"/>
                <w:rtl w:val="0"/>
                <w:lang w:val="ru-RU"/>
              </w:rPr>
              <w:t>а</w:t>
            </w:r>
            <w:r>
              <w:rPr>
                <w:shd w:val="nil" w:color="auto" w:fill="auto"/>
                <w:rtl w:val="0"/>
                <w:lang w:val="en-US"/>
              </w:rPr>
              <w:t>ll</w:t>
            </w:r>
            <w:r>
              <w:rPr>
                <w:shd w:val="nil" w:color="auto" w:fill="auto"/>
                <w:rtl w:val="0"/>
                <w:lang w:val="ru-RU"/>
              </w:rPr>
              <w:t xml:space="preserve">–центра </w:t>
            </w:r>
            <w:r>
              <w:rPr>
                <w:shd w:val="nil" w:color="auto" w:fill="auto"/>
                <w:rtl w:val="0"/>
                <w:lang w:val="ru-RU"/>
              </w:rPr>
              <w:t>8(3462) 5</w:t>
            </w:r>
            <w:r>
              <w:rPr>
                <w:shd w:val="nil" w:color="auto" w:fill="auto"/>
                <w:rtl w:val="0"/>
                <w:lang w:val="ru-RU"/>
              </w:rPr>
              <w:t>5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05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80</w:t>
            </w:r>
            <w:r>
              <w:rPr>
                <w:shd w:val="nil" w:color="auto" w:fill="auto"/>
                <w:rtl w:val="0"/>
                <w:lang w:val="ru-RU"/>
              </w:rPr>
              <w:t xml:space="preserve"> либо непосредственно при самостоятельном обращении в регистратуру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ул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 xml:space="preserve">Фёдорова </w:t>
            </w:r>
            <w:r>
              <w:rPr>
                <w:shd w:val="nil" w:color="auto" w:fill="auto"/>
                <w:rtl w:val="0"/>
                <w:lang w:val="ru-RU"/>
              </w:rPr>
              <w:t>2</w:t>
            </w:r>
            <w:r>
              <w:rPr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hd w:val="nil" w:color="auto" w:fill="auto"/>
                <w:rtl w:val="0"/>
                <w:lang w:val="ru-RU"/>
              </w:rPr>
              <w:t>или  в</w:t>
            </w:r>
            <w:r>
              <w:rPr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hd w:val="nil" w:color="auto" w:fill="auto"/>
                <w:rtl w:val="0"/>
                <w:lang w:val="ru-RU"/>
              </w:rPr>
              <w:t xml:space="preserve">поликлинике для детского населения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 xml:space="preserve">Пионерная </w:t>
            </w:r>
            <w:r>
              <w:rPr>
                <w:shd w:val="nil" w:color="auto" w:fill="auto"/>
                <w:rtl w:val="0"/>
                <w:lang w:val="ru-RU"/>
              </w:rPr>
              <w:t>3</w:t>
            </w:r>
            <w:r>
              <w:rPr>
                <w:shd w:val="nil" w:color="auto" w:fill="auto"/>
                <w:rtl w:val="0"/>
                <w:lang w:val="ru-RU"/>
              </w:rPr>
              <w:t>а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9900" w:hRule="atLeast"/>
        </w:trPr>
        <w:tc>
          <w:tcPr>
            <w:tcW w:type="dxa" w:w="934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Шаг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2.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Дополнительное направление терапевтом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педиатром к врачу по спортивной медицине в случае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numPr>
                <w:ilvl w:val="0"/>
                <w:numId w:val="8"/>
              </w:numPr>
              <w:bidi w:val="0"/>
              <w:ind w:right="0"/>
              <w:jc w:val="left"/>
              <w:rPr>
                <w:b w:val="1"/>
                <w:bCs w:val="1"/>
                <w:rtl w:val="0"/>
                <w:lang w:val="ru-RU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установления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и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группы здоровья</w:t>
            </w:r>
          </w:p>
          <w:p>
            <w:pPr>
              <w:pStyle w:val="Normal.0"/>
              <w:numPr>
                <w:ilvl w:val="0"/>
                <w:numId w:val="8"/>
              </w:numPr>
              <w:bidi w:val="0"/>
              <w:ind w:right="0"/>
              <w:jc w:val="left"/>
              <w:rPr>
                <w:b w:val="1"/>
                <w:bCs w:val="1"/>
                <w:rtl w:val="0"/>
                <w:lang w:val="ru-RU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обращения лица с установленной инвалидностью</w:t>
            </w:r>
          </w:p>
          <w:p>
            <w:pPr>
              <w:pStyle w:val="Normal.0"/>
              <w:numPr>
                <w:ilvl w:val="0"/>
                <w:numId w:val="8"/>
              </w:numPr>
              <w:bidi w:val="0"/>
              <w:ind w:right="0"/>
              <w:jc w:val="left"/>
              <w:rPr>
                <w:b w:val="1"/>
                <w:bCs w:val="1"/>
                <w:rtl w:val="0"/>
                <w:lang w:val="ru-RU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обращения лица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занимающиеся видами спорта с повышенными нагрузками</w:t>
            </w:r>
          </w:p>
          <w:p>
            <w:pPr>
              <w:pStyle w:val="Normal.0"/>
              <w:numPr>
                <w:ilvl w:val="0"/>
                <w:numId w:val="8"/>
              </w:numPr>
              <w:bidi w:val="0"/>
              <w:ind w:right="0"/>
              <w:jc w:val="both"/>
              <w:rPr>
                <w:b w:val="1"/>
                <w:bCs w:val="1"/>
                <w:rtl w:val="0"/>
                <w:lang w:val="ru-RU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обращения лица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участвующего в мероприятиях с повышенными нагрузками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марафон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триатлон и проч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.)</w:t>
            </w:r>
          </w:p>
          <w:p>
            <w:pPr>
              <w:pStyle w:val="Normal.0"/>
              <w:jc w:val="center"/>
              <w:rPr>
                <w:b w:val="1"/>
                <w:bCs w:val="1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Осмотр врача по спортивной медицине для взрослых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>по предварительной записи в часы приема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>вторник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 xml:space="preserve">четверг с </w:t>
            </w:r>
            <w:r>
              <w:rPr>
                <w:shd w:val="nil" w:color="auto" w:fill="auto"/>
                <w:rtl w:val="0"/>
                <w:lang w:val="ru-RU"/>
              </w:rPr>
              <w:t xml:space="preserve">17:30 </w:t>
            </w:r>
            <w:r>
              <w:rPr>
                <w:shd w:val="nil" w:color="auto" w:fill="auto"/>
                <w:rtl w:val="0"/>
                <w:lang w:val="ru-RU"/>
              </w:rPr>
              <w:t xml:space="preserve">до </w:t>
            </w:r>
            <w:r>
              <w:rPr>
                <w:shd w:val="nil" w:color="auto" w:fill="auto"/>
                <w:rtl w:val="0"/>
                <w:lang w:val="ru-RU"/>
              </w:rPr>
              <w:t xml:space="preserve">19:00 </w:t>
            </w:r>
            <w:r>
              <w:rPr>
                <w:shd w:val="nil" w:color="auto" w:fill="auto"/>
                <w:rtl w:val="0"/>
                <w:lang w:val="ru-RU"/>
              </w:rPr>
              <w:t>часов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для детей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 xml:space="preserve">среда </w:t>
            </w: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 xml:space="preserve">пятница 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 xml:space="preserve">время приема </w:t>
            </w:r>
            <w:r>
              <w:rPr>
                <w:shd w:val="nil" w:color="auto" w:fill="auto"/>
                <w:rtl w:val="0"/>
                <w:lang w:val="ru-RU"/>
              </w:rPr>
              <w:t xml:space="preserve">17:30-19:00 </w:t>
            </w:r>
            <w:r>
              <w:rPr>
                <w:shd w:val="nil" w:color="auto" w:fill="auto"/>
                <w:rtl w:val="0"/>
                <w:lang w:val="ru-RU"/>
              </w:rPr>
              <w:t>часов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Запись граждан на прием к врачу по спортивной медицине для взрослых осуществляется</w:t>
            </w:r>
            <w:r>
              <w:rPr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ind w:right="0"/>
              <w:jc w:val="both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непосредственно на приеме врачом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участковым терапевтом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врачом общей практики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ind w:right="0"/>
              <w:jc w:val="both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Гражданин самостоятельно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при условии прикрепления или регистрации по территории обслуживания БУ «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Федоровская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городская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больница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»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по телефонам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C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ll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 – центра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8(3462)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55-05-80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либо непосредственно при самостоятельном обращении в регистратуру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Фёдорова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2,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Пионерная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Для детей </w:t>
            </w:r>
          </w:p>
          <w:p>
            <w:pPr>
              <w:pStyle w:val="List Paragraph"/>
              <w:numPr>
                <w:ilvl w:val="0"/>
                <w:numId w:val="10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непосредственно на приеме врачом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участковым педиатром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List Paragraph"/>
              <w:numPr>
                <w:ilvl w:val="0"/>
                <w:numId w:val="10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непосредственно врачом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педиатром образовательного учреждения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List Paragraph"/>
              <w:numPr>
                <w:ilvl w:val="0"/>
                <w:numId w:val="10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непосредственно при самостоятельном обращении в регистратуру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Фёдорова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2,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ул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Пионерная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Врач по спортивной медицине проводит осмотр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сбор анамнеза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антропометрию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оценку ЭКГ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скрининг и оценку физического развития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ind w:right="0"/>
              <w:jc w:val="both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назначает нагрузочное тестирование для допуска лиц к видам спорта с повышенными нагрузками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ind w:right="0"/>
              <w:jc w:val="both"/>
              <w:rPr>
                <w:b w:val="1"/>
                <w:bCs w:val="1"/>
                <w:sz w:val="24"/>
                <w:szCs w:val="24"/>
                <w:rtl w:val="0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выдает медицинское заключение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 допуске к занятиям физической культурой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спортом на спортивно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оздоровительных начальных этапах спортивной подготовки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jc w:val="right"/>
        <w:rPr>
          <w:sz w:val="28"/>
          <w:szCs w:val="28"/>
        </w:rPr>
      </w:pPr>
    </w:p>
    <w:p>
      <w:pPr>
        <w:pStyle w:val="Normal.0"/>
      </w:pPr>
    </w:p>
    <w:p>
      <w:pPr>
        <w:pStyle w:val="Normal.0"/>
        <w:jc w:val="both"/>
      </w:pPr>
      <w:r>
        <w:rPr>
          <w:rtl w:val="0"/>
          <w:lang w:val="ru-RU"/>
        </w:rPr>
        <w:t>Контактное лицо для получения дополнительной информации по вопросам выдачи медицинского заключения о допуске к занятиям физической культурой и спортом</w:t>
      </w:r>
      <w:r>
        <w:rPr>
          <w:rtl w:val="0"/>
          <w:lang w:val="ru-RU"/>
        </w:rPr>
        <w:t xml:space="preserve">:  </w:t>
      </w:r>
    </w:p>
    <w:p>
      <w:pPr>
        <w:pStyle w:val="Normal.0"/>
        <w:jc w:val="both"/>
      </w:pPr>
      <w:r>
        <w:rPr>
          <w:rtl w:val="0"/>
          <w:lang w:val="ru-RU"/>
        </w:rPr>
        <w:t>БУ «</w:t>
      </w:r>
      <w:r>
        <w:rPr>
          <w:rtl w:val="0"/>
          <w:lang w:val="ru-RU"/>
        </w:rPr>
        <w:t>Федоровская городская больница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 Врач по спортивной медицине Юлдашева Галия Киргизбаевна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контактный телефон </w:t>
      </w:r>
      <w:r>
        <w:rPr>
          <w:rtl w:val="0"/>
          <w:lang w:val="ru-RU"/>
        </w:rPr>
        <w:t>8(3462) 55-05-80</w:t>
      </w: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56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33" w:hanging="4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53" w:hanging="47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73" w:hanging="45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93" w:hanging="4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13" w:hanging="4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33" w:hanging="42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53" w:hanging="4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73" w:hanging="39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✓"/>
      <w:lvlJc w:val="left"/>
      <w:pPr>
        <w:ind w:left="567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21" w:hanging="19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ind w:left="1941" w:hanging="1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61" w:hanging="171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81" w:hanging="86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01" w:hanging="85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21" w:hanging="84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41" w:hanging="831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61" w:hanging="81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tabs>
          <w:tab w:val="num" w:pos="851"/>
          <w:tab w:val="left" w:pos="1134"/>
        </w:tabs>
        <w:ind w:left="426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851"/>
          <w:tab w:val="left" w:pos="1134"/>
          <w:tab w:val="num" w:pos="1571"/>
        </w:tabs>
        <w:ind w:left="1146" w:firstLine="13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851"/>
          <w:tab w:val="left" w:pos="1134"/>
          <w:tab w:val="num" w:pos="2291"/>
        </w:tabs>
        <w:ind w:left="1866" w:firstLine="13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51"/>
          <w:tab w:val="left" w:pos="1134"/>
          <w:tab w:val="num" w:pos="3011"/>
        </w:tabs>
        <w:ind w:left="2586" w:firstLine="13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851"/>
          <w:tab w:val="left" w:pos="1134"/>
          <w:tab w:val="num" w:pos="3731"/>
        </w:tabs>
        <w:ind w:left="3306" w:firstLine="13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851"/>
          <w:tab w:val="left" w:pos="1134"/>
          <w:tab w:val="num" w:pos="4451"/>
        </w:tabs>
        <w:ind w:left="4026" w:firstLine="13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51"/>
          <w:tab w:val="left" w:pos="1134"/>
          <w:tab w:val="num" w:pos="5171"/>
        </w:tabs>
        <w:ind w:left="4746" w:firstLine="13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851"/>
          <w:tab w:val="left" w:pos="1134"/>
          <w:tab w:val="num" w:pos="5891"/>
        </w:tabs>
        <w:ind w:left="5466" w:firstLine="13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851"/>
          <w:tab w:val="left" w:pos="1134"/>
          <w:tab w:val="num" w:pos="6611"/>
        </w:tabs>
        <w:ind w:left="6186" w:firstLine="13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5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1134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134"/>
          </w:tabs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134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1134"/>
          </w:tabs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134"/>
          </w:tabs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134"/>
          </w:tabs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1134"/>
          </w:tabs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134"/>
          </w:tabs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134"/>
          </w:tabs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