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EB" w:rsidRPr="00B7205A" w:rsidRDefault="00B64DEB" w:rsidP="00B64DEB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8657BE5" wp14:editId="184EE6EC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B64DEB" w:rsidRPr="00B7205A" w:rsidRDefault="00B64DEB" w:rsidP="00B64DEB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B64DEB" w:rsidRPr="00B7205A" w:rsidRDefault="00FE2CF0" w:rsidP="00B64DEB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14</w:t>
      </w:r>
      <w:r w:rsidR="0030712F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декабря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2021 года</w:t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B64DEB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30712F" w:rsidRPr="00B7205A">
        <w:rPr>
          <w:rFonts w:ascii="Times New Roman" w:hAnsi="Times New Roman" w:cs="Times New Roman"/>
          <w:spacing w:val="20"/>
          <w:position w:val="-40"/>
          <w:sz w:val="24"/>
          <w:szCs w:val="24"/>
        </w:rPr>
        <w:t>8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7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B7205A" w:rsidRPr="00B7205A" w:rsidTr="002C495F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DEB" w:rsidRPr="00B7205A" w:rsidRDefault="00FE2CF0" w:rsidP="00FE2CF0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FE2CF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      </w: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Глуховского</w:t>
            </w:r>
            <w:r w:rsidRPr="00FE2CF0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 сельсовета Воскресенского муниципального района Нижегородской области на 2022 год</w:t>
            </w:r>
          </w:p>
        </w:tc>
      </w:tr>
    </w:tbl>
    <w:p w:rsidR="00B64DEB" w:rsidRPr="00B7205A" w:rsidRDefault="00B64DEB" w:rsidP="00B64DEB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2CF0" w:rsidRPr="00FE2CF0" w:rsidRDefault="00FE2CF0" w:rsidP="00FE2CF0">
      <w:pPr>
        <w:widowControl/>
        <w:tabs>
          <w:tab w:val="left" w:pos="284"/>
        </w:tabs>
        <w:autoSpaceDE/>
        <w:autoSpaceDN/>
        <w:adjustRightInd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FE2C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Постановлением Правительства Российской Федерации от 25 июня 2021 года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на 2022 год.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3.Контроль за исполнением настоящего постановления оставляю за собой.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4.Настоящее постановление вступает в силу с 1 января 2022 года.</w:t>
      </w:r>
    </w:p>
    <w:p w:rsidR="00317A77" w:rsidRPr="00B7205A" w:rsidRDefault="00317A77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DD" w:rsidRPr="00B7205A" w:rsidRDefault="007300DD" w:rsidP="009A3D28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4DEB" w:rsidRPr="00B7205A" w:rsidRDefault="00B64DEB">
      <w:pPr>
        <w:rPr>
          <w:rFonts w:ascii="Times New Roman" w:hAnsi="Times New Roman" w:cs="Times New Roman"/>
          <w:sz w:val="28"/>
          <w:szCs w:val="28"/>
        </w:rPr>
      </w:pPr>
      <w:r w:rsidRPr="00B7205A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B720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30712F" w:rsidRPr="00B7205A" w:rsidRDefault="0030712F">
      <w:pPr>
        <w:rPr>
          <w:rFonts w:ascii="Times New Roman" w:hAnsi="Times New Roman" w:cs="Times New Roman"/>
          <w:sz w:val="28"/>
          <w:szCs w:val="28"/>
        </w:rPr>
      </w:pPr>
    </w:p>
    <w:p w:rsid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color w:val="000000"/>
        </w:rPr>
      </w:pPr>
      <w:r w:rsidRPr="00FE2CF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</w:t>
      </w: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2CF0">
        <w:rPr>
          <w:rFonts w:ascii="Times New Roman" w:hAnsi="Times New Roman" w:cs="Times New Roman"/>
          <w:iCs/>
          <w:color w:val="000000"/>
          <w:sz w:val="24"/>
          <w:szCs w:val="24"/>
        </w:rPr>
        <w:t>постановлению администрации</w:t>
      </w: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Глуховского</w:t>
      </w:r>
      <w:r w:rsidRPr="00FE2CF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сельсовета</w:t>
      </w: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E2CF0">
        <w:rPr>
          <w:rFonts w:ascii="Times New Roman" w:hAnsi="Times New Roman" w:cs="Times New Roman"/>
          <w:iCs/>
          <w:color w:val="000000"/>
          <w:sz w:val="24"/>
          <w:szCs w:val="24"/>
        </w:rPr>
        <w:t>Воскресенского муниципального района</w:t>
      </w: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color w:val="000000"/>
        </w:rPr>
      </w:pPr>
      <w:r w:rsidRPr="00FE2CF0">
        <w:rPr>
          <w:rFonts w:ascii="Times New Roman" w:hAnsi="Times New Roman" w:cs="Times New Roman"/>
          <w:iCs/>
          <w:color w:val="000000"/>
          <w:sz w:val="24"/>
          <w:szCs w:val="24"/>
        </w:rPr>
        <w:t>Нижегородской области</w:t>
      </w:r>
    </w:p>
    <w:p w:rsidR="00FE2CF0" w:rsidRPr="00FE2CF0" w:rsidRDefault="00FE2CF0" w:rsidP="00FE2CF0">
      <w:pPr>
        <w:widowControl/>
        <w:autoSpaceDE/>
        <w:autoSpaceDN/>
        <w:adjustRightInd/>
        <w:ind w:left="4956" w:firstLine="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E2CF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CE6BCA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FE2CF0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2021 г № </w:t>
      </w:r>
      <w:r w:rsidRPr="00CE6BCA">
        <w:rPr>
          <w:rFonts w:ascii="Times New Roman" w:hAnsi="Times New Roman" w:cs="Times New Roman"/>
          <w:color w:val="000000"/>
          <w:sz w:val="24"/>
          <w:szCs w:val="24"/>
        </w:rPr>
        <w:t>87</w:t>
      </w:r>
      <w:bookmarkStart w:id="0" w:name="_GoBack"/>
      <w:bookmarkEnd w:id="0"/>
    </w:p>
    <w:p w:rsidR="00FE2CF0" w:rsidRPr="00FE2CF0" w:rsidRDefault="00FE2CF0" w:rsidP="00FE2CF0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color w:val="000000"/>
        </w:rPr>
      </w:pP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Глуховского </w:t>
      </w: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сельсовета Воскресенского муниципального района Нижегородской области на 2022 год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(далее – 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>  (далее – муниципальный контроль).</w:t>
      </w:r>
    </w:p>
    <w:p w:rsidR="00FE2CF0" w:rsidRPr="00FE2CF0" w:rsidRDefault="00FE2CF0" w:rsidP="00FE2CF0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E2CF0" w:rsidRPr="00FE2CF0" w:rsidRDefault="00FE2CF0" w:rsidP="00FE2CF0">
      <w:pPr>
        <w:widowControl/>
        <w:autoSpaceDE/>
        <w:autoSpaceDN/>
        <w:adjustRightInd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FE2CF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Pr="00FE2C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сельсовета</w:t>
      </w: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контроль осуществляется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Глуховского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Воскресенского муниципального района Нижегородской области (далее - Администрация).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Главной задачей А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E2CF0">
        <w:rPr>
          <w:rFonts w:ascii="Times New Roman" w:eastAsia="Calibri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при осуществлении муниципального контроля в 2021 году осуществлялись следующие мероприятия: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индивидуальными предпринимателями в целях недопущения таких нарушений.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6)Разработка и утверждение Программы профилактики нарушений на 2022 год.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7)Популяризации интернет-сайта «Самопроверка.РФ».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8)Размещение на официальном сайте 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2CF0">
        <w:rPr>
          <w:rFonts w:ascii="Times New Roman" w:eastAsia="Calibri" w:hAnsi="Times New Roman" w:cs="Times New Roman"/>
          <w:color w:val="000000"/>
          <w:sz w:val="28"/>
          <w:szCs w:val="28"/>
        </w:rPr>
        <w:t>9)Проведение консультирования представителей юридических лиц, индивидуальных предпринимателей и граждан по вопросам осуществления Администрацией муниципального контроля.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F0">
        <w:rPr>
          <w:rFonts w:ascii="Times New Roman" w:eastAsia="Calibri" w:hAnsi="Times New Roman" w:cs="Times New Roman"/>
          <w:sz w:val="28"/>
          <w:szCs w:val="28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FE2CF0" w:rsidRPr="00FE2CF0" w:rsidRDefault="00FE2CF0" w:rsidP="00FE2CF0">
      <w:pPr>
        <w:widowControl/>
        <w:autoSpaceDE/>
        <w:autoSpaceDN/>
        <w:adjustRightInd/>
        <w:spacing w:after="2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CF0">
        <w:rPr>
          <w:rFonts w:ascii="Times New Roman" w:eastAsia="Calibri" w:hAnsi="Times New Roman" w:cs="Times New Roman"/>
          <w:sz w:val="28"/>
          <w:szCs w:val="28"/>
        </w:rPr>
        <w:t>В 2021 году нарушений выявлено не было.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 Цели и задачи реализации Программы профилактики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1. Целями реализации Программы профилактики являются: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благоустройства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охраняемым законом ценностям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 вследствие нарушений обязательных требований;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2. Задачами реализации Программы профилактики являются: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CF0" w:rsidRPr="00FE2CF0" w:rsidRDefault="00FE2CF0" w:rsidP="00FE2C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 Положением </w:t>
      </w:r>
      <w:r w:rsidR="00CE6BCA" w:rsidRPr="00CE6BCA">
        <w:rPr>
          <w:rFonts w:ascii="Times New Roman" w:eastAsia="Calibri" w:hAnsi="Times New Roman" w:cs="Times New Roman"/>
          <w:sz w:val="28"/>
          <w:szCs w:val="28"/>
          <w:lang w:eastAsia="en-US"/>
        </w:rPr>
        <w:t>по осуществлению муниципального контроля за соблюдением требований, в сфере благоустройства на территории Глуховского сельсовета Воскресенского муниципального района Нижегородской области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утвержденным решением сельского Совета от </w:t>
      </w:r>
      <w:r w:rsidR="00CE6BCA" w:rsidRPr="00CE6B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 июля 2018 года 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E6BCA" w:rsidRPr="00CE6BCA"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Pr="00FE2C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t>проводятся следующие профилактические мероприятия: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iCs/>
          <w:color w:val="000000"/>
          <w:sz w:val="28"/>
          <w:szCs w:val="28"/>
        </w:rPr>
        <w:t>а) информирование;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iCs/>
          <w:color w:val="000000"/>
          <w:sz w:val="28"/>
          <w:szCs w:val="28"/>
        </w:rPr>
        <w:t>б) консультирование;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FE2CF0" w:rsidRPr="00FE2CF0" w:rsidRDefault="00FE2CF0" w:rsidP="00FE2CF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2CF0" w:rsidRPr="00FE2CF0" w:rsidRDefault="00FE2CF0" w:rsidP="00FE2C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Показатели результативности и эффективности Программы профилактики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а) количество проведенных профилактических мероприятий – не менее 6;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б) доля профилактических мероприятий в объеме контрольных мероприятий - 80 %.</w:t>
      </w:r>
    </w:p>
    <w:p w:rsidR="00FE2CF0" w:rsidRPr="00FE2CF0" w:rsidRDefault="00FE2CF0" w:rsidP="00FE2CF0">
      <w:pPr>
        <w:widowControl/>
        <w:autoSpaceDE/>
        <w:autoSpaceDN/>
        <w:adjustRightInd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FE2CF0" w:rsidRPr="00FE2CF0" w:rsidRDefault="00FE2CF0" w:rsidP="00FE2CF0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color w:val="000000"/>
          <w:sz w:val="28"/>
          <w:szCs w:val="28"/>
        </w:rPr>
        <w:t xml:space="preserve">2. Сведения о достижении показателей результативности и эффективности Программы профилактики включаются в состав доклада о муниципальном контроле в соответствии со статьей 30 Федерального закона </w:t>
      </w:r>
      <w:r w:rsidRPr="00FE2CF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 государственном контроле (надзоре) и муниципальном контроле в Российской Федерации».</w:t>
      </w:r>
    </w:p>
    <w:p w:rsidR="00FE2CF0" w:rsidRPr="00FE2CF0" w:rsidRDefault="00FE2CF0" w:rsidP="00FE2CF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E2CF0">
        <w:rPr>
          <w:rFonts w:ascii="Times New Roman" w:hAnsi="Times New Roman" w:cs="Times New Roman"/>
          <w:sz w:val="28"/>
          <w:szCs w:val="28"/>
        </w:rPr>
        <w:t>Приложение к</w:t>
      </w:r>
    </w:p>
    <w:p w:rsidR="00FE2CF0" w:rsidRPr="00FE2CF0" w:rsidRDefault="00FE2CF0" w:rsidP="00FE2CF0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FE2CF0">
        <w:rPr>
          <w:rFonts w:ascii="Times New Roman" w:hAnsi="Times New Roman" w:cs="Times New Roman"/>
          <w:sz w:val="28"/>
          <w:szCs w:val="28"/>
        </w:rPr>
        <w:t>Программе профилактики</w:t>
      </w:r>
    </w:p>
    <w:p w:rsidR="00FE2CF0" w:rsidRPr="00FE2CF0" w:rsidRDefault="00FE2CF0" w:rsidP="00FE2CF0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2CF0" w:rsidRPr="00FE2CF0" w:rsidRDefault="00FE2CF0" w:rsidP="00FE2C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FE2CF0" w:rsidRPr="00FE2CF0" w:rsidRDefault="00FE2CF0" w:rsidP="00FE2C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2C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FE2CF0" w:rsidRPr="00FE2CF0" w:rsidRDefault="00FE2CF0" w:rsidP="00FE2C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68" w:type="dxa"/>
        <w:tblLook w:val="04A0" w:firstRow="1" w:lastRow="0" w:firstColumn="1" w:lastColumn="0" w:noHBand="0" w:noVBand="1"/>
      </w:tblPr>
      <w:tblGrid>
        <w:gridCol w:w="484"/>
        <w:gridCol w:w="2492"/>
        <w:gridCol w:w="2498"/>
        <w:gridCol w:w="2347"/>
        <w:gridCol w:w="2318"/>
      </w:tblGrid>
      <w:tr w:rsidR="00FE2CF0" w:rsidRPr="00FE2CF0" w:rsidTr="00FE2CF0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ind w:firstLine="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Подразделение и (или) должностные лица</w:t>
            </w:r>
            <w:r w:rsidRPr="00FE2CF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2CF0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Администрации</w:t>
            </w:r>
            <w:r w:rsidRPr="00FE2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 (периодичность) их проведения</w:t>
            </w:r>
          </w:p>
        </w:tc>
      </w:tr>
      <w:tr w:rsidR="00FE2CF0" w:rsidRPr="00FE2CF0" w:rsidTr="00FE2CF0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ind w:firstLine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Размещения сведений, предусмотренных частью 3 статьи 46 Закона № 248-ФЗ на официальном сайте в сети «Интернет» и в средствах 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По мере обновления, не позднее 5 рабочих дней с момента их изменения</w:t>
            </w:r>
          </w:p>
        </w:tc>
      </w:tr>
      <w:tr w:rsidR="00FE2CF0" w:rsidRPr="00FE2CF0" w:rsidTr="00FE2CF0">
        <w:trPr>
          <w:trHeight w:val="1946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Консультирование в устной и </w:t>
            </w: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письменной формах осуществляется по следующим вопросам: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-компетенция главы Администрации;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-соблюдение обязательных требований;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-проведение контрольных мероприятий;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-применение мер ответственности.</w:t>
            </w:r>
          </w:p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</w:t>
            </w:r>
            <w:r w:rsidRPr="00FE2CF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  <w:highlight w:val="magenta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FE2CF0" w:rsidRPr="00FE2CF0" w:rsidTr="00FE2CF0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</w:tr>
      <w:tr w:rsidR="00FE2CF0" w:rsidRPr="00FE2CF0" w:rsidTr="00FE2CF0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С 1 октября по 1 ноября</w:t>
            </w:r>
          </w:p>
        </w:tc>
      </w:tr>
      <w:tr w:rsidR="00FE2CF0" w:rsidRPr="00FE2CF0" w:rsidTr="00FE2CF0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</w:tc>
      </w:tr>
      <w:tr w:rsidR="00FE2CF0" w:rsidRPr="00FE2CF0" w:rsidTr="00FE2CF0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До 10 декабря</w:t>
            </w:r>
          </w:p>
        </w:tc>
      </w:tr>
      <w:tr w:rsidR="00FE2CF0" w:rsidRPr="00FE2CF0" w:rsidTr="00FE2CF0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профилактики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</w:tr>
      <w:tr w:rsidR="00FE2CF0" w:rsidRPr="00FE2CF0" w:rsidTr="00FE2CF0">
        <w:trPr>
          <w:trHeight w:val="11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CF0" w:rsidRPr="00FE2CF0" w:rsidRDefault="00FE2CF0" w:rsidP="00FE2CF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CF0">
              <w:rPr>
                <w:rFonts w:ascii="Times New Roman" w:hAnsi="Times New Roman" w:cs="Times New Roman"/>
                <w:sz w:val="28"/>
                <w:szCs w:val="28"/>
              </w:rPr>
              <w:t>до 25 декабря</w:t>
            </w:r>
          </w:p>
        </w:tc>
      </w:tr>
    </w:tbl>
    <w:p w:rsidR="00FE2CF0" w:rsidRPr="00FE2CF0" w:rsidRDefault="00FE2CF0" w:rsidP="00FE2CF0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30712F" w:rsidRDefault="0030712F" w:rsidP="00FE2CF0"/>
    <w:sectPr w:rsidR="0030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D52E1"/>
    <w:rsid w:val="00120CD2"/>
    <w:rsid w:val="00142796"/>
    <w:rsid w:val="00151D42"/>
    <w:rsid w:val="00292D9A"/>
    <w:rsid w:val="00296353"/>
    <w:rsid w:val="0030712F"/>
    <w:rsid w:val="00317A77"/>
    <w:rsid w:val="00323E44"/>
    <w:rsid w:val="00421886"/>
    <w:rsid w:val="004526FB"/>
    <w:rsid w:val="004E48E5"/>
    <w:rsid w:val="005D7455"/>
    <w:rsid w:val="006D6F35"/>
    <w:rsid w:val="007300DD"/>
    <w:rsid w:val="007B5BC3"/>
    <w:rsid w:val="007C1068"/>
    <w:rsid w:val="00864150"/>
    <w:rsid w:val="008A556F"/>
    <w:rsid w:val="009651BB"/>
    <w:rsid w:val="009A3D28"/>
    <w:rsid w:val="00B277B3"/>
    <w:rsid w:val="00B64DEB"/>
    <w:rsid w:val="00B71CEF"/>
    <w:rsid w:val="00B7205A"/>
    <w:rsid w:val="00BE21F5"/>
    <w:rsid w:val="00CE6BCA"/>
    <w:rsid w:val="00FB647C"/>
    <w:rsid w:val="00FC0A07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2021-12-14T06:24:00Z</cp:lastPrinted>
  <dcterms:created xsi:type="dcterms:W3CDTF">2021-05-20T07:20:00Z</dcterms:created>
  <dcterms:modified xsi:type="dcterms:W3CDTF">2021-12-14T06:24:00Z</dcterms:modified>
</cp:coreProperties>
</file>