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0B" w:rsidRDefault="00AA620B" w:rsidP="00AA620B">
      <w:pPr>
        <w:spacing w:after="0" w:line="240" w:lineRule="auto"/>
        <w:jc w:val="center"/>
        <w:rPr>
          <w:rFonts w:ascii="Arial" w:eastAsia="Times New Roman" w:hAnsi="Arial" w:cs="Arial"/>
          <w:sz w:val="24"/>
          <w:szCs w:val="24"/>
          <w:lang w:eastAsia="ru-RU"/>
        </w:rPr>
      </w:pPr>
    </w:p>
    <w:p w:rsidR="00AA620B" w:rsidRPr="00637B76" w:rsidRDefault="00AA620B" w:rsidP="00AA620B">
      <w:pPr>
        <w:spacing w:after="0" w:line="240" w:lineRule="auto"/>
        <w:jc w:val="center"/>
        <w:rPr>
          <w:rFonts w:ascii="Arial" w:eastAsia="Times New Roman" w:hAnsi="Arial" w:cs="Arial"/>
          <w:b/>
          <w:sz w:val="24"/>
          <w:szCs w:val="24"/>
          <w:lang w:eastAsia="ru-RU"/>
        </w:rPr>
      </w:pPr>
      <w:bookmarkStart w:id="0" w:name="_GoBack"/>
      <w:r w:rsidRPr="00637B76">
        <w:rPr>
          <w:rFonts w:ascii="Arial" w:eastAsia="Times New Roman" w:hAnsi="Arial" w:cs="Arial"/>
          <w:b/>
          <w:sz w:val="24"/>
          <w:szCs w:val="24"/>
          <w:lang w:eastAsia="ru-RU"/>
        </w:rPr>
        <w:t>АДМИНИСТРАЦИЯ Р.П. ВОСКРЕСЕНСКОЕ</w:t>
      </w:r>
    </w:p>
    <w:p w:rsidR="00AA620B" w:rsidRPr="00637B76" w:rsidRDefault="00AA620B" w:rsidP="00AA620B">
      <w:pPr>
        <w:spacing w:after="0" w:line="240" w:lineRule="auto"/>
        <w:jc w:val="center"/>
        <w:rPr>
          <w:rFonts w:ascii="Arial" w:eastAsia="Times New Roman" w:hAnsi="Arial" w:cs="Arial"/>
          <w:b/>
          <w:sz w:val="24"/>
          <w:szCs w:val="24"/>
          <w:lang w:eastAsia="ru-RU"/>
        </w:rPr>
      </w:pPr>
      <w:r w:rsidRPr="00637B76">
        <w:rPr>
          <w:rFonts w:ascii="Arial" w:eastAsia="Times New Roman" w:hAnsi="Arial" w:cs="Arial"/>
          <w:b/>
          <w:sz w:val="24"/>
          <w:szCs w:val="24"/>
          <w:lang w:eastAsia="ru-RU"/>
        </w:rPr>
        <w:t>ВОСКРЕСЕНСКОГО МУНИЦИПАЛЬНОГО РАЙОНА</w:t>
      </w:r>
    </w:p>
    <w:p w:rsidR="00AA620B" w:rsidRPr="00637B76" w:rsidRDefault="00AA620B" w:rsidP="00AA620B">
      <w:pPr>
        <w:spacing w:after="0" w:line="240" w:lineRule="auto"/>
        <w:jc w:val="center"/>
        <w:rPr>
          <w:rFonts w:ascii="Arial" w:eastAsia="Times New Roman" w:hAnsi="Arial" w:cs="Arial"/>
          <w:b/>
          <w:sz w:val="24"/>
          <w:szCs w:val="24"/>
          <w:lang w:eastAsia="ru-RU"/>
        </w:rPr>
      </w:pPr>
      <w:r w:rsidRPr="00637B76">
        <w:rPr>
          <w:rFonts w:ascii="Arial" w:eastAsia="Times New Roman" w:hAnsi="Arial" w:cs="Arial"/>
          <w:b/>
          <w:sz w:val="24"/>
          <w:szCs w:val="24"/>
          <w:lang w:eastAsia="ru-RU"/>
        </w:rPr>
        <w:t>НИЖЕГОРОДСКОЙ ОБЛАСТИ</w:t>
      </w:r>
    </w:p>
    <w:p w:rsidR="00AA620B" w:rsidRPr="00637B76" w:rsidRDefault="00AA620B" w:rsidP="00AA620B">
      <w:pPr>
        <w:spacing w:after="0" w:line="240" w:lineRule="auto"/>
        <w:jc w:val="center"/>
        <w:rPr>
          <w:rFonts w:ascii="Arial" w:eastAsia="Times New Roman" w:hAnsi="Arial" w:cs="Arial"/>
          <w:sz w:val="24"/>
          <w:szCs w:val="24"/>
          <w:lang w:eastAsia="ru-RU"/>
        </w:rPr>
      </w:pPr>
      <w:r w:rsidRPr="00637B76">
        <w:rPr>
          <w:rFonts w:ascii="Arial" w:eastAsia="Times New Roman" w:hAnsi="Arial" w:cs="Arial"/>
          <w:b/>
          <w:sz w:val="24"/>
          <w:szCs w:val="24"/>
          <w:lang w:eastAsia="ru-RU"/>
        </w:rPr>
        <w:t>ПОСТАНОВЛЕНИЕ</w:t>
      </w:r>
    </w:p>
    <w:p w:rsidR="00AA620B" w:rsidRPr="00637B76" w:rsidRDefault="00AA620B" w:rsidP="00AA620B">
      <w:pPr>
        <w:spacing w:after="0" w:line="240" w:lineRule="auto"/>
        <w:jc w:val="center"/>
        <w:rPr>
          <w:rFonts w:ascii="Arial" w:eastAsia="Times New Roman" w:hAnsi="Arial" w:cs="Arial"/>
          <w:b/>
          <w:sz w:val="24"/>
          <w:szCs w:val="24"/>
          <w:lang w:eastAsia="ru-RU"/>
        </w:rPr>
      </w:pPr>
      <w:r w:rsidRPr="00637B76">
        <w:rPr>
          <w:rFonts w:ascii="Arial" w:eastAsia="Times New Roman" w:hAnsi="Arial" w:cs="Arial"/>
          <w:b/>
          <w:sz w:val="24"/>
          <w:szCs w:val="24"/>
          <w:lang w:eastAsia="ru-RU"/>
        </w:rPr>
        <w:t xml:space="preserve">22 декабря 2016 года </w:t>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r>
      <w:r w:rsidRPr="00637B76">
        <w:rPr>
          <w:rFonts w:ascii="Arial" w:eastAsia="Times New Roman" w:hAnsi="Arial" w:cs="Arial"/>
          <w:b/>
          <w:sz w:val="24"/>
          <w:szCs w:val="24"/>
          <w:lang w:eastAsia="ru-RU"/>
        </w:rPr>
        <w:tab/>
        <w:t xml:space="preserve"> № 210</w:t>
      </w:r>
    </w:p>
    <w:p w:rsidR="00AA620B" w:rsidRPr="00637B76" w:rsidRDefault="00AA620B" w:rsidP="00AA620B">
      <w:pPr>
        <w:spacing w:after="0" w:line="240" w:lineRule="auto"/>
        <w:jc w:val="center"/>
        <w:rPr>
          <w:rFonts w:ascii="Arial" w:eastAsia="Times New Roman" w:hAnsi="Arial" w:cs="Arial"/>
          <w:b/>
          <w:sz w:val="24"/>
          <w:szCs w:val="24"/>
          <w:lang w:eastAsia="ru-RU"/>
        </w:rPr>
      </w:pPr>
    </w:p>
    <w:p w:rsidR="00AA620B" w:rsidRPr="00637B76" w:rsidRDefault="00AA620B" w:rsidP="00AA620B">
      <w:pPr>
        <w:pStyle w:val="a5"/>
        <w:jc w:val="center"/>
        <w:rPr>
          <w:rFonts w:ascii="Arial" w:hAnsi="Arial" w:cs="Arial"/>
          <w:b/>
          <w:sz w:val="24"/>
          <w:szCs w:val="24"/>
          <w:lang w:eastAsia="ru-RU"/>
        </w:rPr>
      </w:pPr>
      <w:r w:rsidRPr="00637B76">
        <w:rPr>
          <w:rFonts w:ascii="Arial" w:hAnsi="Arial" w:cs="Arial"/>
          <w:b/>
          <w:sz w:val="24"/>
          <w:szCs w:val="24"/>
          <w:lang w:eastAsia="ru-RU"/>
        </w:rPr>
        <w:t>Об утверждении  Положения о  внутреннем муниципальном финансовом контроле в р.п. Воскресенское Воскресенского муниципального района Нижегородской области</w:t>
      </w:r>
    </w:p>
    <w:p w:rsidR="00AA620B" w:rsidRPr="00637B76" w:rsidRDefault="00AA620B" w:rsidP="00AA620B">
      <w:pPr>
        <w:pStyle w:val="a5"/>
        <w:rPr>
          <w:rFonts w:ascii="Arial" w:hAnsi="Arial" w:cs="Arial"/>
          <w:sz w:val="24"/>
          <w:szCs w:val="24"/>
          <w:lang w:eastAsia="ru-RU"/>
        </w:rPr>
      </w:pPr>
    </w:p>
    <w:p w:rsidR="00AA620B" w:rsidRPr="00637B76" w:rsidRDefault="00AA620B" w:rsidP="00AA620B">
      <w:pPr>
        <w:pStyle w:val="a5"/>
        <w:rPr>
          <w:rFonts w:ascii="Arial" w:hAnsi="Arial" w:cs="Arial"/>
          <w:sz w:val="24"/>
          <w:szCs w:val="24"/>
          <w:lang w:eastAsia="ru-RU"/>
        </w:rPr>
      </w:pPr>
      <w:r w:rsidRPr="00637B76">
        <w:rPr>
          <w:rFonts w:ascii="Arial" w:hAnsi="Arial" w:cs="Arial"/>
          <w:sz w:val="24"/>
          <w:szCs w:val="24"/>
          <w:lang w:eastAsia="ru-RU"/>
        </w:rPr>
        <w:t>В соответствии со статьями 157, 265, 266.1, 267.1, 269.2 и 270.2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Положением о бюджетном устройстве и бюджетном процессе в р.п. Воскресенское, руководствуясь Уставом р.п. Воскресенское и в целях реализации муниципального финансового контроля за правомерным и эффективным использованием средств местного бюджета,  администрация р.п.Воскресенское</w:t>
      </w:r>
    </w:p>
    <w:p w:rsidR="00AA620B" w:rsidRPr="00637B76" w:rsidRDefault="00AA620B" w:rsidP="00AA620B">
      <w:pPr>
        <w:pStyle w:val="a5"/>
        <w:rPr>
          <w:rFonts w:ascii="Arial" w:hAnsi="Arial" w:cs="Arial"/>
          <w:b/>
          <w:sz w:val="24"/>
          <w:szCs w:val="24"/>
          <w:lang w:eastAsia="ru-RU"/>
        </w:rPr>
      </w:pPr>
      <w:r w:rsidRPr="00637B76">
        <w:rPr>
          <w:rFonts w:ascii="Arial" w:hAnsi="Arial" w:cs="Arial"/>
          <w:b/>
          <w:sz w:val="24"/>
          <w:szCs w:val="24"/>
          <w:lang w:eastAsia="ru-RU"/>
        </w:rPr>
        <w:t>постановляет:</w:t>
      </w:r>
    </w:p>
    <w:p w:rsidR="00AA620B" w:rsidRPr="00637B76" w:rsidRDefault="00AA620B" w:rsidP="00AA620B">
      <w:pPr>
        <w:pStyle w:val="a5"/>
        <w:rPr>
          <w:rFonts w:ascii="Arial" w:hAnsi="Arial" w:cs="Arial"/>
          <w:b/>
          <w:sz w:val="24"/>
          <w:szCs w:val="24"/>
          <w:lang w:eastAsia="ru-RU"/>
        </w:rPr>
      </w:pPr>
    </w:p>
    <w:p w:rsidR="00AA620B" w:rsidRPr="00637B76" w:rsidRDefault="00AA620B" w:rsidP="00AA620B">
      <w:pPr>
        <w:pStyle w:val="a5"/>
        <w:rPr>
          <w:rFonts w:ascii="Arial" w:hAnsi="Arial" w:cs="Arial"/>
          <w:sz w:val="24"/>
          <w:szCs w:val="24"/>
          <w:lang w:eastAsia="ru-RU"/>
        </w:rPr>
      </w:pPr>
      <w:r w:rsidRPr="00637B76">
        <w:rPr>
          <w:rFonts w:ascii="Arial" w:hAnsi="Arial" w:cs="Arial"/>
          <w:sz w:val="24"/>
          <w:szCs w:val="24"/>
          <w:lang w:eastAsia="ru-RU"/>
        </w:rPr>
        <w:t>1. Утвердить Положение о внутреннем муниципальном финансовом контроле в р.п. Воскресенское Воскресенского муниципального района Нижегородской области согласно приложению.</w:t>
      </w:r>
    </w:p>
    <w:p w:rsidR="00AA620B" w:rsidRPr="00637B76" w:rsidRDefault="00AA620B" w:rsidP="00AA620B">
      <w:pPr>
        <w:pStyle w:val="a5"/>
        <w:rPr>
          <w:rFonts w:ascii="Arial" w:hAnsi="Arial" w:cs="Arial"/>
          <w:sz w:val="24"/>
          <w:szCs w:val="24"/>
          <w:lang w:eastAsia="ru-RU"/>
        </w:rPr>
      </w:pPr>
      <w:r w:rsidRPr="00637B76">
        <w:rPr>
          <w:rFonts w:ascii="Arial" w:hAnsi="Arial" w:cs="Arial"/>
          <w:sz w:val="24"/>
          <w:szCs w:val="24"/>
          <w:lang w:eastAsia="ru-RU"/>
        </w:rPr>
        <w:t>2.Настоящее постановление обнародовать путем вывешивания на информационном стенде в помещении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w:t>
      </w:r>
    </w:p>
    <w:p w:rsidR="00AA620B" w:rsidRPr="00637B76" w:rsidRDefault="00AA620B" w:rsidP="00AA620B">
      <w:pPr>
        <w:pStyle w:val="a5"/>
        <w:rPr>
          <w:rFonts w:ascii="Arial" w:hAnsi="Arial" w:cs="Arial"/>
          <w:sz w:val="24"/>
          <w:szCs w:val="24"/>
          <w:lang w:eastAsia="ru-RU"/>
        </w:rPr>
      </w:pPr>
      <w:r w:rsidRPr="00637B76">
        <w:rPr>
          <w:rFonts w:ascii="Arial" w:hAnsi="Arial" w:cs="Arial"/>
          <w:sz w:val="24"/>
          <w:szCs w:val="24"/>
          <w:lang w:eastAsia="ru-RU"/>
        </w:rPr>
        <w:t>3.</w:t>
      </w:r>
      <w:r w:rsidR="0023246C" w:rsidRPr="00637B76">
        <w:rPr>
          <w:rFonts w:ascii="Arial" w:hAnsi="Arial" w:cs="Arial"/>
          <w:sz w:val="24"/>
          <w:szCs w:val="24"/>
          <w:lang w:eastAsia="ru-RU"/>
        </w:rPr>
        <w:t xml:space="preserve">Контроль за исполнением данного постановления </w:t>
      </w:r>
      <w:r w:rsidRPr="00637B76">
        <w:rPr>
          <w:rFonts w:ascii="Arial" w:hAnsi="Arial" w:cs="Arial"/>
          <w:sz w:val="24"/>
          <w:szCs w:val="24"/>
          <w:lang w:eastAsia="ru-RU"/>
        </w:rPr>
        <w:t xml:space="preserve"> возложить на главного бухгалтера администрации.</w:t>
      </w:r>
    </w:p>
    <w:p w:rsidR="00AA620B" w:rsidRPr="00637B76" w:rsidRDefault="00AA620B" w:rsidP="00AA620B">
      <w:pPr>
        <w:pStyle w:val="a5"/>
        <w:rPr>
          <w:rFonts w:ascii="Arial" w:hAnsi="Arial" w:cs="Arial"/>
          <w:sz w:val="24"/>
          <w:szCs w:val="24"/>
          <w:lang w:eastAsia="ru-RU"/>
        </w:rPr>
      </w:pPr>
      <w:r w:rsidRPr="00637B76">
        <w:rPr>
          <w:rFonts w:ascii="Arial" w:hAnsi="Arial" w:cs="Arial"/>
          <w:sz w:val="24"/>
          <w:szCs w:val="24"/>
          <w:lang w:eastAsia="ru-RU"/>
        </w:rPr>
        <w:t>4. Решение вступает в силу со дня его обнародования.</w:t>
      </w:r>
    </w:p>
    <w:p w:rsidR="00AA620B" w:rsidRPr="00637B76" w:rsidRDefault="00AA620B" w:rsidP="00AA620B">
      <w:pPr>
        <w:pStyle w:val="a5"/>
        <w:rPr>
          <w:rFonts w:ascii="Arial" w:hAnsi="Arial" w:cs="Arial"/>
          <w:sz w:val="24"/>
          <w:szCs w:val="24"/>
          <w:lang w:eastAsia="ru-RU"/>
        </w:rPr>
      </w:pPr>
    </w:p>
    <w:p w:rsidR="00AA620B" w:rsidRPr="00637B76" w:rsidRDefault="00AA620B" w:rsidP="00AA620B">
      <w:pPr>
        <w:pStyle w:val="a5"/>
        <w:rPr>
          <w:rFonts w:ascii="Arial" w:hAnsi="Arial" w:cs="Arial"/>
          <w:sz w:val="24"/>
          <w:szCs w:val="24"/>
          <w:lang w:eastAsia="ru-RU"/>
        </w:rPr>
      </w:pPr>
    </w:p>
    <w:p w:rsidR="00AA620B" w:rsidRPr="00637B76" w:rsidRDefault="00AA620B" w:rsidP="00AA620B">
      <w:pPr>
        <w:pStyle w:val="a5"/>
        <w:rPr>
          <w:rFonts w:ascii="Arial" w:hAnsi="Arial" w:cs="Arial"/>
          <w:sz w:val="24"/>
          <w:szCs w:val="24"/>
          <w:lang w:eastAsia="ru-RU"/>
        </w:rPr>
      </w:pPr>
      <w:r w:rsidRPr="00637B76">
        <w:rPr>
          <w:rFonts w:ascii="Arial" w:hAnsi="Arial" w:cs="Arial"/>
          <w:sz w:val="24"/>
          <w:szCs w:val="24"/>
          <w:lang w:eastAsia="ru-RU"/>
        </w:rPr>
        <w:t xml:space="preserve">Глава администрации </w:t>
      </w:r>
    </w:p>
    <w:p w:rsidR="00AA620B" w:rsidRPr="00637B76" w:rsidRDefault="00AA620B" w:rsidP="00AA620B">
      <w:pPr>
        <w:pStyle w:val="a5"/>
        <w:rPr>
          <w:rFonts w:ascii="Arial" w:hAnsi="Arial" w:cs="Arial"/>
          <w:sz w:val="24"/>
          <w:szCs w:val="24"/>
          <w:lang w:eastAsia="ru-RU"/>
        </w:rPr>
      </w:pPr>
      <w:r w:rsidRPr="00637B76">
        <w:rPr>
          <w:rFonts w:ascii="Arial" w:hAnsi="Arial" w:cs="Arial"/>
          <w:sz w:val="24"/>
          <w:szCs w:val="24"/>
          <w:lang w:eastAsia="ru-RU"/>
        </w:rPr>
        <w:t>р.п. Воскресенское                                                                                 А.В. Гурылев</w:t>
      </w:r>
    </w:p>
    <w:p w:rsidR="00AA620B" w:rsidRPr="00637B76" w:rsidRDefault="00AA620B" w:rsidP="00AA620B">
      <w:pPr>
        <w:pStyle w:val="a5"/>
        <w:rPr>
          <w:rFonts w:ascii="Arial" w:hAnsi="Arial" w:cs="Arial"/>
          <w:b/>
          <w:sz w:val="24"/>
          <w:szCs w:val="24"/>
          <w:lang w:eastAsia="ru-RU"/>
        </w:rPr>
      </w:pPr>
      <w:r w:rsidRPr="00637B76">
        <w:rPr>
          <w:rFonts w:ascii="Arial" w:hAnsi="Arial" w:cs="Arial"/>
          <w:b/>
          <w:sz w:val="24"/>
          <w:szCs w:val="24"/>
          <w:lang w:eastAsia="ru-RU"/>
        </w:rPr>
        <w:t xml:space="preserve"> </w:t>
      </w:r>
    </w:p>
    <w:p w:rsidR="00AA620B" w:rsidRPr="00637B76" w:rsidRDefault="00AA620B" w:rsidP="00AA620B">
      <w:pPr>
        <w:pStyle w:val="a5"/>
        <w:rPr>
          <w:rFonts w:ascii="Arial" w:hAnsi="Arial" w:cs="Arial"/>
          <w:sz w:val="24"/>
          <w:szCs w:val="24"/>
          <w:lang w:eastAsia="ru-RU"/>
        </w:rPr>
      </w:pPr>
    </w:p>
    <w:bookmarkEnd w:id="0"/>
    <w:p w:rsidR="00AA620B" w:rsidRPr="00AA620B" w:rsidRDefault="00AA620B" w:rsidP="00AA620B">
      <w:pPr>
        <w:pStyle w:val="a5"/>
        <w:rPr>
          <w:rFonts w:ascii="Times New Roman" w:hAnsi="Times New Roman" w:cs="Times New Roman"/>
          <w:sz w:val="24"/>
          <w:szCs w:val="24"/>
          <w:lang w:eastAsia="ru-RU"/>
        </w:rPr>
      </w:pPr>
    </w:p>
    <w:p w:rsidR="00AA620B" w:rsidRPr="00AA620B" w:rsidRDefault="00AA620B" w:rsidP="00AA620B">
      <w:pPr>
        <w:pStyle w:val="a5"/>
        <w:rPr>
          <w:rFonts w:ascii="Times New Roman" w:hAnsi="Times New Roman" w:cs="Times New Roman"/>
          <w:sz w:val="24"/>
          <w:szCs w:val="24"/>
          <w:lang w:eastAsia="ru-RU"/>
        </w:rPr>
      </w:pPr>
    </w:p>
    <w:p w:rsidR="00AA620B" w:rsidRPr="00AA620B" w:rsidRDefault="00AA620B" w:rsidP="00AA620B">
      <w:pPr>
        <w:pStyle w:val="a5"/>
        <w:rPr>
          <w:rFonts w:ascii="Times New Roman" w:hAnsi="Times New Roman" w:cs="Times New Roman"/>
          <w:sz w:val="24"/>
          <w:szCs w:val="24"/>
          <w:lang w:eastAsia="ru-RU"/>
        </w:rPr>
      </w:pPr>
    </w:p>
    <w:p w:rsidR="00AA620B" w:rsidRPr="00AA620B" w:rsidRDefault="00AA620B" w:rsidP="00AA620B">
      <w:pPr>
        <w:pStyle w:val="a5"/>
        <w:rPr>
          <w:rFonts w:ascii="Times New Roman" w:hAnsi="Times New Roman" w:cs="Times New Roman"/>
          <w:i/>
          <w:sz w:val="24"/>
          <w:szCs w:val="24"/>
          <w:lang w:eastAsia="ru-RU"/>
        </w:rPr>
      </w:pPr>
      <w:r w:rsidRPr="00AA620B">
        <w:rPr>
          <w:rFonts w:ascii="Times New Roman" w:hAnsi="Times New Roman" w:cs="Times New Roman"/>
          <w:i/>
          <w:sz w:val="24"/>
          <w:szCs w:val="24"/>
          <w:lang w:eastAsia="ru-RU"/>
        </w:rPr>
        <w:t xml:space="preserve">                                              </w:t>
      </w:r>
    </w:p>
    <w:p w:rsidR="00AA620B" w:rsidRP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Default="00AA620B" w:rsidP="00AA620B">
      <w:pPr>
        <w:pStyle w:val="a5"/>
        <w:rPr>
          <w:rFonts w:ascii="Times New Roman" w:hAnsi="Times New Roman" w:cs="Times New Roman"/>
          <w:i/>
          <w:sz w:val="24"/>
          <w:szCs w:val="24"/>
          <w:lang w:eastAsia="ru-RU"/>
        </w:rPr>
      </w:pPr>
    </w:p>
    <w:p w:rsidR="00AA620B" w:rsidRPr="00AA620B" w:rsidRDefault="00AA620B" w:rsidP="00AA620B">
      <w:pPr>
        <w:pStyle w:val="a5"/>
        <w:rPr>
          <w:rFonts w:ascii="Times New Roman" w:hAnsi="Times New Roman" w:cs="Times New Roman"/>
          <w:i/>
          <w:sz w:val="24"/>
          <w:szCs w:val="24"/>
          <w:lang w:eastAsia="ru-RU"/>
        </w:rPr>
      </w:pPr>
    </w:p>
    <w:p w:rsidR="00AA620B" w:rsidRPr="00AA620B" w:rsidRDefault="00AA620B" w:rsidP="00AA620B">
      <w:pPr>
        <w:pStyle w:val="a5"/>
        <w:rPr>
          <w:rFonts w:ascii="Times New Roman" w:hAnsi="Times New Roman" w:cs="Times New Roman"/>
          <w:i/>
          <w:sz w:val="24"/>
          <w:szCs w:val="24"/>
          <w:lang w:eastAsia="ru-RU"/>
        </w:rPr>
      </w:pPr>
    </w:p>
    <w:p w:rsidR="00AA620B" w:rsidRPr="00AA620B" w:rsidRDefault="00AA620B" w:rsidP="00AA620B">
      <w:pPr>
        <w:pStyle w:val="a5"/>
        <w:jc w:val="right"/>
        <w:rPr>
          <w:rFonts w:ascii="Times New Roman" w:hAnsi="Times New Roman" w:cs="Times New Roman"/>
          <w:sz w:val="24"/>
          <w:szCs w:val="24"/>
          <w:lang w:eastAsia="ru-RU"/>
        </w:rPr>
      </w:pPr>
      <w:r w:rsidRPr="00AA620B">
        <w:rPr>
          <w:rFonts w:ascii="Times New Roman" w:hAnsi="Times New Roman" w:cs="Times New Roman"/>
          <w:i/>
          <w:sz w:val="24"/>
          <w:szCs w:val="24"/>
          <w:lang w:eastAsia="ru-RU"/>
        </w:rPr>
        <w:t xml:space="preserve">                                                                                                                </w:t>
      </w:r>
      <w:r w:rsidRPr="00AA620B">
        <w:rPr>
          <w:rFonts w:ascii="Times New Roman" w:hAnsi="Times New Roman" w:cs="Times New Roman"/>
          <w:sz w:val="24"/>
          <w:szCs w:val="24"/>
          <w:lang w:eastAsia="ru-RU"/>
        </w:rPr>
        <w:t xml:space="preserve">      Приложение № 1                                                                                 </w:t>
      </w:r>
    </w:p>
    <w:p w:rsidR="00AA620B" w:rsidRPr="00D173DE" w:rsidRDefault="00AA620B" w:rsidP="00AA620B">
      <w:pPr>
        <w:pStyle w:val="a5"/>
        <w:rPr>
          <w:rFonts w:ascii="Times New Roman" w:hAnsi="Times New Roman" w:cs="Times New Roman"/>
          <w:sz w:val="20"/>
          <w:szCs w:val="20"/>
          <w:lang w:eastAsia="ru-RU"/>
        </w:rPr>
      </w:pPr>
    </w:p>
    <w:p w:rsidR="00AA620B" w:rsidRPr="00D173DE" w:rsidRDefault="00AA620B" w:rsidP="00AA620B">
      <w:pPr>
        <w:pStyle w:val="a5"/>
        <w:jc w:val="center"/>
        <w:rPr>
          <w:rFonts w:ascii="Times New Roman" w:hAnsi="Times New Roman" w:cs="Times New Roman"/>
          <w:b/>
          <w:sz w:val="20"/>
          <w:szCs w:val="20"/>
          <w:lang w:eastAsia="ru-RU"/>
        </w:rPr>
      </w:pPr>
      <w:r w:rsidRPr="00D173DE">
        <w:rPr>
          <w:rFonts w:ascii="Times New Roman" w:hAnsi="Times New Roman" w:cs="Times New Roman"/>
          <w:b/>
          <w:sz w:val="20"/>
          <w:szCs w:val="20"/>
          <w:lang w:eastAsia="ru-RU"/>
        </w:rPr>
        <w:t>Положение</w:t>
      </w:r>
    </w:p>
    <w:p w:rsidR="00AA620B" w:rsidRPr="00D173DE" w:rsidRDefault="00AA620B" w:rsidP="00AA620B">
      <w:pPr>
        <w:pStyle w:val="a5"/>
        <w:jc w:val="center"/>
        <w:rPr>
          <w:rFonts w:ascii="Times New Roman" w:hAnsi="Times New Roman" w:cs="Times New Roman"/>
          <w:b/>
          <w:sz w:val="20"/>
          <w:szCs w:val="20"/>
          <w:lang w:eastAsia="ru-RU"/>
        </w:rPr>
      </w:pPr>
      <w:r w:rsidRPr="00D173DE">
        <w:rPr>
          <w:rFonts w:ascii="Times New Roman" w:hAnsi="Times New Roman" w:cs="Times New Roman"/>
          <w:b/>
          <w:sz w:val="20"/>
          <w:szCs w:val="20"/>
          <w:lang w:eastAsia="ru-RU"/>
        </w:rPr>
        <w:t>о внутреннем муниципальном финансовом контроле в р.п. Воскресенское Воскресенского муниципального района Нижегородской области</w:t>
      </w:r>
    </w:p>
    <w:p w:rsidR="00AA620B" w:rsidRPr="00D173DE" w:rsidRDefault="00AA620B" w:rsidP="00AA620B">
      <w:pPr>
        <w:pStyle w:val="a5"/>
        <w:rPr>
          <w:rFonts w:ascii="Times New Roman" w:hAnsi="Times New Roman" w:cs="Times New Roman"/>
          <w:b/>
          <w:sz w:val="20"/>
          <w:szCs w:val="20"/>
          <w:lang w:eastAsia="ru-RU"/>
        </w:rPr>
      </w:pP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b/>
          <w:sz w:val="20"/>
          <w:szCs w:val="20"/>
          <w:lang w:eastAsia="ru-RU"/>
        </w:rPr>
        <w:t>1. Общие положения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1.1. 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р.п. Воскресенское Воскресенского муниципального района Нижегородской области  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1.2. Под внутренним муниципальным финансовым контролем (далее – внутренний финансовый контроль) понимается финансовый контроль, осуществляемый администрацией р.п. Воскресенское (далее – местная администрация)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местной администрации осуществляются должностными лицами местной администрации, в рамках установленных законодательством соответствующих полномочий.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1.3. Объектами внутреннего финансового контроля, в целях реализации данного нормативного акта, являются  учреждения р.п. Воскресенское,  если они: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являются главными распорядителями, распорядителями, получателями средств бюджета р.п. Воскресенское.</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используют имущество, находящееся в собственности р.п. Воскресенское, либо управляют им;</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являются получателями муниципальных гарантий и (или) бюджетных кредитов, бюджетных инвестиций.</w:t>
      </w:r>
    </w:p>
    <w:p w:rsidR="00AA620B" w:rsidRPr="00D173DE" w:rsidRDefault="00AA620B" w:rsidP="00AA620B">
      <w:pPr>
        <w:pStyle w:val="a5"/>
        <w:rPr>
          <w:rFonts w:ascii="Times New Roman" w:hAnsi="Times New Roman" w:cs="Times New Roman"/>
          <w:sz w:val="20"/>
          <w:szCs w:val="20"/>
          <w:lang w:eastAsia="ru-RU"/>
        </w:rPr>
      </w:pPr>
    </w:p>
    <w:p w:rsidR="00AA620B" w:rsidRPr="00D173DE" w:rsidRDefault="00AA620B" w:rsidP="00AA620B">
      <w:pPr>
        <w:pStyle w:val="a5"/>
        <w:rPr>
          <w:rFonts w:ascii="Times New Roman" w:hAnsi="Times New Roman" w:cs="Times New Roman"/>
          <w:b/>
          <w:sz w:val="20"/>
          <w:szCs w:val="20"/>
          <w:lang w:eastAsia="ru-RU"/>
        </w:rPr>
      </w:pPr>
      <w:r w:rsidRPr="00D173DE">
        <w:rPr>
          <w:rFonts w:ascii="Times New Roman" w:hAnsi="Times New Roman" w:cs="Times New Roman"/>
          <w:b/>
          <w:sz w:val="20"/>
          <w:szCs w:val="20"/>
          <w:lang w:eastAsia="ru-RU"/>
        </w:rPr>
        <w:t>2. Формы и методы внутреннего финансового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2.1. Местной администрацией применяются следующие формы внутреннего финансового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контроль законности;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контроль бюджетной отчетности;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контроль целевого использования;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контроль эффективности.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2.1.1. Контроль законности проводится для целей подтверждения законности использования (расходования, распоряжения) средств (имущества), оценки качества обеспечения соблюдения бюджетного законодательства Российской Федерации и иных правовых актов, регулирующих бюджетные правоотношения, и подготовки предложений по устранению причин выявленных нарушений.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2.2. Для достижения основной цели внутреннего финансового контроля должностными лицами местной администрации, осуществляющими функции контроля, применяются три формы контроля: предварительный, текущий и последующий.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2.2.1. 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соответствии с бюджетной классификацией, утвержденной решением о бюджете р.п. Воскресенское.</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lastRenderedPageBreak/>
        <w:tab/>
        <w:t>2.2.2. Текущий финансовый контроль осуществляется в целях:</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 предотвращения нарушений на стадии совершения финансовых операций по распределению и использованию бюджетных средств в соответствии с утвержденными бюджетной росписью, бюджетной сметой, планом финансово-хозяйственной деятельности, кассовым планом;</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 обоснованности перечисления бюджетных средств для текущего финансирования на основании надлежаще оформленных документов;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 анализа данных оперативного бухгалтерского учета, инвентаризаций имущества и обязательств.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2.2.3. 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р.п. Воскресенское путем проведения в установленном порядке ревизий и проверок финансовой деятельности, полноты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AA620B" w:rsidRPr="00D173DE" w:rsidRDefault="00AA620B" w:rsidP="00AA620B">
      <w:pPr>
        <w:pStyle w:val="a5"/>
        <w:rPr>
          <w:rFonts w:ascii="Times New Roman" w:hAnsi="Times New Roman" w:cs="Times New Roman"/>
          <w:sz w:val="20"/>
          <w:szCs w:val="20"/>
          <w:lang w:eastAsia="ru-RU"/>
        </w:rPr>
      </w:pPr>
    </w:p>
    <w:p w:rsidR="00AA620B" w:rsidRPr="00D173DE" w:rsidRDefault="00AA620B" w:rsidP="00AA620B">
      <w:pPr>
        <w:pStyle w:val="a5"/>
        <w:rPr>
          <w:rFonts w:ascii="Times New Roman" w:hAnsi="Times New Roman" w:cs="Times New Roman"/>
          <w:b/>
          <w:sz w:val="20"/>
          <w:szCs w:val="20"/>
          <w:lang w:eastAsia="ru-RU"/>
        </w:rPr>
      </w:pPr>
      <w:r w:rsidRPr="00D173DE">
        <w:rPr>
          <w:rFonts w:ascii="Times New Roman" w:hAnsi="Times New Roman" w:cs="Times New Roman"/>
          <w:sz w:val="20"/>
          <w:szCs w:val="20"/>
          <w:lang w:eastAsia="ru-RU"/>
        </w:rPr>
        <w:tab/>
      </w:r>
      <w:r w:rsidRPr="00D173DE">
        <w:rPr>
          <w:rFonts w:ascii="Times New Roman" w:hAnsi="Times New Roman" w:cs="Times New Roman"/>
          <w:b/>
          <w:sz w:val="20"/>
          <w:szCs w:val="20"/>
          <w:lang w:eastAsia="ru-RU"/>
        </w:rPr>
        <w:t>3. Критерии оценки эффективности внутреннего финансового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3.1. Эффективность внутреннего финансового контроля характеризуется следующими критериями: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результативность;</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действенность;</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экономичность;</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интенсивность;</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динамичность;</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обеспеченность.</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3.2. Критерий результативности внутреннего финансового контроля включает показатели: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выявленный объем средств, использованных с нарушением законодательства Российской Федерации;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выявленный объем неэффективно использованных средств;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количество подготовленных предложений по устранению выявленных нарушений и представлений.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количество исполненных предложений и предписаний;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объем средств, возвращенных в бюджет р.п. Воскресенское;</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количественный и суммовой показатель проведенных мероприятий по сокращению неэффективных расходов;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количество разработанных и принятых по внесенным предложениям и представлениям нормативных актов (изменений и дополнений в нормативные акты) р.п. Воскресенское, постановлений, распоряжений, локальных нормативных актов объектов контроля, приказов и иных документов;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количество материалов проверок, переданных в правоохранительные органы для принятия процессуального решения;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количество возбужденных уголовных дел по переданным материалам.</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3.4. Критерий экономичности внутреннего финансового контроля включает в себя показатели: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объем средств, затраченных на осуществление финансового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3.5. Критерий интенсивности деятельности включает в себя показатели: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количество проведенных должностными лицами контрольных мероприятий;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объем проверенных средств.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3.6. Критерий динамичности внутреннего финансового контроля включает в себя показатели: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3.7. Критерий обеспеченности внутреннего финансового контроля включает в себя: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lastRenderedPageBreak/>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AA620B" w:rsidRPr="00D173DE" w:rsidRDefault="00AA620B" w:rsidP="00AA620B">
      <w:pPr>
        <w:pStyle w:val="a5"/>
        <w:rPr>
          <w:rFonts w:ascii="Times New Roman" w:hAnsi="Times New Roman" w:cs="Times New Roman"/>
          <w:sz w:val="20"/>
          <w:szCs w:val="20"/>
          <w:lang w:eastAsia="ru-RU"/>
        </w:rPr>
      </w:pPr>
    </w:p>
    <w:p w:rsidR="00AA620B" w:rsidRPr="00D173DE" w:rsidRDefault="00AA620B" w:rsidP="00AA620B">
      <w:pPr>
        <w:pStyle w:val="a5"/>
        <w:rPr>
          <w:rFonts w:ascii="Times New Roman" w:hAnsi="Times New Roman" w:cs="Times New Roman"/>
          <w:b/>
          <w:sz w:val="20"/>
          <w:szCs w:val="20"/>
          <w:lang w:eastAsia="ru-RU"/>
        </w:rPr>
      </w:pPr>
      <w:r w:rsidRPr="00D173DE">
        <w:rPr>
          <w:rFonts w:ascii="Times New Roman" w:hAnsi="Times New Roman" w:cs="Times New Roman"/>
          <w:b/>
          <w:sz w:val="20"/>
          <w:szCs w:val="20"/>
          <w:lang w:eastAsia="ru-RU"/>
        </w:rPr>
        <w:t>4. Методы повышения эффективности внутреннего финансового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Проводить дальнейшее методологическое обеспечение финансового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С целью повышения действенности внутреннего финансового контроля создается комиссия по муниципальному финансовому контролю.</w:t>
      </w:r>
    </w:p>
    <w:p w:rsidR="00AA620B" w:rsidRPr="00D173DE" w:rsidRDefault="00AA620B" w:rsidP="00AA620B">
      <w:pPr>
        <w:pStyle w:val="a5"/>
        <w:rPr>
          <w:rFonts w:ascii="Times New Roman" w:hAnsi="Times New Roman" w:cs="Times New Roman"/>
          <w:sz w:val="20"/>
          <w:szCs w:val="20"/>
          <w:lang w:eastAsia="ru-RU"/>
        </w:rPr>
      </w:pPr>
    </w:p>
    <w:p w:rsidR="00AA620B" w:rsidRPr="00D173DE" w:rsidRDefault="00AA620B" w:rsidP="00AA620B">
      <w:pPr>
        <w:pStyle w:val="a5"/>
        <w:rPr>
          <w:rFonts w:ascii="Times New Roman" w:hAnsi="Times New Roman" w:cs="Times New Roman"/>
          <w:b/>
          <w:sz w:val="20"/>
          <w:szCs w:val="20"/>
          <w:lang w:eastAsia="ru-RU"/>
        </w:rPr>
      </w:pPr>
    </w:p>
    <w:p w:rsidR="00AA620B" w:rsidRPr="00D173DE" w:rsidRDefault="00AA620B" w:rsidP="00AA620B">
      <w:pPr>
        <w:pStyle w:val="a5"/>
        <w:rPr>
          <w:rFonts w:ascii="Times New Roman" w:hAnsi="Times New Roman" w:cs="Times New Roman"/>
          <w:b/>
          <w:sz w:val="20"/>
          <w:szCs w:val="20"/>
          <w:lang w:eastAsia="ru-RU"/>
        </w:rPr>
      </w:pPr>
    </w:p>
    <w:p w:rsidR="00AA620B" w:rsidRPr="00D173DE" w:rsidRDefault="00AA620B" w:rsidP="00AA620B">
      <w:pPr>
        <w:pStyle w:val="a5"/>
        <w:rPr>
          <w:rFonts w:ascii="Times New Roman" w:hAnsi="Times New Roman" w:cs="Times New Roman"/>
          <w:b/>
          <w:sz w:val="20"/>
          <w:szCs w:val="20"/>
          <w:lang w:eastAsia="ru-RU"/>
        </w:rPr>
      </w:pPr>
      <w:r w:rsidRPr="00D173DE">
        <w:rPr>
          <w:rFonts w:ascii="Times New Roman" w:hAnsi="Times New Roman" w:cs="Times New Roman"/>
          <w:b/>
          <w:sz w:val="20"/>
          <w:szCs w:val="20"/>
          <w:lang w:eastAsia="ru-RU"/>
        </w:rPr>
        <w:t>5. Ответственность за нарушение бюджетного законодательства</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5.1. Материалы по итогам проверки объекта контроля направляются для рассмотрения главе местной администрации.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р.п. Воскресенское, по согласованию с главой местной администрации или лицом, уполномоченным главой местной администрации, акты проверок передаются в комиссию по муниципальному финансовому контролю.</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местной администрации  направляются предложения по применению мер воздействия.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5.3.1. К объекту контроля применяются следующие меры воздействия: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блокировка расходов;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изъятие бюджетных средств;</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5.3.2. К руководителю и главному бухгалтеру объекта контроля применяются следующие меры воздействия: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предупреждение о ненадлежащем исполнении бюджетного процесса;</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наложение дисциплинарного взыскания на руководителя объекта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возмещение ущерба, нанесенного действиями руководителя, в порядке, установленном законодательством Российской Федерации;</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предписание о принятии мер дисциплинарного воздействия к главному бухгалтеру объекта контроля.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многочисленные нарушения бюджетного законодательства Российской Федерации и правовых актов, регулирующих бюджетные правоотношения;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AA620B" w:rsidRPr="00D173DE" w:rsidRDefault="00AA620B" w:rsidP="00AA620B">
      <w:pPr>
        <w:pStyle w:val="a5"/>
        <w:rPr>
          <w:rFonts w:ascii="Times New Roman" w:hAnsi="Times New Roman" w:cs="Times New Roman"/>
          <w:sz w:val="20"/>
          <w:szCs w:val="20"/>
          <w:lang w:eastAsia="ru-RU"/>
        </w:rPr>
      </w:pPr>
      <w:r w:rsidRPr="00D173DE">
        <w:rPr>
          <w:rFonts w:ascii="Times New Roman" w:hAnsi="Times New Roman" w:cs="Times New Roman"/>
          <w:sz w:val="20"/>
          <w:szCs w:val="20"/>
          <w:lang w:eastAsia="ru-RU"/>
        </w:rPr>
        <w:tab/>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E61FF2" w:rsidRPr="00D173DE" w:rsidRDefault="00E61FF2" w:rsidP="00AA620B">
      <w:pPr>
        <w:pStyle w:val="a5"/>
        <w:rPr>
          <w:rFonts w:ascii="Times New Roman" w:hAnsi="Times New Roman" w:cs="Times New Roman"/>
          <w:sz w:val="20"/>
          <w:szCs w:val="20"/>
        </w:rPr>
      </w:pPr>
    </w:p>
    <w:sectPr w:rsidR="00E61FF2" w:rsidRPr="00D173DE" w:rsidSect="00AA620B">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09"/>
    <w:rsid w:val="0023246C"/>
    <w:rsid w:val="00637B76"/>
    <w:rsid w:val="00AA620B"/>
    <w:rsid w:val="00C33909"/>
    <w:rsid w:val="00D173DE"/>
    <w:rsid w:val="00E6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20B"/>
    <w:rPr>
      <w:rFonts w:ascii="Tahoma" w:hAnsi="Tahoma" w:cs="Tahoma"/>
      <w:sz w:val="16"/>
      <w:szCs w:val="16"/>
    </w:rPr>
  </w:style>
  <w:style w:type="paragraph" w:styleId="a5">
    <w:name w:val="No Spacing"/>
    <w:uiPriority w:val="1"/>
    <w:qFormat/>
    <w:rsid w:val="00AA62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2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2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620B"/>
    <w:rPr>
      <w:rFonts w:ascii="Tahoma" w:hAnsi="Tahoma" w:cs="Tahoma"/>
      <w:sz w:val="16"/>
      <w:szCs w:val="16"/>
    </w:rPr>
  </w:style>
  <w:style w:type="paragraph" w:styleId="a5">
    <w:name w:val="No Spacing"/>
    <w:uiPriority w:val="1"/>
    <w:qFormat/>
    <w:rsid w:val="00AA6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04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2158</Words>
  <Characters>12303</Characters>
  <Application>Microsoft Office Word</Application>
  <DocSecurity>0</DocSecurity>
  <Lines>102</Lines>
  <Paragraphs>28</Paragraphs>
  <ScaleCrop>false</ScaleCrop>
  <Company>SPecialiST RePack</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dcterms:created xsi:type="dcterms:W3CDTF">2016-12-22T13:20:00Z</dcterms:created>
  <dcterms:modified xsi:type="dcterms:W3CDTF">2017-01-09T11:51:00Z</dcterms:modified>
</cp:coreProperties>
</file>