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Pr="004B6B23" w:rsidRDefault="00681A55" w:rsidP="004A7251">
      <w:pPr>
        <w:jc w:val="center"/>
        <w:rPr>
          <w:rFonts w:eastAsia="Times New Roman"/>
        </w:rPr>
      </w:pPr>
      <w:r w:rsidRPr="004B6B23">
        <w:rPr>
          <w:noProof/>
        </w:rPr>
        <w:drawing>
          <wp:inline distT="0" distB="0" distL="0" distR="0" wp14:anchorId="23500952" wp14:editId="508249FB">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Pr="004B6B23" w:rsidRDefault="00681A55" w:rsidP="004A7251">
      <w:pPr>
        <w:jc w:val="center"/>
        <w:rPr>
          <w:rFonts w:eastAsia="Times New Roman"/>
          <w:spacing w:val="20"/>
          <w:position w:val="-38"/>
        </w:rPr>
      </w:pPr>
      <w:r w:rsidRPr="004B6B23">
        <w:rPr>
          <w:rFonts w:eastAsia="Times New Roman"/>
          <w:spacing w:val="20"/>
          <w:position w:val="-38"/>
        </w:rPr>
        <w:t>ЗЕМСКОЕ СОБРАНИЕ ВОСКРЕСЕНСКОГО МУНИЦИПАЛЬНОГО РАЙОНА НИЖЕГОРОДСКОЙ ОБЛАСТИ</w:t>
      </w:r>
    </w:p>
    <w:p w:rsidR="00681A55" w:rsidRPr="004B6B23" w:rsidRDefault="00681A55" w:rsidP="004A7251">
      <w:pPr>
        <w:jc w:val="center"/>
        <w:rPr>
          <w:rFonts w:eastAsia="Times New Roman"/>
          <w:spacing w:val="60"/>
          <w:position w:val="-38"/>
        </w:rPr>
      </w:pPr>
      <w:r w:rsidRPr="004B6B23">
        <w:rPr>
          <w:rFonts w:eastAsia="Times New Roman"/>
          <w:spacing w:val="60"/>
          <w:position w:val="-38"/>
        </w:rPr>
        <w:t>РЕШЕНИЕ</w:t>
      </w:r>
    </w:p>
    <w:p w:rsidR="00681A55" w:rsidRPr="004B6B23" w:rsidRDefault="00681A55" w:rsidP="004A7251">
      <w:pPr>
        <w:jc w:val="center"/>
        <w:rPr>
          <w:rFonts w:eastAsia="Times New Roman"/>
          <w:spacing w:val="20"/>
          <w:position w:val="-38"/>
        </w:rPr>
      </w:pPr>
    </w:p>
    <w:p w:rsidR="001454DD" w:rsidRDefault="00A55DF9" w:rsidP="001454DD">
      <w:pPr>
        <w:tabs>
          <w:tab w:val="left" w:pos="1843"/>
          <w:tab w:val="left" w:pos="9781"/>
        </w:tabs>
        <w:rPr>
          <w:rFonts w:eastAsia="Times New Roman"/>
          <w:u w:val="single"/>
        </w:rPr>
      </w:pPr>
      <w:r>
        <w:rPr>
          <w:rFonts w:eastAsia="Times New Roman"/>
          <w:u w:val="single"/>
        </w:rPr>
        <w:t>31</w:t>
      </w:r>
      <w:r w:rsidR="005678AA" w:rsidRPr="004B6B23">
        <w:rPr>
          <w:rFonts w:eastAsia="Times New Roman"/>
          <w:u w:val="single"/>
        </w:rPr>
        <w:t xml:space="preserve"> </w:t>
      </w:r>
      <w:r>
        <w:rPr>
          <w:rFonts w:eastAsia="Times New Roman"/>
          <w:u w:val="single"/>
        </w:rPr>
        <w:t>января</w:t>
      </w:r>
      <w:r w:rsidR="007B0075" w:rsidRPr="004B6B23">
        <w:rPr>
          <w:rFonts w:eastAsia="Times New Roman"/>
          <w:u w:val="single"/>
        </w:rPr>
        <w:t xml:space="preserve"> </w:t>
      </w:r>
      <w:r w:rsidR="003954A5" w:rsidRPr="004B6B23">
        <w:rPr>
          <w:rFonts w:eastAsia="Times New Roman"/>
          <w:u w:val="single"/>
        </w:rPr>
        <w:t xml:space="preserve"> </w:t>
      </w:r>
      <w:r w:rsidR="00681A55" w:rsidRPr="004B6B23">
        <w:rPr>
          <w:rFonts w:eastAsia="Times New Roman"/>
          <w:u w:val="single"/>
        </w:rPr>
        <w:t>20</w:t>
      </w:r>
      <w:r>
        <w:rPr>
          <w:rFonts w:eastAsia="Times New Roman"/>
          <w:u w:val="single"/>
        </w:rPr>
        <w:t>20</w:t>
      </w:r>
      <w:r w:rsidR="00681A55" w:rsidRPr="004B6B23">
        <w:rPr>
          <w:rFonts w:eastAsia="Times New Roman"/>
          <w:u w:val="single"/>
        </w:rPr>
        <w:t xml:space="preserve"> года</w:t>
      </w:r>
      <w:r w:rsidR="00681A55" w:rsidRPr="004B6B23">
        <w:rPr>
          <w:rFonts w:eastAsia="Times New Roman"/>
        </w:rPr>
        <w:tab/>
        <w:t>№</w:t>
      </w:r>
      <w:r w:rsidR="001454DD">
        <w:rPr>
          <w:rFonts w:eastAsia="Times New Roman"/>
        </w:rPr>
        <w:t>6</w:t>
      </w:r>
    </w:p>
    <w:p w:rsidR="004D477B" w:rsidRDefault="004D477B" w:rsidP="001454DD">
      <w:pPr>
        <w:tabs>
          <w:tab w:val="left" w:pos="1843"/>
          <w:tab w:val="left" w:pos="9781"/>
        </w:tabs>
        <w:rPr>
          <w:rFonts w:eastAsia="Times New Roman"/>
          <w:u w:val="single"/>
        </w:rPr>
      </w:pPr>
    </w:p>
    <w:p w:rsidR="004D477B" w:rsidRPr="004B6B23" w:rsidRDefault="004D477B" w:rsidP="001454DD">
      <w:pPr>
        <w:tabs>
          <w:tab w:val="left" w:pos="1843"/>
          <w:tab w:val="left" w:pos="9781"/>
        </w:tabs>
        <w:rPr>
          <w:rFonts w:eastAsia="Times New Roman"/>
          <w:u w:val="single"/>
        </w:rPr>
      </w:pPr>
    </w:p>
    <w:p w:rsidR="001454DD" w:rsidRDefault="001454DD" w:rsidP="004D477B">
      <w:pPr>
        <w:jc w:val="center"/>
        <w:rPr>
          <w:rFonts w:eastAsia="Times New Roman"/>
          <w:b/>
          <w:szCs w:val="20"/>
        </w:rPr>
      </w:pPr>
      <w:r w:rsidRPr="001454DD">
        <w:rPr>
          <w:rFonts w:eastAsia="Times New Roman"/>
          <w:b/>
          <w:szCs w:val="20"/>
        </w:rPr>
        <w:t>Отчёт начальника отдела МВД России по Воскресенскому району о деятельности подчинённого органа за 2019 год</w:t>
      </w:r>
    </w:p>
    <w:p w:rsidR="004D477B" w:rsidRDefault="004D477B" w:rsidP="004D477B">
      <w:pPr>
        <w:jc w:val="center"/>
        <w:rPr>
          <w:rFonts w:eastAsia="Times New Roman"/>
          <w:b/>
          <w:szCs w:val="20"/>
        </w:rPr>
      </w:pPr>
    </w:p>
    <w:p w:rsidR="004D477B" w:rsidRDefault="004D477B" w:rsidP="004D477B">
      <w:pPr>
        <w:jc w:val="center"/>
        <w:rPr>
          <w:rFonts w:eastAsia="Times New Roman"/>
          <w:b/>
          <w:szCs w:val="20"/>
        </w:rPr>
      </w:pPr>
    </w:p>
    <w:p w:rsidR="001454DD" w:rsidRDefault="001454DD" w:rsidP="001454DD">
      <w:pPr>
        <w:autoSpaceDE w:val="0"/>
        <w:autoSpaceDN w:val="0"/>
        <w:adjustRightInd w:val="0"/>
        <w:ind w:firstLine="709"/>
        <w:jc w:val="both"/>
      </w:pPr>
      <w:proofErr w:type="gramStart"/>
      <w:r w:rsidRPr="001454DD">
        <w:t xml:space="preserve">В соответствии с Федеральным законом от 07.02.2011 N 3-ФЗ (ред. от 03.02.2014) "О полиции" и приказом МВД РФ от 30.08.2011 N 975 "Об организации и проведении отчетов должностных лиц территориальных органов МВД России" с целью реализации принципов открытости и публичности, создания условий для обеспечения права граждан, общественных объединений и организаций, государственных и муниципальных органов </w:t>
      </w:r>
      <w:bookmarkStart w:id="0" w:name="_GoBack"/>
      <w:bookmarkEnd w:id="0"/>
      <w:r w:rsidRPr="001454DD">
        <w:t>на получение достоверной информации о деятельности</w:t>
      </w:r>
      <w:proofErr w:type="gramEnd"/>
      <w:r w:rsidRPr="001454DD">
        <w:t xml:space="preserve"> полиции, заслушав и обсудив отчёт заместителя начальника отдела МВД России по Воскресенскому району </w:t>
      </w:r>
      <w:proofErr w:type="spellStart"/>
      <w:r w:rsidRPr="001454DD">
        <w:t>А.М.Чапурина</w:t>
      </w:r>
      <w:proofErr w:type="spellEnd"/>
      <w:r w:rsidRPr="001454DD">
        <w:t xml:space="preserve"> о деятельности подчинённого органа за 2019 год перед Земским собранием района,</w:t>
      </w:r>
    </w:p>
    <w:p w:rsidR="004D477B" w:rsidRPr="001454DD" w:rsidRDefault="004D477B" w:rsidP="001454DD">
      <w:pPr>
        <w:autoSpaceDE w:val="0"/>
        <w:autoSpaceDN w:val="0"/>
        <w:adjustRightInd w:val="0"/>
        <w:ind w:firstLine="709"/>
        <w:jc w:val="both"/>
      </w:pPr>
    </w:p>
    <w:p w:rsidR="001454DD" w:rsidRDefault="001454DD" w:rsidP="001454DD">
      <w:pPr>
        <w:ind w:firstLine="709"/>
        <w:jc w:val="center"/>
      </w:pPr>
      <w:r w:rsidRPr="001454DD">
        <w:t xml:space="preserve">Земское собрание района </w:t>
      </w:r>
      <w:proofErr w:type="gramStart"/>
      <w:r w:rsidRPr="001454DD">
        <w:t>р</w:t>
      </w:r>
      <w:proofErr w:type="gramEnd"/>
      <w:r w:rsidRPr="001454DD">
        <w:t xml:space="preserve"> е ш и л о:</w:t>
      </w:r>
    </w:p>
    <w:p w:rsidR="004D477B" w:rsidRPr="001454DD" w:rsidRDefault="004D477B" w:rsidP="001454DD">
      <w:pPr>
        <w:ind w:firstLine="709"/>
        <w:jc w:val="center"/>
      </w:pPr>
    </w:p>
    <w:p w:rsidR="001454DD" w:rsidRPr="001454DD" w:rsidRDefault="001454DD" w:rsidP="001454DD">
      <w:pPr>
        <w:ind w:firstLine="709"/>
        <w:jc w:val="both"/>
      </w:pPr>
      <w:r w:rsidRPr="001454DD">
        <w:t xml:space="preserve">Отчёт заместителя начальника отдела МВД России по Воскресенскому району </w:t>
      </w:r>
      <w:proofErr w:type="spellStart"/>
      <w:r w:rsidRPr="001454DD">
        <w:t>А.М.Чапурина</w:t>
      </w:r>
      <w:proofErr w:type="spellEnd"/>
      <w:r w:rsidRPr="001454DD">
        <w:t xml:space="preserve"> о деятельности подчинённого органа за 2019 год перед Земским собранием района принять к сведению. </w:t>
      </w:r>
    </w:p>
    <w:p w:rsidR="004D477B" w:rsidRDefault="004D477B" w:rsidP="001454DD"/>
    <w:p w:rsidR="004D477B" w:rsidRDefault="004D477B" w:rsidP="001454DD"/>
    <w:p w:rsidR="004D477B" w:rsidRDefault="004D477B" w:rsidP="001454DD"/>
    <w:p w:rsidR="00D71D32" w:rsidRPr="00D17F8F" w:rsidRDefault="00D71D32" w:rsidP="00D71D32">
      <w:pPr>
        <w:widowControl w:val="0"/>
        <w:autoSpaceDE w:val="0"/>
        <w:autoSpaceDN w:val="0"/>
        <w:adjustRightInd w:val="0"/>
        <w:ind w:firstLine="709"/>
        <w:jc w:val="both"/>
        <w:rPr>
          <w:rFonts w:eastAsia="Times New Roman"/>
        </w:rPr>
      </w:pPr>
      <w:r w:rsidRPr="00D17F8F">
        <w:rPr>
          <w:rFonts w:eastAsia="Times New Roman"/>
        </w:rPr>
        <w:t xml:space="preserve">Председатель                                                           </w:t>
      </w:r>
      <w:proofErr w:type="spellStart"/>
      <w:r>
        <w:rPr>
          <w:rFonts w:eastAsia="Times New Roman"/>
        </w:rPr>
        <w:t>И.о</w:t>
      </w:r>
      <w:proofErr w:type="gramStart"/>
      <w:r>
        <w:rPr>
          <w:rFonts w:eastAsia="Times New Roman"/>
        </w:rPr>
        <w:t>.г</w:t>
      </w:r>
      <w:proofErr w:type="gramEnd"/>
      <w:r w:rsidRPr="00D17F8F">
        <w:rPr>
          <w:rFonts w:eastAsia="Times New Roman"/>
        </w:rPr>
        <w:t>лав</w:t>
      </w:r>
      <w:r>
        <w:rPr>
          <w:rFonts w:eastAsia="Times New Roman"/>
        </w:rPr>
        <w:t>ы</w:t>
      </w:r>
      <w:proofErr w:type="spellEnd"/>
      <w:r w:rsidRPr="00D17F8F">
        <w:rPr>
          <w:rFonts w:eastAsia="Times New Roman"/>
        </w:rPr>
        <w:t xml:space="preserve"> </w:t>
      </w:r>
      <w:r w:rsidR="00387D76">
        <w:rPr>
          <w:rFonts w:eastAsia="Times New Roman"/>
        </w:rPr>
        <w:t>местного самоуправления</w:t>
      </w:r>
    </w:p>
    <w:p w:rsidR="00D71D32" w:rsidRPr="00D17F8F" w:rsidRDefault="00D71D32" w:rsidP="00D71D32">
      <w:pPr>
        <w:widowControl w:val="0"/>
        <w:autoSpaceDE w:val="0"/>
        <w:autoSpaceDN w:val="0"/>
        <w:adjustRightInd w:val="0"/>
        <w:ind w:firstLine="709"/>
        <w:jc w:val="both"/>
        <w:rPr>
          <w:rFonts w:eastAsia="Times New Roman"/>
        </w:rPr>
      </w:pPr>
      <w:r w:rsidRPr="00D17F8F">
        <w:rPr>
          <w:rFonts w:eastAsia="Times New Roman"/>
        </w:rPr>
        <w:t xml:space="preserve">Земского собрания района                                 </w:t>
      </w:r>
      <w:r>
        <w:rPr>
          <w:rFonts w:eastAsia="Times New Roman"/>
        </w:rPr>
        <w:t xml:space="preserve"> </w:t>
      </w:r>
      <w:r w:rsidR="0031175B">
        <w:rPr>
          <w:rFonts w:eastAsia="Times New Roman"/>
        </w:rPr>
        <w:t xml:space="preserve">   </w:t>
      </w:r>
      <w:proofErr w:type="spellStart"/>
      <w:proofErr w:type="gramStart"/>
      <w:r w:rsidRPr="00D17F8F">
        <w:rPr>
          <w:rFonts w:eastAsia="Times New Roman"/>
        </w:rPr>
        <w:t>района</w:t>
      </w:r>
      <w:proofErr w:type="spellEnd"/>
      <w:proofErr w:type="gramEnd"/>
    </w:p>
    <w:p w:rsidR="00D71D32" w:rsidRPr="00D17F8F" w:rsidRDefault="00D71D32" w:rsidP="00D71D32">
      <w:pPr>
        <w:widowControl w:val="0"/>
        <w:autoSpaceDE w:val="0"/>
        <w:autoSpaceDN w:val="0"/>
        <w:adjustRightInd w:val="0"/>
        <w:ind w:firstLine="709"/>
        <w:jc w:val="both"/>
        <w:rPr>
          <w:rFonts w:eastAsia="Times New Roman"/>
        </w:rPr>
      </w:pPr>
      <w:r w:rsidRPr="00D17F8F">
        <w:rPr>
          <w:rFonts w:eastAsia="Times New Roman"/>
        </w:rPr>
        <w:t xml:space="preserve">                                      С.И.Доронин</w:t>
      </w:r>
      <w:r w:rsidRPr="00D17F8F">
        <w:rPr>
          <w:rFonts w:eastAsia="Times New Roman"/>
        </w:rPr>
        <w:tab/>
      </w:r>
      <w:r w:rsidRPr="00D17F8F">
        <w:rPr>
          <w:rFonts w:eastAsia="Times New Roman"/>
        </w:rPr>
        <w:tab/>
      </w:r>
      <w:r w:rsidRPr="00D17F8F">
        <w:rPr>
          <w:rFonts w:eastAsia="Times New Roman"/>
        </w:rPr>
        <w:tab/>
      </w:r>
      <w:r w:rsidRPr="00D17F8F">
        <w:rPr>
          <w:rFonts w:eastAsia="Times New Roman"/>
        </w:rPr>
        <w:tab/>
      </w:r>
      <w:r w:rsidRPr="00D17F8F">
        <w:rPr>
          <w:rFonts w:eastAsia="Times New Roman"/>
        </w:rPr>
        <w:tab/>
      </w:r>
      <w:r>
        <w:rPr>
          <w:rFonts w:eastAsia="Times New Roman"/>
        </w:rPr>
        <w:tab/>
      </w:r>
      <w:r w:rsidR="0031175B">
        <w:rPr>
          <w:rFonts w:eastAsia="Times New Roman"/>
        </w:rPr>
        <w:t xml:space="preserve">    </w:t>
      </w:r>
      <w:proofErr w:type="spellStart"/>
      <w:r w:rsidR="0031175B">
        <w:rPr>
          <w:rFonts w:eastAsia="Times New Roman"/>
        </w:rPr>
        <w:t>В.Е.Пайков</w:t>
      </w:r>
      <w:proofErr w:type="spellEnd"/>
    </w:p>
    <w:p w:rsidR="001454DD" w:rsidRPr="001454DD" w:rsidRDefault="001454DD" w:rsidP="001454DD">
      <w:pPr>
        <w:ind w:firstLine="709"/>
        <w:jc w:val="both"/>
      </w:pPr>
    </w:p>
    <w:p w:rsidR="004D477B" w:rsidRDefault="004D477B">
      <w:pPr>
        <w:spacing w:after="200" w:line="276" w:lineRule="auto"/>
      </w:pPr>
      <w:r>
        <w:br w:type="page"/>
      </w:r>
    </w:p>
    <w:p w:rsidR="004D477B" w:rsidRDefault="001454DD" w:rsidP="004D477B">
      <w:pPr>
        <w:jc w:val="right"/>
      </w:pPr>
      <w:r w:rsidRPr="001454DD">
        <w:lastRenderedPageBreak/>
        <w:t xml:space="preserve">Приложение </w:t>
      </w:r>
    </w:p>
    <w:p w:rsidR="004D477B" w:rsidRDefault="001454DD" w:rsidP="004D477B">
      <w:pPr>
        <w:jc w:val="right"/>
      </w:pPr>
      <w:r w:rsidRPr="001454DD">
        <w:t xml:space="preserve">к решению Земского собрания </w:t>
      </w:r>
    </w:p>
    <w:p w:rsidR="004D477B" w:rsidRDefault="001454DD" w:rsidP="004D477B">
      <w:pPr>
        <w:jc w:val="right"/>
      </w:pPr>
      <w:r w:rsidRPr="001454DD">
        <w:t xml:space="preserve">Воскресенского муниципального района </w:t>
      </w:r>
    </w:p>
    <w:p w:rsidR="004D477B" w:rsidRDefault="001454DD" w:rsidP="004D477B">
      <w:pPr>
        <w:jc w:val="right"/>
      </w:pPr>
      <w:r w:rsidRPr="001454DD">
        <w:t xml:space="preserve">Нижегородской области </w:t>
      </w:r>
    </w:p>
    <w:p w:rsidR="001454DD" w:rsidRPr="001454DD" w:rsidRDefault="001454DD" w:rsidP="004D477B">
      <w:pPr>
        <w:jc w:val="right"/>
        <w:rPr>
          <w:rFonts w:ascii="Segoe UI" w:eastAsia="Times New Roman" w:hAnsi="Segoe UI" w:cs="Segoe UI"/>
          <w:sz w:val="18"/>
          <w:szCs w:val="18"/>
        </w:rPr>
      </w:pPr>
      <w:r w:rsidRPr="001454DD">
        <w:t xml:space="preserve">от 31.01.2020 № </w:t>
      </w:r>
      <w:r w:rsidR="004D477B">
        <w:t>6</w:t>
      </w:r>
    </w:p>
    <w:p w:rsidR="004D477B" w:rsidRDefault="004D477B" w:rsidP="001454DD">
      <w:pPr>
        <w:ind w:firstLine="705"/>
        <w:jc w:val="center"/>
        <w:textAlignment w:val="baseline"/>
        <w:rPr>
          <w:rFonts w:eastAsia="Times New Roman"/>
          <w:b/>
          <w:bCs/>
        </w:rPr>
      </w:pPr>
    </w:p>
    <w:p w:rsidR="001454DD" w:rsidRPr="001454DD" w:rsidRDefault="001454DD" w:rsidP="001454DD">
      <w:pPr>
        <w:ind w:firstLine="705"/>
        <w:jc w:val="center"/>
        <w:textAlignment w:val="baseline"/>
        <w:rPr>
          <w:rFonts w:ascii="Segoe UI" w:eastAsia="Times New Roman" w:hAnsi="Segoe UI" w:cs="Segoe UI"/>
        </w:rPr>
      </w:pPr>
      <w:r w:rsidRPr="001454DD">
        <w:rPr>
          <w:rFonts w:eastAsia="Times New Roman"/>
          <w:b/>
          <w:bCs/>
        </w:rPr>
        <w:t>Д О К Л А Д</w:t>
      </w:r>
      <w:r w:rsidRPr="001454DD">
        <w:rPr>
          <w:rFonts w:eastAsia="Times New Roman"/>
        </w:rPr>
        <w:t> </w:t>
      </w:r>
    </w:p>
    <w:p w:rsidR="001454DD" w:rsidRPr="001454DD" w:rsidRDefault="001454DD" w:rsidP="001454DD">
      <w:pPr>
        <w:ind w:firstLine="705"/>
        <w:jc w:val="center"/>
        <w:textAlignment w:val="baseline"/>
        <w:rPr>
          <w:rFonts w:ascii="Segoe UI" w:eastAsia="Times New Roman" w:hAnsi="Segoe UI" w:cs="Segoe UI"/>
        </w:rPr>
      </w:pPr>
      <w:r w:rsidRPr="001454DD">
        <w:rPr>
          <w:rFonts w:eastAsia="Times New Roman"/>
          <w:b/>
          <w:bCs/>
        </w:rPr>
        <w:t>об итогах оперативно-служебной деятельности </w:t>
      </w:r>
      <w:proofErr w:type="spellStart"/>
      <w:proofErr w:type="gramStart"/>
      <w:r w:rsidRPr="001454DD">
        <w:rPr>
          <w:rFonts w:eastAsia="Times New Roman"/>
          <w:b/>
          <w:bCs/>
        </w:rPr>
        <w:t>вр</w:t>
      </w:r>
      <w:r w:rsidR="00D71D32">
        <w:rPr>
          <w:rFonts w:eastAsia="Times New Roman"/>
          <w:b/>
          <w:bCs/>
        </w:rPr>
        <w:t>.</w:t>
      </w:r>
      <w:r w:rsidRPr="001454DD">
        <w:rPr>
          <w:rFonts w:eastAsia="Times New Roman"/>
          <w:b/>
          <w:bCs/>
        </w:rPr>
        <w:t>и</w:t>
      </w:r>
      <w:proofErr w:type="gramEnd"/>
      <w:r w:rsidR="00D71D32">
        <w:rPr>
          <w:rFonts w:eastAsia="Times New Roman"/>
          <w:b/>
          <w:bCs/>
        </w:rPr>
        <w:t>.</w:t>
      </w:r>
      <w:r w:rsidRPr="001454DD">
        <w:rPr>
          <w:rFonts w:eastAsia="Times New Roman"/>
          <w:b/>
          <w:bCs/>
        </w:rPr>
        <w:t>о</w:t>
      </w:r>
      <w:proofErr w:type="spellEnd"/>
      <w:r w:rsidR="004D477B">
        <w:rPr>
          <w:rFonts w:eastAsia="Times New Roman"/>
          <w:b/>
          <w:bCs/>
        </w:rPr>
        <w:t>.</w:t>
      </w:r>
      <w:r w:rsidRPr="001454DD">
        <w:rPr>
          <w:rFonts w:eastAsia="Times New Roman"/>
          <w:b/>
          <w:bCs/>
        </w:rPr>
        <w:t xml:space="preserve"> начальника Отдела МВД России по Воскресенскому району на Земском собрании</w:t>
      </w:r>
      <w:r w:rsidRPr="001454DD">
        <w:rPr>
          <w:rFonts w:eastAsia="Times New Roman"/>
        </w:rPr>
        <w:t> </w:t>
      </w:r>
      <w:r w:rsidRPr="001454DD">
        <w:rPr>
          <w:rFonts w:eastAsia="Times New Roman"/>
          <w:b/>
          <w:bCs/>
        </w:rPr>
        <w:t>за 2019 год.</w:t>
      </w:r>
      <w:r w:rsidRPr="001454DD">
        <w:rPr>
          <w:rFonts w:eastAsia="Times New Roman"/>
        </w:rPr>
        <w:t> </w:t>
      </w:r>
    </w:p>
    <w:p w:rsidR="001454DD" w:rsidRPr="001454DD" w:rsidRDefault="001454DD" w:rsidP="001454DD">
      <w:pPr>
        <w:ind w:firstLine="705"/>
        <w:jc w:val="center"/>
        <w:textAlignment w:val="baseline"/>
        <w:rPr>
          <w:rFonts w:ascii="Segoe UI" w:eastAsia="Times New Roman" w:hAnsi="Segoe UI" w:cs="Segoe UI"/>
        </w:rPr>
      </w:pPr>
      <w:r w:rsidRPr="001454DD">
        <w:rPr>
          <w:rFonts w:eastAsia="Times New Roman"/>
        </w:rPr>
        <w:t> </w:t>
      </w:r>
    </w:p>
    <w:p w:rsidR="001454DD" w:rsidRPr="001454DD" w:rsidRDefault="001454DD" w:rsidP="001454DD">
      <w:pPr>
        <w:ind w:firstLine="705"/>
        <w:jc w:val="both"/>
        <w:textAlignment w:val="baseline"/>
        <w:rPr>
          <w:rFonts w:ascii="Segoe UI" w:eastAsia="Times New Roman" w:hAnsi="Segoe UI" w:cs="Segoe UI"/>
        </w:rPr>
      </w:pPr>
      <w:r w:rsidRPr="001454DD">
        <w:rPr>
          <w:rFonts w:eastAsia="Times New Roman"/>
        </w:rPr>
        <w:t>Деятельность Отдела МВД России по Воскресенскому району  в 2019 года была направлена на безусловное выполнение задач, поставленных перед органами внутренних дел. Действуя в соответствии с приоритетами, определёнными директивными документами (Директивой МВД России от 14 ноября 2018 г. № 1 </w:t>
      </w:r>
      <w:proofErr w:type="spellStart"/>
      <w:r w:rsidRPr="001454DD">
        <w:rPr>
          <w:rFonts w:eastAsia="Times New Roman"/>
        </w:rPr>
        <w:t>дсп</w:t>
      </w:r>
      <w:proofErr w:type="spellEnd"/>
      <w:r w:rsidRPr="001454DD">
        <w:rPr>
          <w:rFonts w:eastAsia="Times New Roman"/>
        </w:rPr>
        <w:t>) МВД России, Федеральным Законом № 3 «О полиции». </w:t>
      </w:r>
    </w:p>
    <w:p w:rsidR="001454DD" w:rsidRPr="001454DD" w:rsidRDefault="001454DD" w:rsidP="001454DD">
      <w:pPr>
        <w:ind w:firstLine="705"/>
        <w:jc w:val="both"/>
        <w:textAlignment w:val="baseline"/>
        <w:rPr>
          <w:rFonts w:ascii="Segoe UI" w:eastAsia="Times New Roman" w:hAnsi="Segoe UI" w:cs="Segoe UI"/>
        </w:rPr>
      </w:pPr>
      <w:r w:rsidRPr="001454DD">
        <w:rPr>
          <w:rFonts w:eastAsia="Times New Roman"/>
        </w:rPr>
        <w:t> Отдел МВД России по Воскресенскому району  в своей оперативно-служебной деятельности реализовывал основную задачу  по обеспечению защиты прав, свобод, личной безопасности и имущественных интересов граждан. </w:t>
      </w:r>
    </w:p>
    <w:p w:rsidR="001454DD" w:rsidRPr="001454DD" w:rsidRDefault="001454DD" w:rsidP="001454DD">
      <w:pPr>
        <w:ind w:firstLine="705"/>
        <w:jc w:val="both"/>
        <w:textAlignment w:val="baseline"/>
        <w:rPr>
          <w:rFonts w:ascii="Segoe UI" w:eastAsia="Times New Roman" w:hAnsi="Segoe UI" w:cs="Segoe UI"/>
        </w:rPr>
      </w:pPr>
      <w:r w:rsidRPr="001454DD">
        <w:rPr>
          <w:rFonts w:eastAsia="Times New Roman"/>
        </w:rPr>
        <w:t xml:space="preserve"> По итогам 12 месяцев 2019 года незначительно на 2,1% увеличился  массив, зарегистрированных преступлений на территории Воскресенского района  и составил 146 преступлений (за 2018 год – 143). Уменьшилось  количество раскрытых преступлений на 11,2%, что составило 111 преступлений  (за 2018 год – 125), уменьшилось   приостановленных уголовных дел на 19,4%, 29 преступлений (за 2018 год  – 36). </w:t>
      </w:r>
      <w:proofErr w:type="gramStart"/>
      <w:r w:rsidRPr="001454DD">
        <w:rPr>
          <w:rFonts w:eastAsia="Times New Roman"/>
        </w:rPr>
        <w:t>Раскрываемость составила 79,3%, что на 1,7% выше уровня прошлого года (в 2018 году  77,6%),  при средне областном показателе – 51,7%. Согласно краткой предварительной ведомственной статистической оценке эффективности деятельности органов ГУ МВД России по Нижегородской области  за 12 месяцев 2019 (Приказ ГУ МВД России по Нижегородской области от 01.11.2018 N966), Отдел МВД России по Воскресенскому району занимает 7-ое место из 34-х. </w:t>
      </w:r>
      <w:proofErr w:type="gramEnd"/>
    </w:p>
    <w:p w:rsidR="001454DD" w:rsidRPr="001454DD" w:rsidRDefault="001454DD" w:rsidP="001454DD">
      <w:pPr>
        <w:ind w:firstLine="705"/>
        <w:jc w:val="both"/>
        <w:textAlignment w:val="baseline"/>
        <w:rPr>
          <w:rFonts w:ascii="Segoe UI" w:eastAsia="Times New Roman" w:hAnsi="Segoe UI" w:cs="Segoe UI"/>
        </w:rPr>
      </w:pPr>
      <w:r w:rsidRPr="001454DD">
        <w:rPr>
          <w:rFonts w:eastAsia="Times New Roman"/>
        </w:rPr>
        <w:t>Вопросы предупреждения, раскрытия и расследования преступлений имущественной направленности являются одними из самых острых и требуют принятия дополнительных мер по организации работы. Следует отметить снижение совершенных краж    на 18,9%, 30 (в 2018 г.- 37).   </w:t>
      </w:r>
    </w:p>
    <w:p w:rsidR="001454DD" w:rsidRPr="001454DD" w:rsidRDefault="001454DD" w:rsidP="001454DD">
      <w:pPr>
        <w:ind w:firstLine="705"/>
        <w:jc w:val="both"/>
        <w:textAlignment w:val="baseline"/>
        <w:rPr>
          <w:rFonts w:ascii="Segoe UI" w:eastAsia="Times New Roman" w:hAnsi="Segoe UI" w:cs="Segoe UI"/>
        </w:rPr>
      </w:pPr>
      <w:r w:rsidRPr="001454DD">
        <w:rPr>
          <w:rFonts w:eastAsia="Times New Roman"/>
        </w:rPr>
        <w:t>За 12 месяцев 2019 года на территории оперативного обслуживания зарегистрировано 20  тяжких и особо тяжких преступлений (увеличение на 11,1%, 2018 г. - 18), из них расследовано 8 (за 2018 г. – 27) снижение на 70.4%, приостановлено 4 (за 2018 г. 6), раскрываемость 66,7% (в 2018 г. 81,8%; - 15,1%). </w:t>
      </w:r>
      <w:proofErr w:type="gramStart"/>
      <w:r w:rsidRPr="001454DD">
        <w:rPr>
          <w:rFonts w:eastAsia="Times New Roman"/>
        </w:rPr>
        <w:t>Из них тяжкие и особо тяжкие преступления общеуголовной направленности 18 против 16, рост на 12,5%, расследовано 7 против 24, снижение на 70,8%, приостановлено 3 против 4, раскрываемость 70% против 85,7%. В качестве одной из основных причин данного снижения  следует считать не достаточное проведение сотрудниками Отдела МВД России по Воскресенскому району  оперативно-профилактических мероприятий.  </w:t>
      </w:r>
      <w:proofErr w:type="gramEnd"/>
    </w:p>
    <w:p w:rsidR="001454DD" w:rsidRPr="001454DD" w:rsidRDefault="001454DD" w:rsidP="001454DD">
      <w:pPr>
        <w:ind w:firstLine="705"/>
        <w:jc w:val="both"/>
        <w:textAlignment w:val="baseline"/>
        <w:rPr>
          <w:rFonts w:ascii="Segoe UI" w:eastAsia="Times New Roman" w:hAnsi="Segoe UI" w:cs="Segoe UI"/>
        </w:rPr>
      </w:pPr>
      <w:r w:rsidRPr="001454DD">
        <w:rPr>
          <w:rFonts w:eastAsia="Times New Roman"/>
        </w:rPr>
        <w:t xml:space="preserve">Для улучшения результатов по расследованию указанных преступлений необходимо усилить ответственность за раскрытие данного вида преступлений. Иметь четкий план работы, с указанием конкретных действий для каждого сотрудника и </w:t>
      </w:r>
      <w:proofErr w:type="gramStart"/>
      <w:r w:rsidRPr="001454DD">
        <w:rPr>
          <w:rFonts w:eastAsia="Times New Roman"/>
        </w:rPr>
        <w:t>контроль за</w:t>
      </w:r>
      <w:proofErr w:type="gramEnd"/>
      <w:r w:rsidRPr="001454DD">
        <w:rPr>
          <w:rFonts w:eastAsia="Times New Roman"/>
        </w:rPr>
        <w:t xml:space="preserve"> их выполнением.  </w:t>
      </w:r>
    </w:p>
    <w:p w:rsidR="001454DD" w:rsidRPr="001454DD" w:rsidRDefault="001454DD" w:rsidP="001454DD">
      <w:pPr>
        <w:ind w:firstLine="705"/>
        <w:jc w:val="both"/>
        <w:textAlignment w:val="baseline"/>
        <w:rPr>
          <w:rFonts w:ascii="Segoe UI" w:eastAsia="Times New Roman" w:hAnsi="Segoe UI" w:cs="Segoe UI"/>
        </w:rPr>
      </w:pPr>
      <w:r w:rsidRPr="001454DD">
        <w:rPr>
          <w:rFonts w:eastAsia="Times New Roman"/>
        </w:rPr>
        <w:t>Всего за 12 месяцев 2019 года зарегистрировано преступлений общеуголовной направленности  143 увеличение   на 2,1% (в 2018 году – 140). </w:t>
      </w:r>
    </w:p>
    <w:p w:rsidR="001454DD" w:rsidRPr="001454DD" w:rsidRDefault="001454DD" w:rsidP="001454DD">
      <w:pPr>
        <w:ind w:firstLine="705"/>
        <w:jc w:val="both"/>
        <w:textAlignment w:val="baseline"/>
        <w:rPr>
          <w:rFonts w:ascii="Segoe UI" w:eastAsia="Times New Roman" w:hAnsi="Segoe UI" w:cs="Segoe UI"/>
        </w:rPr>
      </w:pPr>
      <w:r w:rsidRPr="001454DD">
        <w:rPr>
          <w:rFonts w:eastAsia="Times New Roman"/>
        </w:rPr>
        <w:t>На постоянном контроле находится работа по раскрытию преступлений  против личности, как наиболее резонансных для жителей Воскресенского района.  </w:t>
      </w:r>
    </w:p>
    <w:p w:rsidR="001454DD" w:rsidRPr="001454DD" w:rsidRDefault="001454DD" w:rsidP="001454DD">
      <w:pPr>
        <w:ind w:firstLine="705"/>
        <w:jc w:val="both"/>
        <w:textAlignment w:val="baseline"/>
        <w:rPr>
          <w:rFonts w:ascii="Segoe UI" w:eastAsia="Times New Roman" w:hAnsi="Segoe UI" w:cs="Segoe UI"/>
        </w:rPr>
      </w:pPr>
      <w:r w:rsidRPr="001454DD">
        <w:rPr>
          <w:rFonts w:eastAsia="Times New Roman"/>
        </w:rPr>
        <w:t>Не зарегистрировано преступлений -  умышленное причинение тяжкого вреда здоровью, в 2018г. – 2 и умышленное причинение средней тяжести вреда здоровью (в 2018 г. – 1). Увеличилось количество преступлений умышленное причинение легкого вреда здоровью, побои – 7, (в 2018 г. – 1), раскрываемость составляет – 100%, что показывает профилактику более тяжких преступлений. Также не зарегистрировано изнасилований и покушения на изнасилования, в 2018 г. – 1.  </w:t>
      </w:r>
    </w:p>
    <w:p w:rsidR="001454DD" w:rsidRPr="001454DD" w:rsidRDefault="001454DD" w:rsidP="001454DD">
      <w:pPr>
        <w:ind w:firstLine="705"/>
        <w:jc w:val="both"/>
        <w:textAlignment w:val="baseline"/>
        <w:rPr>
          <w:rFonts w:ascii="Segoe UI" w:eastAsia="Times New Roman" w:hAnsi="Segoe UI" w:cs="Segoe UI"/>
        </w:rPr>
      </w:pPr>
      <w:r w:rsidRPr="001454DD">
        <w:rPr>
          <w:rFonts w:eastAsia="Times New Roman"/>
        </w:rPr>
        <w:lastRenderedPageBreak/>
        <w:t>В виду того, что ключевым фактором социального самочувствия населения является уровень защиты имущественных интересов, значительные усилия ориентированы на предупреждение и раскрытие посягатель</w:t>
      </w:r>
      <w:proofErr w:type="gramStart"/>
      <w:r w:rsidRPr="001454DD">
        <w:rPr>
          <w:rFonts w:eastAsia="Times New Roman"/>
        </w:rPr>
        <w:t>ств пр</w:t>
      </w:r>
      <w:proofErr w:type="gramEnd"/>
      <w:r w:rsidRPr="001454DD">
        <w:rPr>
          <w:rFonts w:eastAsia="Times New Roman"/>
        </w:rPr>
        <w:t>отив собственности.  </w:t>
      </w:r>
    </w:p>
    <w:p w:rsidR="001454DD" w:rsidRPr="001454DD" w:rsidRDefault="001454DD" w:rsidP="001454DD">
      <w:pPr>
        <w:ind w:firstLine="705"/>
        <w:jc w:val="both"/>
        <w:textAlignment w:val="baseline"/>
        <w:rPr>
          <w:rFonts w:ascii="Segoe UI" w:eastAsia="Times New Roman" w:hAnsi="Segoe UI" w:cs="Segoe UI"/>
        </w:rPr>
      </w:pPr>
      <w:r w:rsidRPr="001454DD">
        <w:rPr>
          <w:rFonts w:eastAsia="Times New Roman"/>
        </w:rPr>
        <w:t>Наиболее сложным направлением деятельности Отдела остается противодействие преступлениям связанных с мошенничеством, преступлений коррупционной направленности, хищением чужого имущества в крупном и особо крупном размере. За текущий период зарегистрировано преступлений экономической направленности – 3 (в 2018 г. – 3).  </w:t>
      </w:r>
    </w:p>
    <w:p w:rsidR="001454DD" w:rsidRPr="001454DD" w:rsidRDefault="001454DD" w:rsidP="001454DD">
      <w:pPr>
        <w:ind w:firstLine="705"/>
        <w:jc w:val="both"/>
        <w:textAlignment w:val="baseline"/>
        <w:rPr>
          <w:rFonts w:ascii="Segoe UI" w:eastAsia="Times New Roman" w:hAnsi="Segoe UI" w:cs="Segoe UI"/>
        </w:rPr>
      </w:pPr>
      <w:r w:rsidRPr="001454DD">
        <w:rPr>
          <w:rFonts w:eastAsia="Times New Roman"/>
        </w:rPr>
        <w:t> </w:t>
      </w:r>
    </w:p>
    <w:p w:rsidR="001454DD" w:rsidRPr="001454DD" w:rsidRDefault="001454DD" w:rsidP="001454DD">
      <w:pPr>
        <w:ind w:firstLine="705"/>
        <w:jc w:val="both"/>
        <w:textAlignment w:val="baseline"/>
        <w:rPr>
          <w:rFonts w:ascii="Segoe UI" w:eastAsia="Times New Roman" w:hAnsi="Segoe UI" w:cs="Segoe UI"/>
        </w:rPr>
      </w:pPr>
      <w:r w:rsidRPr="001454DD">
        <w:rPr>
          <w:rFonts w:eastAsia="Times New Roman"/>
        </w:rPr>
        <w:t>Увеличилось количество мошенничеств, зарегистрировано – 17 (в 2018 г. – 6; + 183,3%), раскрываемость 35,3%, в том числе с использованием информационно-телекоммуникационных технологий -10 (в 2018 г. -3), раскрываемость – 9,1%.  </w:t>
      </w:r>
    </w:p>
    <w:p w:rsidR="001454DD" w:rsidRPr="001454DD" w:rsidRDefault="001454DD" w:rsidP="001454DD">
      <w:pPr>
        <w:ind w:firstLine="555"/>
        <w:jc w:val="both"/>
        <w:textAlignment w:val="baseline"/>
        <w:rPr>
          <w:rFonts w:ascii="Segoe UI" w:eastAsia="Times New Roman" w:hAnsi="Segoe UI" w:cs="Segoe UI"/>
        </w:rPr>
      </w:pPr>
      <w:r w:rsidRPr="001454DD">
        <w:rPr>
          <w:rFonts w:eastAsia="Times New Roman"/>
        </w:rPr>
        <w:t xml:space="preserve">В настоящее время данному виду преступлений уделяется особое внимание со стороны правоохранительных органов. Рост числа указанного вида преступлений обусловлен быстрым развитием информационно-коммуникационных технологий, а также постоянно увеличивающимся количеством лиц, пользующихся различными услугами в сети «Интернет», банковскими мобильными приложениями, электронными системами расчетов, в </w:t>
      </w:r>
      <w:proofErr w:type="gramStart"/>
      <w:r w:rsidRPr="001454DD">
        <w:rPr>
          <w:rFonts w:eastAsia="Times New Roman"/>
        </w:rPr>
        <w:t>связи</w:t>
      </w:r>
      <w:proofErr w:type="gramEnd"/>
      <w:r w:rsidRPr="001454DD">
        <w:rPr>
          <w:rFonts w:eastAsia="Times New Roman"/>
        </w:rPr>
        <w:t xml:space="preserve"> с чем прогнозируется дальнейший рост числа преступлений в данной сфере. Хочется отметить, что более 80% мошенничеств составляют совершенные бесконтактным способом, то есть с использованием сети Интернет, средств сотовой связи, с банковских карт.  </w:t>
      </w:r>
    </w:p>
    <w:p w:rsidR="001454DD" w:rsidRPr="001454DD" w:rsidRDefault="001454DD" w:rsidP="001454DD">
      <w:pPr>
        <w:ind w:firstLine="705"/>
        <w:jc w:val="both"/>
        <w:textAlignment w:val="baseline"/>
        <w:rPr>
          <w:rFonts w:ascii="Segoe UI" w:eastAsia="Times New Roman" w:hAnsi="Segoe UI" w:cs="Segoe UI"/>
        </w:rPr>
      </w:pPr>
      <w:r w:rsidRPr="001454DD">
        <w:rPr>
          <w:rFonts w:eastAsia="Times New Roman"/>
        </w:rPr>
        <w:t>Для противодействия данному виду преступлений, сотрудниками ОМВД осуществляются профилактические действия в виде бесед с населением и работниками предприятий с разъяснением о видах и способах мошенничеств и способах защиты от них.</w:t>
      </w:r>
      <w:r w:rsidRPr="001454DD">
        <w:rPr>
          <w:rFonts w:eastAsia="Times New Roman"/>
          <w:color w:val="0000FF"/>
        </w:rPr>
        <w:t> </w:t>
      </w:r>
      <w:r w:rsidRPr="001454DD">
        <w:rPr>
          <w:rFonts w:eastAsia="Times New Roman"/>
        </w:rPr>
        <w:t> Проводимая сотрудниками полиции работа по профилактике мошенничеств не приносит должного результата. За 1 месяц 2020 года на территории Нижегородской области зарегистрирован рост количества мошенничеств по сравнению с аналогичным периодом прошлого года.  </w:t>
      </w:r>
    </w:p>
    <w:p w:rsidR="001454DD" w:rsidRPr="001454DD" w:rsidRDefault="001454DD" w:rsidP="001454DD">
      <w:pPr>
        <w:ind w:firstLine="705"/>
        <w:jc w:val="both"/>
        <w:textAlignment w:val="baseline"/>
        <w:rPr>
          <w:rFonts w:ascii="Segoe UI" w:eastAsia="Times New Roman" w:hAnsi="Segoe UI" w:cs="Segoe UI"/>
        </w:rPr>
      </w:pPr>
      <w:r w:rsidRPr="001454DD">
        <w:rPr>
          <w:rFonts w:eastAsia="Times New Roman"/>
        </w:rPr>
        <w:t>С целью защиты населения от противоправных действий необходимо продолжить работу по профилактике мошенниче</w:t>
      </w:r>
      <w:proofErr w:type="gramStart"/>
      <w:r w:rsidRPr="001454DD">
        <w:rPr>
          <w:rFonts w:eastAsia="Times New Roman"/>
        </w:rPr>
        <w:t>ств вс</w:t>
      </w:r>
      <w:proofErr w:type="gramEnd"/>
      <w:r w:rsidRPr="001454DD">
        <w:rPr>
          <w:rFonts w:eastAsia="Times New Roman"/>
        </w:rPr>
        <w:t>еми субъектами профилактики (управление образования, управление культуры, управление социальной защиты населения, центр занятости населения). </w:t>
      </w:r>
    </w:p>
    <w:p w:rsidR="001454DD" w:rsidRPr="001454DD" w:rsidRDefault="001454DD" w:rsidP="001454DD">
      <w:pPr>
        <w:ind w:firstLine="720"/>
        <w:jc w:val="both"/>
        <w:textAlignment w:val="baseline"/>
        <w:rPr>
          <w:rFonts w:ascii="Segoe UI" w:eastAsia="Times New Roman" w:hAnsi="Segoe UI" w:cs="Segoe UI"/>
        </w:rPr>
      </w:pPr>
      <w:r w:rsidRPr="001454DD">
        <w:rPr>
          <w:rFonts w:eastAsia="Times New Roman"/>
        </w:rPr>
        <w:t> </w:t>
      </w:r>
    </w:p>
    <w:p w:rsidR="001454DD" w:rsidRPr="001454DD" w:rsidRDefault="001454DD" w:rsidP="001454DD">
      <w:pPr>
        <w:ind w:firstLine="720"/>
        <w:jc w:val="both"/>
        <w:textAlignment w:val="baseline"/>
        <w:rPr>
          <w:rFonts w:ascii="Segoe UI" w:eastAsia="Times New Roman" w:hAnsi="Segoe UI" w:cs="Segoe UI"/>
        </w:rPr>
      </w:pPr>
      <w:r w:rsidRPr="001454DD">
        <w:rPr>
          <w:rFonts w:eastAsia="Times New Roman"/>
        </w:rPr>
        <w:t>Особое внимание необходимо уделить работе в раскрытии преступлений коррупционной и экономической направленности, а так же установления причастности подозреваемых к совершению серийных преступлений, розыска похищенного имущества, возмещению ущерба. </w:t>
      </w:r>
    </w:p>
    <w:p w:rsidR="001454DD" w:rsidRPr="001454DD" w:rsidRDefault="001454DD" w:rsidP="001454DD">
      <w:pPr>
        <w:ind w:firstLine="720"/>
        <w:jc w:val="both"/>
        <w:textAlignment w:val="baseline"/>
        <w:rPr>
          <w:rFonts w:ascii="Segoe UI" w:eastAsia="Times New Roman" w:hAnsi="Segoe UI" w:cs="Segoe UI"/>
        </w:rPr>
      </w:pPr>
      <w:r w:rsidRPr="001454DD">
        <w:rPr>
          <w:rFonts w:eastAsia="Times New Roman"/>
        </w:rPr>
        <w:t>Общественный порядок, как вид безопасности, выступает важным элементом правовой основы жизнедеятельности граждан.  </w:t>
      </w:r>
    </w:p>
    <w:p w:rsidR="001454DD" w:rsidRPr="001454DD" w:rsidRDefault="001454DD" w:rsidP="001454DD">
      <w:pPr>
        <w:ind w:firstLine="720"/>
        <w:jc w:val="both"/>
        <w:textAlignment w:val="baseline"/>
        <w:rPr>
          <w:rFonts w:ascii="Segoe UI" w:eastAsia="Times New Roman" w:hAnsi="Segoe UI" w:cs="Segoe UI"/>
        </w:rPr>
      </w:pPr>
      <w:r w:rsidRPr="001454DD">
        <w:rPr>
          <w:rFonts w:eastAsia="Times New Roman"/>
        </w:rPr>
        <w:t>Имеются положительные моменты в работе по выявлению преступлений превентивных составов. Так за 12 месяцев 2019 г.  зарегистрировано 59 преступлений (в 2018 г. 51; +15,7%), из них двойной превенции 15 (в 2018 г. 11;+ 36,4%). На должном уровне проводятся оперативно-профилактические мероприятия.</w:t>
      </w:r>
      <w:r w:rsidRPr="001454DD">
        <w:rPr>
          <w:rFonts w:eastAsia="Times New Roman"/>
          <w:color w:val="0000FF"/>
        </w:rPr>
        <w:t> </w:t>
      </w:r>
      <w:r w:rsidRPr="001454DD">
        <w:rPr>
          <w:rFonts w:eastAsia="Times New Roman"/>
        </w:rPr>
        <w:t>Результатом чего послужило  сокращения зарегистрированных   преступлений в общественных местах, связанных с угрозой жизни, здоровью и имуществу граждан, хулиганством - 10 (в 2018 г – 16,-37,5%).  </w:t>
      </w:r>
    </w:p>
    <w:p w:rsidR="001454DD" w:rsidRPr="001454DD" w:rsidRDefault="001454DD" w:rsidP="001454DD">
      <w:pPr>
        <w:ind w:firstLine="720"/>
        <w:jc w:val="both"/>
        <w:textAlignment w:val="baseline"/>
        <w:rPr>
          <w:rFonts w:ascii="Segoe UI" w:eastAsia="Times New Roman" w:hAnsi="Segoe UI" w:cs="Segoe UI"/>
        </w:rPr>
      </w:pPr>
      <w:r w:rsidRPr="001454DD">
        <w:rPr>
          <w:rFonts w:eastAsia="Times New Roman" w:cs="Segoe UI"/>
        </w:rPr>
        <w:t> </w:t>
      </w:r>
      <w:r w:rsidRPr="001454DD">
        <w:rPr>
          <w:rFonts w:eastAsia="Times New Roman"/>
        </w:rPr>
        <w:t>Увеличилось  на 30% - </w:t>
      </w:r>
      <w:r w:rsidRPr="001454DD">
        <w:rPr>
          <w:rFonts w:eastAsia="Times New Roman"/>
          <w:u w:val="single"/>
        </w:rPr>
        <w:t>26</w:t>
      </w:r>
      <w:r w:rsidRPr="001454DD">
        <w:rPr>
          <w:rFonts w:eastAsia="Times New Roman"/>
        </w:rPr>
        <w:t> (в 2018 г -  20) фактов </w:t>
      </w:r>
      <w:r w:rsidRPr="001454DD">
        <w:rPr>
          <w:rFonts w:eastAsia="Times New Roman"/>
          <w:shd w:val="clear" w:color="auto" w:fill="FFFFFF"/>
        </w:rPr>
        <w:t>нарушений правил дорожного движения лицом, подвергнутым административному наказанию (ст. 264.1 УК РФ). </w:t>
      </w:r>
      <w:r w:rsidRPr="001454DD">
        <w:rPr>
          <w:rFonts w:eastAsia="Times New Roman"/>
        </w:rPr>
        <w:t> </w:t>
      </w:r>
    </w:p>
    <w:p w:rsidR="001454DD" w:rsidRPr="001454DD" w:rsidRDefault="001454DD" w:rsidP="001454DD">
      <w:pPr>
        <w:ind w:firstLine="720"/>
        <w:jc w:val="both"/>
        <w:textAlignment w:val="baseline"/>
        <w:rPr>
          <w:rFonts w:ascii="Segoe UI" w:eastAsia="Times New Roman" w:hAnsi="Segoe UI" w:cs="Segoe UI"/>
        </w:rPr>
      </w:pPr>
      <w:r w:rsidRPr="001454DD">
        <w:rPr>
          <w:rFonts w:eastAsia="Times New Roman"/>
        </w:rPr>
        <w:t> </w:t>
      </w:r>
    </w:p>
    <w:p w:rsidR="001454DD" w:rsidRPr="001454DD" w:rsidRDefault="001454DD" w:rsidP="001454DD">
      <w:pPr>
        <w:ind w:firstLine="720"/>
        <w:jc w:val="both"/>
        <w:textAlignment w:val="baseline"/>
        <w:rPr>
          <w:rFonts w:ascii="Segoe UI" w:eastAsia="Times New Roman" w:hAnsi="Segoe UI" w:cs="Segoe UI"/>
        </w:rPr>
      </w:pPr>
      <w:r w:rsidRPr="001454DD">
        <w:rPr>
          <w:rFonts w:eastAsia="Times New Roman"/>
        </w:rPr>
        <w:t>Вопрос по УРД. </w:t>
      </w:r>
    </w:p>
    <w:p w:rsidR="001454DD" w:rsidRPr="001454DD" w:rsidRDefault="001454DD" w:rsidP="001454DD">
      <w:pPr>
        <w:ind w:firstLine="720"/>
        <w:jc w:val="both"/>
        <w:textAlignment w:val="baseline"/>
        <w:rPr>
          <w:rFonts w:ascii="Segoe UI" w:eastAsia="Times New Roman" w:hAnsi="Segoe UI" w:cs="Segoe UI"/>
        </w:rPr>
      </w:pPr>
      <w:r w:rsidRPr="001454DD">
        <w:rPr>
          <w:rFonts w:eastAsia="Times New Roman"/>
        </w:rPr>
        <w:t xml:space="preserve">За 12 месяцев 2019г. зарегистрировано 2371 заявление и сообщение (2018 г -1850), из них 752 заявления и сообщение о преступлениях (2018 г - 778). По результатам рассмотрения заявлений и сообщений о преступлениях по 131-му материалу приняты решения о возбуждении уголовного дела (2018 г -125), по 429 сообщениям </w:t>
      </w:r>
      <w:proofErr w:type="gramStart"/>
      <w:r w:rsidRPr="001454DD">
        <w:rPr>
          <w:rFonts w:eastAsia="Times New Roman"/>
        </w:rPr>
        <w:t>в</w:t>
      </w:r>
      <w:proofErr w:type="gramEnd"/>
      <w:r w:rsidRPr="001454DD">
        <w:rPr>
          <w:rFonts w:eastAsia="Times New Roman"/>
        </w:rPr>
        <w:t xml:space="preserve"> </w:t>
      </w:r>
      <w:proofErr w:type="gramStart"/>
      <w:r w:rsidRPr="001454DD">
        <w:rPr>
          <w:rFonts w:eastAsia="Times New Roman"/>
        </w:rPr>
        <w:t>ВУД</w:t>
      </w:r>
      <w:proofErr w:type="gramEnd"/>
      <w:r w:rsidRPr="001454DD">
        <w:rPr>
          <w:rFonts w:eastAsia="Times New Roman"/>
        </w:rPr>
        <w:t xml:space="preserve"> отказано (2018 г -460) и 192 заявления и сообщения передано по </w:t>
      </w:r>
      <w:proofErr w:type="spellStart"/>
      <w:r w:rsidRPr="001454DD">
        <w:rPr>
          <w:rFonts w:eastAsia="Times New Roman"/>
        </w:rPr>
        <w:t>подследственности</w:t>
      </w:r>
      <w:proofErr w:type="spellEnd"/>
      <w:r w:rsidRPr="001454DD">
        <w:rPr>
          <w:rFonts w:eastAsia="Times New Roman"/>
        </w:rPr>
        <w:t>, территориальности (2018 г -193). Из 752-х сообщений о преступлениях в срок до 3-х суток рассмотрено 519 сообщений – 69% (2018 г </w:t>
      </w:r>
      <w:proofErr w:type="gramStart"/>
      <w:r w:rsidRPr="001454DD">
        <w:rPr>
          <w:rFonts w:eastAsia="Times New Roman"/>
        </w:rPr>
        <w:t>–</w:t>
      </w:r>
      <w:r w:rsidRPr="001454DD">
        <w:rPr>
          <w:rFonts w:eastAsia="Times New Roman"/>
        </w:rPr>
        <w:lastRenderedPageBreak/>
        <w:t>и</w:t>
      </w:r>
      <w:proofErr w:type="gramEnd"/>
      <w:r w:rsidRPr="001454DD">
        <w:rPr>
          <w:rFonts w:eastAsia="Times New Roman"/>
        </w:rPr>
        <w:t>з 778/452 – 58,1%), в срок от 3-х до 10-ти суток рассмотрено 158 сообщений – 21% (2018 г.-220 – 28,3%) и свыше 10-ти суток 75 сообщений о преступлениях – 10% (2018 г -86 – 11,1%). </w:t>
      </w:r>
    </w:p>
    <w:p w:rsidR="001454DD" w:rsidRPr="001454DD" w:rsidRDefault="001454DD" w:rsidP="001454DD">
      <w:pPr>
        <w:ind w:firstLine="720"/>
        <w:jc w:val="both"/>
        <w:textAlignment w:val="baseline"/>
        <w:rPr>
          <w:rFonts w:ascii="Segoe UI" w:eastAsia="Times New Roman" w:hAnsi="Segoe UI" w:cs="Segoe UI"/>
        </w:rPr>
      </w:pPr>
      <w:r w:rsidRPr="001454DD">
        <w:rPr>
          <w:rFonts w:eastAsia="Times New Roman"/>
        </w:rPr>
        <w:t xml:space="preserve">Прокурором отменено 20 (2018 г -25) постановлений об отказе </w:t>
      </w:r>
      <w:proofErr w:type="gramStart"/>
      <w:r w:rsidRPr="001454DD">
        <w:rPr>
          <w:rFonts w:eastAsia="Times New Roman"/>
        </w:rPr>
        <w:t>в</w:t>
      </w:r>
      <w:proofErr w:type="gramEnd"/>
      <w:r w:rsidRPr="001454DD">
        <w:rPr>
          <w:rFonts w:eastAsia="Times New Roman"/>
        </w:rPr>
        <w:t xml:space="preserve"> ВУД, 56 (в 2018-55) повторных отмен.</w:t>
      </w:r>
      <w:r w:rsidRPr="001454DD">
        <w:rPr>
          <w:rFonts w:eastAsia="Times New Roman"/>
          <w:color w:val="FF0000"/>
        </w:rPr>
        <w:t> </w:t>
      </w:r>
      <w:r w:rsidRPr="001454DD">
        <w:rPr>
          <w:rFonts w:eastAsia="Times New Roman"/>
        </w:rPr>
        <w:t>По результатам дополнительной проверки возбуждены 6 уголовных дел (2018 г -6): 3 –по ходатайству начальника дознания ОМВД, 1 –руководитель СО ОМВД, 2- прокуратура (2018 г – 2 прокуратура 4 ОМВД). </w:t>
      </w:r>
    </w:p>
    <w:p w:rsidR="001454DD" w:rsidRPr="001454DD" w:rsidRDefault="001454DD" w:rsidP="001454DD">
      <w:pPr>
        <w:ind w:firstLine="720"/>
        <w:jc w:val="both"/>
        <w:textAlignment w:val="baseline"/>
        <w:rPr>
          <w:rFonts w:ascii="Segoe UI" w:eastAsia="Times New Roman" w:hAnsi="Segoe UI" w:cs="Segoe UI"/>
        </w:rPr>
      </w:pPr>
      <w:r w:rsidRPr="001454DD">
        <w:rPr>
          <w:rFonts w:eastAsia="Times New Roman"/>
        </w:rPr>
        <w:t>За 12 месяцев выявлено 69 нарушений УРД (2018 г -56) </w:t>
      </w:r>
    </w:p>
    <w:p w:rsidR="001454DD" w:rsidRPr="001454DD" w:rsidRDefault="001454DD" w:rsidP="001454DD">
      <w:pPr>
        <w:ind w:firstLine="720"/>
        <w:jc w:val="both"/>
        <w:textAlignment w:val="baseline"/>
        <w:rPr>
          <w:rFonts w:ascii="Segoe UI" w:eastAsia="Times New Roman" w:hAnsi="Segoe UI" w:cs="Segoe UI"/>
        </w:rPr>
      </w:pPr>
      <w:r w:rsidRPr="001454DD">
        <w:rPr>
          <w:rFonts w:eastAsia="Times New Roman"/>
        </w:rPr>
        <w:t>Всего 21 </w:t>
      </w:r>
      <w:proofErr w:type="gramStart"/>
      <w:r w:rsidRPr="001454DD">
        <w:rPr>
          <w:rFonts w:eastAsia="Times New Roman"/>
        </w:rPr>
        <w:t>лицо</w:t>
      </w:r>
      <w:proofErr w:type="gramEnd"/>
      <w:r w:rsidRPr="001454DD">
        <w:rPr>
          <w:rFonts w:eastAsia="Times New Roman"/>
        </w:rPr>
        <w:t> нарушившее УРД (2018 г -15), в том числе -5 ДЧ, 6-УУП, 1-ПДН, 5-ГИБДД и 1-СО (2018 г -2 УР, 1-ЭБиПК, 1-СО, 2-дознание, 2- ДЧ, 6-УУП, 1-ПДН). </w:t>
      </w:r>
    </w:p>
    <w:p w:rsidR="001454DD" w:rsidRPr="001454DD" w:rsidRDefault="001454DD" w:rsidP="001454DD">
      <w:pPr>
        <w:ind w:firstLine="720"/>
        <w:jc w:val="both"/>
        <w:textAlignment w:val="baseline"/>
        <w:rPr>
          <w:rFonts w:ascii="Segoe UI" w:eastAsia="Times New Roman" w:hAnsi="Segoe UI" w:cs="Segoe UI"/>
        </w:rPr>
      </w:pPr>
      <w:r w:rsidRPr="001454DD">
        <w:rPr>
          <w:rFonts w:eastAsia="Times New Roman"/>
        </w:rPr>
        <w:t>К дисциплинарной ответственности привлечено 7 сотрудников ОВД (2018г-5) за нарушение УРД: из них – 5 выговор (2018 г. -5), 2 строгий выговор. </w:t>
      </w:r>
    </w:p>
    <w:p w:rsidR="001454DD" w:rsidRPr="001454DD" w:rsidRDefault="001454DD" w:rsidP="001454DD">
      <w:pPr>
        <w:ind w:firstLine="720"/>
        <w:jc w:val="both"/>
        <w:textAlignment w:val="baseline"/>
        <w:rPr>
          <w:rFonts w:ascii="Segoe UI" w:eastAsia="Times New Roman" w:hAnsi="Segoe UI" w:cs="Segoe UI"/>
        </w:rPr>
      </w:pPr>
      <w:r w:rsidRPr="001454DD">
        <w:rPr>
          <w:rFonts w:eastAsia="Times New Roman"/>
        </w:rPr>
        <w:t>Комиссией УРД инициативно выявлено 9 нарушений УРД (2018 г. – 7), в том числе 6- укрытые от регистрации заявления и сообщения о преступлениях и административных правонарушениях (2018 г. -1). </w:t>
      </w:r>
    </w:p>
    <w:p w:rsidR="001454DD" w:rsidRPr="001454DD" w:rsidRDefault="001454DD" w:rsidP="001454DD">
      <w:pPr>
        <w:ind w:firstLine="720"/>
        <w:jc w:val="both"/>
        <w:textAlignment w:val="baseline"/>
        <w:rPr>
          <w:rFonts w:ascii="Segoe UI" w:eastAsia="Times New Roman" w:hAnsi="Segoe UI" w:cs="Segoe UI"/>
        </w:rPr>
      </w:pPr>
      <w:proofErr w:type="gramStart"/>
      <w:r w:rsidRPr="001454DD">
        <w:rPr>
          <w:rFonts w:eastAsia="Times New Roman"/>
        </w:rPr>
        <w:t>С учетом изложенного, в качестве приоритетных направлений оперативно-служебной деятельности Отдела МВД России по Воскресенскому району  в первом полугодии 2020 года необходимо обеспечить укрепление правопорядка и безопасности граждан в общественных местах; профилактика тяжких и особо тяжких преступлений, мошенничеств, комплексное противодействие экстремизму и терроризму; борьба с незаконной миграцией; противодействие преступности в молодежной среде;</w:t>
      </w:r>
      <w:proofErr w:type="gramEnd"/>
      <w:r w:rsidRPr="001454DD">
        <w:rPr>
          <w:rFonts w:eastAsia="Times New Roman"/>
        </w:rPr>
        <w:t xml:space="preserve"> повышение результатов борьбы с коррупцией, а также противодействие преступности в сфере экономики; повышение эффективности работы по выявлении и пресечению преступлений связанных с незаконным оборотом наркотиков и оружия; реализацию комплекса мер по поддержанию служебной дисциплины среди личного состава; повышение качества и доступности государственных услуг предоставляемых по линии МВД. </w:t>
      </w:r>
    </w:p>
    <w:p w:rsidR="00C676AD" w:rsidRDefault="00C676AD" w:rsidP="00C676AD">
      <w:pPr>
        <w:rPr>
          <w:rFonts w:eastAsia="Times New Roman"/>
        </w:rPr>
      </w:pPr>
    </w:p>
    <w:p w:rsidR="00D71D32" w:rsidRDefault="00D71D32" w:rsidP="00C676AD">
      <w:pPr>
        <w:rPr>
          <w:rFonts w:eastAsia="Times New Roman"/>
        </w:rPr>
      </w:pPr>
    </w:p>
    <w:p w:rsidR="00D71D32" w:rsidRPr="00C676AD" w:rsidRDefault="00D71D32" w:rsidP="00C676AD">
      <w:pPr>
        <w:rPr>
          <w:rFonts w:eastAsia="Times New Roman"/>
        </w:rPr>
      </w:pPr>
    </w:p>
    <w:sectPr w:rsidR="00D71D32" w:rsidRPr="00C676AD" w:rsidSect="00751805">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CF7" w:rsidRDefault="00793CF7" w:rsidP="00751805">
      <w:r>
        <w:separator/>
      </w:r>
    </w:p>
  </w:endnote>
  <w:endnote w:type="continuationSeparator" w:id="0">
    <w:p w:rsidR="00793CF7" w:rsidRDefault="00793CF7"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CF7" w:rsidRDefault="00793CF7" w:rsidP="00751805">
      <w:r>
        <w:separator/>
      </w:r>
    </w:p>
  </w:footnote>
  <w:footnote w:type="continuationSeparator" w:id="0">
    <w:p w:rsidR="00793CF7" w:rsidRDefault="00793CF7"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BF790F" w:rsidRDefault="00BF790F">
        <w:pPr>
          <w:pStyle w:val="a5"/>
          <w:jc w:val="center"/>
        </w:pPr>
        <w:r>
          <w:fldChar w:fldCharType="begin"/>
        </w:r>
        <w:r>
          <w:instrText>PAGE   \* MERGEFORMAT</w:instrText>
        </w:r>
        <w:r>
          <w:fldChar w:fldCharType="separate"/>
        </w:r>
        <w:r w:rsidR="00387D76">
          <w:rPr>
            <w:noProof/>
          </w:rPr>
          <w:t>4</w:t>
        </w:r>
        <w:r>
          <w:fldChar w:fldCharType="end"/>
        </w:r>
      </w:p>
    </w:sdtContent>
  </w:sdt>
  <w:p w:rsidR="00BF790F" w:rsidRDefault="00BF79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0F1C"/>
    <w:multiLevelType w:val="multilevel"/>
    <w:tmpl w:val="95F09B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611EE"/>
    <w:multiLevelType w:val="multilevel"/>
    <w:tmpl w:val="15687A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877959"/>
    <w:multiLevelType w:val="multilevel"/>
    <w:tmpl w:val="19C885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696796"/>
    <w:multiLevelType w:val="multilevel"/>
    <w:tmpl w:val="8938B3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4C2FC5"/>
    <w:multiLevelType w:val="multilevel"/>
    <w:tmpl w:val="AC2232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E169B0"/>
    <w:multiLevelType w:val="multilevel"/>
    <w:tmpl w:val="C4D016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04440B"/>
    <w:multiLevelType w:val="multilevel"/>
    <w:tmpl w:val="33EA13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254079"/>
    <w:multiLevelType w:val="multilevel"/>
    <w:tmpl w:val="67B63F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39444C"/>
    <w:multiLevelType w:val="multilevel"/>
    <w:tmpl w:val="8FB0BB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8B4F33"/>
    <w:multiLevelType w:val="multilevel"/>
    <w:tmpl w:val="3340A0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864DF8"/>
    <w:multiLevelType w:val="multilevel"/>
    <w:tmpl w:val="D63EA1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8332ED"/>
    <w:multiLevelType w:val="multilevel"/>
    <w:tmpl w:val="F4D8B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096527"/>
    <w:multiLevelType w:val="multilevel"/>
    <w:tmpl w:val="CAA6D4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EC6705"/>
    <w:multiLevelType w:val="multilevel"/>
    <w:tmpl w:val="0EA29A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7FE36D20"/>
    <w:multiLevelType w:val="multilevel"/>
    <w:tmpl w:val="8B468D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2"/>
  </w:num>
  <w:num w:numId="4">
    <w:abstractNumId w:val="10"/>
  </w:num>
  <w:num w:numId="5">
    <w:abstractNumId w:val="4"/>
  </w:num>
  <w:num w:numId="6">
    <w:abstractNumId w:val="14"/>
  </w:num>
  <w:num w:numId="7">
    <w:abstractNumId w:val="9"/>
  </w:num>
  <w:num w:numId="8">
    <w:abstractNumId w:val="3"/>
  </w:num>
  <w:num w:numId="9">
    <w:abstractNumId w:val="6"/>
  </w:num>
  <w:num w:numId="10">
    <w:abstractNumId w:val="7"/>
  </w:num>
  <w:num w:numId="11">
    <w:abstractNumId w:val="8"/>
  </w:num>
  <w:num w:numId="12">
    <w:abstractNumId w:val="1"/>
  </w:num>
  <w:num w:numId="13">
    <w:abstractNumId w:val="1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75A3"/>
    <w:rsid w:val="00007E3F"/>
    <w:rsid w:val="000101F7"/>
    <w:rsid w:val="00010C42"/>
    <w:rsid w:val="0001203D"/>
    <w:rsid w:val="00023C34"/>
    <w:rsid w:val="00037C27"/>
    <w:rsid w:val="00053D6B"/>
    <w:rsid w:val="00054B80"/>
    <w:rsid w:val="000A2EBA"/>
    <w:rsid w:val="000C732F"/>
    <w:rsid w:val="000E70BD"/>
    <w:rsid w:val="000F12F2"/>
    <w:rsid w:val="000F3B2E"/>
    <w:rsid w:val="000F6B40"/>
    <w:rsid w:val="001006F7"/>
    <w:rsid w:val="00106060"/>
    <w:rsid w:val="00114619"/>
    <w:rsid w:val="00114FF0"/>
    <w:rsid w:val="00116001"/>
    <w:rsid w:val="00127C59"/>
    <w:rsid w:val="00143DC4"/>
    <w:rsid w:val="001454DD"/>
    <w:rsid w:val="00146C2C"/>
    <w:rsid w:val="0015299B"/>
    <w:rsid w:val="00153302"/>
    <w:rsid w:val="00156AC2"/>
    <w:rsid w:val="00157A84"/>
    <w:rsid w:val="00197E4A"/>
    <w:rsid w:val="001A5B24"/>
    <w:rsid w:val="001A67FB"/>
    <w:rsid w:val="001C57BC"/>
    <w:rsid w:val="001C750A"/>
    <w:rsid w:val="001E1A12"/>
    <w:rsid w:val="001E7ABC"/>
    <w:rsid w:val="001F4B2D"/>
    <w:rsid w:val="002060F9"/>
    <w:rsid w:val="0021296C"/>
    <w:rsid w:val="002129D0"/>
    <w:rsid w:val="0021744E"/>
    <w:rsid w:val="0022497B"/>
    <w:rsid w:val="0023629C"/>
    <w:rsid w:val="002676A9"/>
    <w:rsid w:val="00274640"/>
    <w:rsid w:val="0028075B"/>
    <w:rsid w:val="00281AC0"/>
    <w:rsid w:val="00295942"/>
    <w:rsid w:val="002D1DF0"/>
    <w:rsid w:val="003001EF"/>
    <w:rsid w:val="0031175B"/>
    <w:rsid w:val="00333887"/>
    <w:rsid w:val="00350E72"/>
    <w:rsid w:val="00360252"/>
    <w:rsid w:val="00362025"/>
    <w:rsid w:val="00380E0B"/>
    <w:rsid w:val="00382F76"/>
    <w:rsid w:val="00387D76"/>
    <w:rsid w:val="003954A5"/>
    <w:rsid w:val="003A0386"/>
    <w:rsid w:val="003A667B"/>
    <w:rsid w:val="003C5F56"/>
    <w:rsid w:val="003D0F5E"/>
    <w:rsid w:val="003F5EA3"/>
    <w:rsid w:val="0042502E"/>
    <w:rsid w:val="004273E6"/>
    <w:rsid w:val="00445DB6"/>
    <w:rsid w:val="004569F3"/>
    <w:rsid w:val="0047020C"/>
    <w:rsid w:val="00477E1A"/>
    <w:rsid w:val="004A163A"/>
    <w:rsid w:val="004A1E93"/>
    <w:rsid w:val="004A7251"/>
    <w:rsid w:val="004B6B23"/>
    <w:rsid w:val="004D477B"/>
    <w:rsid w:val="004F17C0"/>
    <w:rsid w:val="004F4647"/>
    <w:rsid w:val="00513CB5"/>
    <w:rsid w:val="0052134C"/>
    <w:rsid w:val="00531BB6"/>
    <w:rsid w:val="00534614"/>
    <w:rsid w:val="005433AC"/>
    <w:rsid w:val="00556FD3"/>
    <w:rsid w:val="005678AA"/>
    <w:rsid w:val="00572459"/>
    <w:rsid w:val="005C0C81"/>
    <w:rsid w:val="005F1026"/>
    <w:rsid w:val="006159CF"/>
    <w:rsid w:val="00620994"/>
    <w:rsid w:val="006319E0"/>
    <w:rsid w:val="00645B3A"/>
    <w:rsid w:val="00657BCF"/>
    <w:rsid w:val="00662671"/>
    <w:rsid w:val="00666C93"/>
    <w:rsid w:val="00681A55"/>
    <w:rsid w:val="00684A1B"/>
    <w:rsid w:val="0068527F"/>
    <w:rsid w:val="00693767"/>
    <w:rsid w:val="006A3F56"/>
    <w:rsid w:val="006C6C50"/>
    <w:rsid w:val="006E1568"/>
    <w:rsid w:val="006E339E"/>
    <w:rsid w:val="006F3B93"/>
    <w:rsid w:val="006F3C58"/>
    <w:rsid w:val="00706CD1"/>
    <w:rsid w:val="00707857"/>
    <w:rsid w:val="007107E9"/>
    <w:rsid w:val="00734603"/>
    <w:rsid w:val="00741953"/>
    <w:rsid w:val="00751805"/>
    <w:rsid w:val="00761FF6"/>
    <w:rsid w:val="00771172"/>
    <w:rsid w:val="00775B61"/>
    <w:rsid w:val="00782700"/>
    <w:rsid w:val="0079336F"/>
    <w:rsid w:val="00793CF7"/>
    <w:rsid w:val="007B0075"/>
    <w:rsid w:val="007B3CD4"/>
    <w:rsid w:val="007C2D25"/>
    <w:rsid w:val="007D0763"/>
    <w:rsid w:val="007E588D"/>
    <w:rsid w:val="007F0EB3"/>
    <w:rsid w:val="008014E8"/>
    <w:rsid w:val="00811CB3"/>
    <w:rsid w:val="0081445E"/>
    <w:rsid w:val="0082033E"/>
    <w:rsid w:val="008232AD"/>
    <w:rsid w:val="00832539"/>
    <w:rsid w:val="00837FCD"/>
    <w:rsid w:val="008443C8"/>
    <w:rsid w:val="00847E48"/>
    <w:rsid w:val="00853BAA"/>
    <w:rsid w:val="00881947"/>
    <w:rsid w:val="00884A2D"/>
    <w:rsid w:val="00887044"/>
    <w:rsid w:val="00893FAF"/>
    <w:rsid w:val="008C6F85"/>
    <w:rsid w:val="008C73F4"/>
    <w:rsid w:val="008F26FB"/>
    <w:rsid w:val="008F5AB1"/>
    <w:rsid w:val="009119E2"/>
    <w:rsid w:val="00922831"/>
    <w:rsid w:val="00933E34"/>
    <w:rsid w:val="009472ED"/>
    <w:rsid w:val="00956F35"/>
    <w:rsid w:val="0097519D"/>
    <w:rsid w:val="00975623"/>
    <w:rsid w:val="00986E79"/>
    <w:rsid w:val="009952B2"/>
    <w:rsid w:val="0099704D"/>
    <w:rsid w:val="009A07A4"/>
    <w:rsid w:val="009A34EC"/>
    <w:rsid w:val="009A4F7F"/>
    <w:rsid w:val="009C1A03"/>
    <w:rsid w:val="009F0B70"/>
    <w:rsid w:val="00A017A2"/>
    <w:rsid w:val="00A16EF5"/>
    <w:rsid w:val="00A40AFC"/>
    <w:rsid w:val="00A45724"/>
    <w:rsid w:val="00A5067D"/>
    <w:rsid w:val="00A520DD"/>
    <w:rsid w:val="00A54935"/>
    <w:rsid w:val="00A55DF9"/>
    <w:rsid w:val="00A63C2C"/>
    <w:rsid w:val="00A65157"/>
    <w:rsid w:val="00A665E0"/>
    <w:rsid w:val="00A84B5D"/>
    <w:rsid w:val="00A95136"/>
    <w:rsid w:val="00A95D1A"/>
    <w:rsid w:val="00AB2B21"/>
    <w:rsid w:val="00AE1490"/>
    <w:rsid w:val="00B06F34"/>
    <w:rsid w:val="00B13634"/>
    <w:rsid w:val="00B23CE4"/>
    <w:rsid w:val="00B26248"/>
    <w:rsid w:val="00B34541"/>
    <w:rsid w:val="00B44EF7"/>
    <w:rsid w:val="00B65B47"/>
    <w:rsid w:val="00B9036C"/>
    <w:rsid w:val="00BA0F97"/>
    <w:rsid w:val="00BB0FDD"/>
    <w:rsid w:val="00BB4A03"/>
    <w:rsid w:val="00BC2AFD"/>
    <w:rsid w:val="00BD1EC6"/>
    <w:rsid w:val="00BD4A6E"/>
    <w:rsid w:val="00BE245B"/>
    <w:rsid w:val="00BE2CB2"/>
    <w:rsid w:val="00BE4D38"/>
    <w:rsid w:val="00BF3264"/>
    <w:rsid w:val="00BF381C"/>
    <w:rsid w:val="00BF4AD1"/>
    <w:rsid w:val="00BF6C86"/>
    <w:rsid w:val="00BF790F"/>
    <w:rsid w:val="00C17B6E"/>
    <w:rsid w:val="00C20330"/>
    <w:rsid w:val="00C21932"/>
    <w:rsid w:val="00C24DF3"/>
    <w:rsid w:val="00C27735"/>
    <w:rsid w:val="00C31BEF"/>
    <w:rsid w:val="00C4278A"/>
    <w:rsid w:val="00C44E73"/>
    <w:rsid w:val="00C55BE3"/>
    <w:rsid w:val="00C578D5"/>
    <w:rsid w:val="00C676AD"/>
    <w:rsid w:val="00C7414B"/>
    <w:rsid w:val="00C7712E"/>
    <w:rsid w:val="00C81915"/>
    <w:rsid w:val="00C8312A"/>
    <w:rsid w:val="00CA23EC"/>
    <w:rsid w:val="00CA6C77"/>
    <w:rsid w:val="00CC5EB9"/>
    <w:rsid w:val="00CD14E5"/>
    <w:rsid w:val="00CE7C72"/>
    <w:rsid w:val="00D0221F"/>
    <w:rsid w:val="00D17F8F"/>
    <w:rsid w:val="00D20452"/>
    <w:rsid w:val="00D320FA"/>
    <w:rsid w:val="00D410A3"/>
    <w:rsid w:val="00D42A74"/>
    <w:rsid w:val="00D515C2"/>
    <w:rsid w:val="00D56655"/>
    <w:rsid w:val="00D57233"/>
    <w:rsid w:val="00D7057C"/>
    <w:rsid w:val="00D71D32"/>
    <w:rsid w:val="00D9127A"/>
    <w:rsid w:val="00D912C1"/>
    <w:rsid w:val="00D930CA"/>
    <w:rsid w:val="00DA7541"/>
    <w:rsid w:val="00DC5532"/>
    <w:rsid w:val="00DC581C"/>
    <w:rsid w:val="00DC6931"/>
    <w:rsid w:val="00DD4A0A"/>
    <w:rsid w:val="00DE61DC"/>
    <w:rsid w:val="00DF6E12"/>
    <w:rsid w:val="00E14EF4"/>
    <w:rsid w:val="00E268FE"/>
    <w:rsid w:val="00E43AF1"/>
    <w:rsid w:val="00E506FD"/>
    <w:rsid w:val="00E514FC"/>
    <w:rsid w:val="00E55E65"/>
    <w:rsid w:val="00E6071D"/>
    <w:rsid w:val="00E7087A"/>
    <w:rsid w:val="00E7220F"/>
    <w:rsid w:val="00E73C7A"/>
    <w:rsid w:val="00E76676"/>
    <w:rsid w:val="00E9152B"/>
    <w:rsid w:val="00E92CD9"/>
    <w:rsid w:val="00EA08A9"/>
    <w:rsid w:val="00EA754B"/>
    <w:rsid w:val="00EC4BE3"/>
    <w:rsid w:val="00EC5179"/>
    <w:rsid w:val="00ED732D"/>
    <w:rsid w:val="00EF03E0"/>
    <w:rsid w:val="00EF11D5"/>
    <w:rsid w:val="00F007B6"/>
    <w:rsid w:val="00F2001B"/>
    <w:rsid w:val="00F20809"/>
    <w:rsid w:val="00F33279"/>
    <w:rsid w:val="00F4041D"/>
    <w:rsid w:val="00F4146D"/>
    <w:rsid w:val="00F45592"/>
    <w:rsid w:val="00F60198"/>
    <w:rsid w:val="00F6064F"/>
    <w:rsid w:val="00F63318"/>
    <w:rsid w:val="00F65CBA"/>
    <w:rsid w:val="00F7343F"/>
    <w:rsid w:val="00F73667"/>
    <w:rsid w:val="00F81C8A"/>
    <w:rsid w:val="00F9745F"/>
    <w:rsid w:val="00FA100C"/>
    <w:rsid w:val="00FC2D49"/>
    <w:rsid w:val="00FE02E3"/>
    <w:rsid w:val="00FE12D2"/>
    <w:rsid w:val="00FE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900</TotalTime>
  <Pages>4</Pages>
  <Words>1574</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72</cp:revision>
  <cp:lastPrinted>2020-02-10T07:42:00Z</cp:lastPrinted>
  <dcterms:created xsi:type="dcterms:W3CDTF">2017-11-03T10:23:00Z</dcterms:created>
  <dcterms:modified xsi:type="dcterms:W3CDTF">2020-02-10T07:48:00Z</dcterms:modified>
</cp:coreProperties>
</file>